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5D471" w14:textId="7134967D" w:rsidR="00DC36C9" w:rsidRPr="00DF18C5" w:rsidRDefault="00E60EC7" w:rsidP="008E7877">
      <w:pPr>
        <w:spacing w:line="240" w:lineRule="auto"/>
        <w:ind w:left="227" w:right="227"/>
        <w:jc w:val="center"/>
        <w:rPr>
          <w:rFonts w:asciiTheme="minorHAnsi" w:eastAsia="Times New Roman" w:hAnsiTheme="minorHAnsi" w:cstheme="minorHAnsi"/>
          <w:sz w:val="24"/>
          <w:szCs w:val="24"/>
        </w:rPr>
      </w:pPr>
      <w:r>
        <w:rPr>
          <w:noProof/>
          <w:lang w:val="en-US"/>
        </w:rPr>
        <w:drawing>
          <wp:inline distT="0" distB="0" distL="0" distR="0" wp14:anchorId="18BFD94A" wp14:editId="1494F9FF">
            <wp:extent cx="1813560" cy="1813560"/>
            <wp:effectExtent l="0" t="0" r="0" b="0"/>
            <wp:docPr id="118" name="Picture 118" descr="Coat of arms of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Somalia"/>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12FF9852" wp14:editId="324BE5DD">
            <wp:extent cx="1653540" cy="1653540"/>
            <wp:effectExtent l="0" t="0" r="3810" b="3810"/>
            <wp:docPr id="117" name="Picture 117" descr="Profil de African Development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 de African Development Bank Group"/>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14:paraId="645D8CA9" w14:textId="77777777" w:rsidR="002E00B1" w:rsidRPr="004F174F" w:rsidRDefault="002E00B1" w:rsidP="002E00B1">
      <w:pPr>
        <w:pStyle w:val="Title"/>
        <w:spacing w:before="0" w:after="0"/>
        <w:jc w:val="center"/>
        <w:rPr>
          <w:rFonts w:ascii="Segoe UI Symbol" w:hAnsi="Segoe UI Symbol"/>
          <w:iCs/>
          <w:sz w:val="28"/>
          <w:szCs w:val="28"/>
        </w:rPr>
      </w:pPr>
    </w:p>
    <w:p w14:paraId="73EA29AD" w14:textId="77777777" w:rsidR="002E00B1" w:rsidRPr="008E7877" w:rsidRDefault="002E00B1" w:rsidP="002E00B1">
      <w:pPr>
        <w:pStyle w:val="Title"/>
        <w:spacing w:before="0" w:after="0"/>
        <w:jc w:val="center"/>
        <w:rPr>
          <w:rFonts w:asciiTheme="minorHAnsi" w:hAnsiTheme="minorHAnsi" w:cstheme="minorHAnsi"/>
          <w:iCs/>
          <w:sz w:val="24"/>
          <w:szCs w:val="24"/>
        </w:rPr>
      </w:pPr>
      <w:r w:rsidRPr="008E7877">
        <w:rPr>
          <w:rFonts w:asciiTheme="minorHAnsi" w:hAnsiTheme="minorHAnsi" w:cstheme="minorHAnsi"/>
          <w:iCs/>
          <w:sz w:val="24"/>
          <w:szCs w:val="24"/>
        </w:rPr>
        <w:t>THE FEDERAL REPUBLIC OF SOMALI</w:t>
      </w:r>
    </w:p>
    <w:p w14:paraId="335A7FEA" w14:textId="26F8C850" w:rsidR="000A2C19" w:rsidRDefault="002E00B1">
      <w:pPr>
        <w:pStyle w:val="Title"/>
        <w:spacing w:before="0" w:after="0"/>
        <w:jc w:val="center"/>
        <w:rPr>
          <w:rFonts w:asciiTheme="minorHAnsi" w:hAnsiTheme="minorHAnsi" w:cstheme="minorHAnsi"/>
          <w:iCs/>
          <w:sz w:val="24"/>
          <w:szCs w:val="24"/>
        </w:rPr>
      </w:pPr>
      <w:r w:rsidRPr="008E7877">
        <w:rPr>
          <w:rFonts w:asciiTheme="minorHAnsi" w:hAnsiTheme="minorHAnsi" w:cstheme="minorHAnsi"/>
          <w:b w:val="0"/>
          <w:iCs/>
          <w:sz w:val="24"/>
          <w:szCs w:val="24"/>
        </w:rPr>
        <w:t>MINISTRY OF ENERGY AND WATER RESOURCES</w:t>
      </w:r>
    </w:p>
    <w:p w14:paraId="24BF6A18" w14:textId="77777777" w:rsidR="006E6990" w:rsidRPr="008E7877" w:rsidRDefault="006E6990" w:rsidP="008E7877"/>
    <w:p w14:paraId="364433B7" w14:textId="72C965FD" w:rsidR="002E00B1" w:rsidRPr="008E7877" w:rsidRDefault="002E00B1" w:rsidP="002E00B1">
      <w:pPr>
        <w:pStyle w:val="Title"/>
        <w:spacing w:before="0" w:after="0"/>
        <w:jc w:val="center"/>
        <w:rPr>
          <w:rFonts w:asciiTheme="minorHAnsi" w:hAnsiTheme="minorHAnsi" w:cstheme="minorHAnsi"/>
          <w:b w:val="0"/>
          <w:sz w:val="24"/>
          <w:szCs w:val="24"/>
        </w:rPr>
      </w:pPr>
      <w:r w:rsidRPr="008E7877">
        <w:rPr>
          <w:rFonts w:asciiTheme="minorHAnsi" w:hAnsiTheme="minorHAnsi" w:cstheme="minorHAnsi"/>
          <w:iCs/>
          <w:sz w:val="24"/>
          <w:szCs w:val="24"/>
        </w:rPr>
        <w:t>Standard</w:t>
      </w:r>
      <w:r w:rsidRPr="008E7877">
        <w:rPr>
          <w:rFonts w:asciiTheme="minorHAnsi" w:hAnsiTheme="minorHAnsi" w:cstheme="minorHAnsi"/>
          <w:sz w:val="24"/>
          <w:szCs w:val="24"/>
        </w:rPr>
        <w:t xml:space="preserve"> Bidding Document</w:t>
      </w:r>
    </w:p>
    <w:p w14:paraId="7180D183" w14:textId="77777777" w:rsidR="002E00B1" w:rsidRDefault="002E00B1" w:rsidP="002E00B1">
      <w:pPr>
        <w:spacing w:after="0"/>
        <w:jc w:val="center"/>
        <w:rPr>
          <w:rFonts w:asciiTheme="minorHAnsi" w:hAnsiTheme="minorHAnsi" w:cstheme="minorHAnsi"/>
          <w:b/>
          <w:color w:val="000000" w:themeColor="text1"/>
          <w:sz w:val="24"/>
          <w:szCs w:val="24"/>
        </w:rPr>
      </w:pPr>
      <w:r w:rsidRPr="008E7877">
        <w:rPr>
          <w:rFonts w:asciiTheme="minorHAnsi" w:hAnsiTheme="minorHAnsi" w:cstheme="minorHAnsi"/>
          <w:b/>
          <w:color w:val="000000" w:themeColor="text1"/>
          <w:sz w:val="24"/>
          <w:szCs w:val="24"/>
        </w:rPr>
        <w:t>Plant</w:t>
      </w:r>
    </w:p>
    <w:p w14:paraId="5E55E6FF" w14:textId="77777777" w:rsidR="006E6990" w:rsidRPr="008E7877" w:rsidRDefault="006E6990" w:rsidP="002E00B1">
      <w:pPr>
        <w:spacing w:after="0"/>
        <w:jc w:val="center"/>
        <w:rPr>
          <w:rFonts w:asciiTheme="minorHAnsi" w:hAnsiTheme="minorHAnsi" w:cstheme="minorHAnsi"/>
          <w:b/>
          <w:color w:val="000000" w:themeColor="text1"/>
          <w:sz w:val="24"/>
          <w:szCs w:val="24"/>
        </w:rPr>
      </w:pPr>
    </w:p>
    <w:p w14:paraId="75F28D37" w14:textId="77777777" w:rsidR="002E00B1" w:rsidRPr="008E7877" w:rsidRDefault="002E00B1" w:rsidP="002E00B1">
      <w:pPr>
        <w:spacing w:after="0"/>
        <w:jc w:val="center"/>
        <w:rPr>
          <w:rFonts w:asciiTheme="minorHAnsi" w:hAnsiTheme="minorHAnsi" w:cstheme="minorHAnsi"/>
          <w:b/>
          <w:color w:val="000000" w:themeColor="text1"/>
          <w:sz w:val="24"/>
          <w:szCs w:val="24"/>
        </w:rPr>
      </w:pPr>
      <w:r w:rsidRPr="008E7877">
        <w:rPr>
          <w:rFonts w:asciiTheme="minorHAnsi" w:hAnsiTheme="minorHAnsi" w:cstheme="minorHAnsi"/>
          <w:b/>
          <w:color w:val="000000" w:themeColor="text1"/>
          <w:sz w:val="24"/>
          <w:szCs w:val="24"/>
        </w:rPr>
        <w:t>Design, Supply&amp; Installation</w:t>
      </w:r>
    </w:p>
    <w:p w14:paraId="75207622" w14:textId="77777777" w:rsidR="002E00B1" w:rsidRDefault="002E00B1" w:rsidP="002E00B1">
      <w:pPr>
        <w:spacing w:after="0"/>
        <w:jc w:val="center"/>
        <w:rPr>
          <w:rFonts w:asciiTheme="minorHAnsi" w:hAnsiTheme="minorHAnsi" w:cstheme="minorHAnsi"/>
          <w:b/>
          <w:sz w:val="24"/>
          <w:szCs w:val="24"/>
        </w:rPr>
      </w:pPr>
      <w:r w:rsidRPr="008E7877">
        <w:rPr>
          <w:rFonts w:asciiTheme="minorHAnsi" w:hAnsiTheme="minorHAnsi" w:cstheme="minorHAnsi"/>
          <w:b/>
          <w:sz w:val="24"/>
          <w:szCs w:val="24"/>
        </w:rPr>
        <w:t>(Without Prequalification)</w:t>
      </w:r>
    </w:p>
    <w:p w14:paraId="208B9B08" w14:textId="77777777" w:rsidR="006E6990" w:rsidRPr="008E7877" w:rsidRDefault="006E6990" w:rsidP="002E00B1">
      <w:pPr>
        <w:spacing w:after="0"/>
        <w:jc w:val="center"/>
        <w:rPr>
          <w:rFonts w:asciiTheme="minorHAnsi" w:hAnsiTheme="minorHAnsi" w:cstheme="minorHAnsi"/>
          <w:b/>
          <w:sz w:val="24"/>
          <w:szCs w:val="24"/>
        </w:rPr>
      </w:pPr>
    </w:p>
    <w:p w14:paraId="7960D9A1" w14:textId="77777777" w:rsidR="002E00B1" w:rsidRPr="008E7877" w:rsidRDefault="002E00B1" w:rsidP="002E00B1">
      <w:pPr>
        <w:spacing w:after="0"/>
        <w:jc w:val="center"/>
        <w:rPr>
          <w:rFonts w:asciiTheme="minorHAnsi" w:hAnsiTheme="minorHAnsi" w:cstheme="minorHAnsi"/>
          <w:b/>
          <w:sz w:val="24"/>
          <w:szCs w:val="24"/>
        </w:rPr>
      </w:pPr>
    </w:p>
    <w:p w14:paraId="1389E941" w14:textId="77777777" w:rsidR="002E00B1" w:rsidRDefault="002E00B1" w:rsidP="002E00B1">
      <w:pPr>
        <w:spacing w:after="0"/>
        <w:jc w:val="center"/>
        <w:rPr>
          <w:rFonts w:asciiTheme="minorHAnsi" w:hAnsiTheme="minorHAnsi" w:cstheme="minorHAnsi"/>
          <w:b/>
          <w:sz w:val="24"/>
          <w:szCs w:val="24"/>
        </w:rPr>
      </w:pPr>
      <w:r w:rsidRPr="008E7877">
        <w:rPr>
          <w:rFonts w:asciiTheme="minorHAnsi" w:hAnsiTheme="minorHAnsi" w:cstheme="minorHAnsi"/>
          <w:b/>
          <w:sz w:val="24"/>
          <w:szCs w:val="24"/>
        </w:rPr>
        <w:t>Procurement of</w:t>
      </w:r>
    </w:p>
    <w:p w14:paraId="26C745F1" w14:textId="77777777" w:rsidR="006E6990" w:rsidRPr="008E7877" w:rsidRDefault="006E6990" w:rsidP="002E00B1">
      <w:pPr>
        <w:spacing w:after="0"/>
        <w:jc w:val="center"/>
        <w:rPr>
          <w:rFonts w:asciiTheme="minorHAnsi" w:hAnsiTheme="minorHAnsi" w:cstheme="minorHAnsi"/>
          <w:b/>
          <w:sz w:val="24"/>
          <w:szCs w:val="24"/>
        </w:rPr>
      </w:pPr>
    </w:p>
    <w:p w14:paraId="2CC62E84" w14:textId="4C855001" w:rsidR="002E00B1" w:rsidRDefault="002E00B1" w:rsidP="005A0D66">
      <w:pPr>
        <w:jc w:val="center"/>
        <w:rPr>
          <w:rFonts w:asciiTheme="minorHAnsi" w:hAnsiTheme="minorHAnsi" w:cstheme="minorHAnsi"/>
          <w:bCs/>
          <w:i/>
          <w:iCs/>
          <w:sz w:val="24"/>
          <w:szCs w:val="24"/>
        </w:rPr>
      </w:pPr>
      <w:r w:rsidRPr="008E7877">
        <w:rPr>
          <w:rFonts w:asciiTheme="minorHAnsi" w:hAnsiTheme="minorHAnsi" w:cstheme="minorHAnsi"/>
          <w:bCs/>
          <w:i/>
          <w:iCs/>
          <w:sz w:val="24"/>
          <w:szCs w:val="24"/>
        </w:rPr>
        <w:t xml:space="preserve">Design, supply, Installation of 500KW Solar PV mini-grid with associated 1000kwhr BESS and step-up transformer, Construction of </w:t>
      </w:r>
      <w:r w:rsidR="00985C4E" w:rsidRPr="008E7877">
        <w:rPr>
          <w:rFonts w:asciiTheme="minorHAnsi" w:hAnsiTheme="minorHAnsi" w:cstheme="minorHAnsi"/>
          <w:bCs/>
          <w:i/>
          <w:iCs/>
          <w:sz w:val="24"/>
          <w:szCs w:val="24"/>
        </w:rPr>
        <w:t>4.07</w:t>
      </w:r>
      <w:r w:rsidRPr="008E7877">
        <w:rPr>
          <w:rFonts w:asciiTheme="minorHAnsi" w:hAnsiTheme="minorHAnsi" w:cstheme="minorHAnsi"/>
          <w:bCs/>
          <w:i/>
          <w:iCs/>
          <w:sz w:val="24"/>
          <w:szCs w:val="24"/>
        </w:rPr>
        <w:t xml:space="preserve">km 11kV MV and </w:t>
      </w:r>
      <w:r w:rsidR="00985C4E" w:rsidRPr="008E7877">
        <w:rPr>
          <w:rFonts w:asciiTheme="minorHAnsi" w:hAnsiTheme="minorHAnsi" w:cstheme="minorHAnsi"/>
          <w:bCs/>
          <w:i/>
          <w:iCs/>
          <w:sz w:val="24"/>
          <w:szCs w:val="24"/>
        </w:rPr>
        <w:t>5</w:t>
      </w:r>
      <w:r w:rsidRPr="008E7877">
        <w:rPr>
          <w:rFonts w:asciiTheme="minorHAnsi" w:hAnsiTheme="minorHAnsi" w:cstheme="minorHAnsi"/>
          <w:bCs/>
          <w:i/>
          <w:iCs/>
          <w:sz w:val="24"/>
          <w:szCs w:val="24"/>
        </w:rPr>
        <w:t>.0km of 0.4kV &amp; 0.24kV LV distribution network lines, installation of</w:t>
      </w:r>
      <w:r w:rsidR="005A0D66" w:rsidRPr="008E7877">
        <w:rPr>
          <w:rFonts w:asciiTheme="minorHAnsi" w:hAnsiTheme="minorHAnsi" w:cstheme="minorHAnsi"/>
          <w:bCs/>
          <w:i/>
          <w:iCs/>
          <w:sz w:val="24"/>
          <w:szCs w:val="24"/>
        </w:rPr>
        <w:t xml:space="preserve"> </w:t>
      </w:r>
      <w:r w:rsidR="00985C4E" w:rsidRPr="008E7877">
        <w:rPr>
          <w:rFonts w:asciiTheme="minorHAnsi" w:hAnsiTheme="minorHAnsi" w:cstheme="minorHAnsi"/>
          <w:bCs/>
          <w:i/>
          <w:iCs/>
          <w:sz w:val="24"/>
          <w:szCs w:val="24"/>
        </w:rPr>
        <w:t>2</w:t>
      </w:r>
      <w:r w:rsidR="005A0D66" w:rsidRPr="008E7877">
        <w:rPr>
          <w:rFonts w:asciiTheme="minorHAnsi" w:hAnsiTheme="minorHAnsi" w:cstheme="minorHAnsi"/>
          <w:bCs/>
          <w:i/>
          <w:iCs/>
          <w:sz w:val="24"/>
          <w:szCs w:val="24"/>
        </w:rPr>
        <w:t xml:space="preserve">No. 100KVA </w:t>
      </w:r>
      <w:r w:rsidR="00985C4E" w:rsidRPr="008E7877">
        <w:rPr>
          <w:rFonts w:asciiTheme="minorHAnsi" w:hAnsiTheme="minorHAnsi" w:cstheme="minorHAnsi"/>
          <w:bCs/>
          <w:i/>
          <w:iCs/>
          <w:sz w:val="24"/>
          <w:szCs w:val="24"/>
        </w:rPr>
        <w:t xml:space="preserve">and 4No. 50KVA  </w:t>
      </w:r>
      <w:r w:rsidRPr="008E7877">
        <w:rPr>
          <w:rFonts w:asciiTheme="minorHAnsi" w:hAnsiTheme="minorHAnsi" w:cstheme="minorHAnsi"/>
          <w:bCs/>
          <w:i/>
          <w:iCs/>
          <w:sz w:val="24"/>
          <w:szCs w:val="24"/>
        </w:rPr>
        <w:t xml:space="preserve"> 11kV/0.4kV distribution transformers, Customer connection to </w:t>
      </w:r>
      <w:r w:rsidR="00090136" w:rsidRPr="008E7877">
        <w:rPr>
          <w:rFonts w:asciiTheme="minorHAnsi" w:hAnsiTheme="minorHAnsi" w:cstheme="minorHAnsi"/>
          <w:bCs/>
          <w:i/>
          <w:iCs/>
          <w:sz w:val="24"/>
          <w:szCs w:val="24"/>
        </w:rPr>
        <w:t>8</w:t>
      </w:r>
      <w:r w:rsidRPr="008E7877">
        <w:rPr>
          <w:rFonts w:asciiTheme="minorHAnsi" w:hAnsiTheme="minorHAnsi" w:cstheme="minorHAnsi"/>
          <w:bCs/>
          <w:i/>
          <w:iCs/>
          <w:sz w:val="24"/>
          <w:szCs w:val="24"/>
        </w:rPr>
        <w:t xml:space="preserve">00 No. customers, Metering and Commissioning. | Lot </w:t>
      </w:r>
      <w:r w:rsidR="00985C4E" w:rsidRPr="008E7877">
        <w:rPr>
          <w:rFonts w:asciiTheme="minorHAnsi" w:hAnsiTheme="minorHAnsi" w:cstheme="minorHAnsi"/>
          <w:bCs/>
          <w:i/>
          <w:iCs/>
          <w:sz w:val="24"/>
          <w:szCs w:val="24"/>
        </w:rPr>
        <w:t>3</w:t>
      </w:r>
      <w:r w:rsidRPr="008E7877">
        <w:rPr>
          <w:rFonts w:asciiTheme="minorHAnsi" w:hAnsiTheme="minorHAnsi" w:cstheme="minorHAnsi"/>
          <w:bCs/>
          <w:i/>
          <w:iCs/>
          <w:sz w:val="24"/>
          <w:szCs w:val="24"/>
        </w:rPr>
        <w:t xml:space="preserve">: </w:t>
      </w:r>
      <w:r w:rsidR="005A0D66" w:rsidRPr="008E7877">
        <w:rPr>
          <w:rFonts w:asciiTheme="minorHAnsi" w:hAnsiTheme="minorHAnsi" w:cstheme="minorHAnsi"/>
          <w:bCs/>
          <w:i/>
          <w:iCs/>
          <w:sz w:val="24"/>
          <w:szCs w:val="24"/>
        </w:rPr>
        <w:t xml:space="preserve">  </w:t>
      </w:r>
      <w:r w:rsidR="00985C4E" w:rsidRPr="008E7877">
        <w:rPr>
          <w:rFonts w:asciiTheme="minorHAnsi" w:hAnsiTheme="minorHAnsi" w:cstheme="minorHAnsi"/>
          <w:bCs/>
          <w:i/>
          <w:iCs/>
          <w:sz w:val="24"/>
          <w:szCs w:val="24"/>
        </w:rPr>
        <w:t>Hirshabelle</w:t>
      </w:r>
      <w:r w:rsidR="005A0D66" w:rsidRPr="008E7877">
        <w:rPr>
          <w:rFonts w:asciiTheme="minorHAnsi" w:hAnsiTheme="minorHAnsi" w:cstheme="minorHAnsi"/>
          <w:bCs/>
          <w:i/>
          <w:iCs/>
          <w:sz w:val="24"/>
          <w:szCs w:val="24"/>
        </w:rPr>
        <w:t xml:space="preserve"> </w:t>
      </w:r>
      <w:r w:rsidRPr="008E7877">
        <w:rPr>
          <w:rFonts w:asciiTheme="minorHAnsi" w:hAnsiTheme="minorHAnsi" w:cstheme="minorHAnsi"/>
          <w:bCs/>
          <w:i/>
          <w:iCs/>
          <w:sz w:val="24"/>
          <w:szCs w:val="24"/>
        </w:rPr>
        <w:t>(</w:t>
      </w:r>
      <w:r w:rsidR="00985C4E" w:rsidRPr="008E7877">
        <w:rPr>
          <w:rFonts w:asciiTheme="minorHAnsi" w:hAnsiTheme="minorHAnsi" w:cstheme="minorHAnsi"/>
          <w:bCs/>
          <w:i/>
          <w:iCs/>
          <w:sz w:val="24"/>
          <w:szCs w:val="24"/>
        </w:rPr>
        <w:t>Jowhar</w:t>
      </w:r>
      <w:r w:rsidRPr="008E7877">
        <w:rPr>
          <w:rFonts w:asciiTheme="minorHAnsi" w:hAnsiTheme="minorHAnsi" w:cstheme="minorHAnsi"/>
          <w:bCs/>
          <w:i/>
          <w:iCs/>
          <w:sz w:val="24"/>
          <w:szCs w:val="24"/>
        </w:rPr>
        <w:t>)</w:t>
      </w:r>
    </w:p>
    <w:p w14:paraId="45D305B1" w14:textId="77777777" w:rsidR="006E6990" w:rsidRPr="008E7877" w:rsidRDefault="006E6990" w:rsidP="005A0D66">
      <w:pPr>
        <w:jc w:val="center"/>
        <w:rPr>
          <w:rFonts w:asciiTheme="minorHAnsi" w:hAnsiTheme="minorHAnsi" w:cstheme="minorHAnsi"/>
          <w:bCs/>
          <w:i/>
          <w:iCs/>
          <w:sz w:val="24"/>
          <w:szCs w:val="24"/>
        </w:rPr>
      </w:pPr>
    </w:p>
    <w:p w14:paraId="49F357DE" w14:textId="5AA67DEE" w:rsidR="002E00B1" w:rsidRDefault="002E00B1" w:rsidP="002E00B1">
      <w:pPr>
        <w:spacing w:after="0"/>
        <w:jc w:val="center"/>
        <w:rPr>
          <w:rFonts w:asciiTheme="minorHAnsi" w:hAnsiTheme="minorHAnsi" w:cstheme="minorHAnsi"/>
          <w:b/>
          <w:sz w:val="24"/>
          <w:szCs w:val="24"/>
          <w:lang w:val="en-US"/>
        </w:rPr>
      </w:pPr>
      <w:r w:rsidRPr="008E7877">
        <w:rPr>
          <w:rFonts w:asciiTheme="minorHAnsi" w:hAnsiTheme="minorHAnsi" w:cstheme="minorHAnsi"/>
          <w:b/>
          <w:sz w:val="24"/>
          <w:szCs w:val="24"/>
        </w:rPr>
        <w:t xml:space="preserve">Volume 2: Employer’s Requirements </w:t>
      </w:r>
      <w:r w:rsidRPr="008E7877">
        <w:rPr>
          <w:rFonts w:asciiTheme="minorHAnsi" w:hAnsiTheme="minorHAnsi" w:cstheme="minorHAnsi"/>
          <w:b/>
          <w:sz w:val="24"/>
          <w:szCs w:val="24"/>
          <w:lang w:val="en-US"/>
        </w:rPr>
        <w:t>- Solar Minigrid</w:t>
      </w:r>
    </w:p>
    <w:p w14:paraId="4B8E3AA8" w14:textId="77777777" w:rsidR="006E6990" w:rsidRPr="008E7877" w:rsidRDefault="006E6990" w:rsidP="002E00B1">
      <w:pPr>
        <w:spacing w:after="0"/>
        <w:jc w:val="center"/>
        <w:rPr>
          <w:rFonts w:asciiTheme="minorHAnsi" w:hAnsiTheme="minorHAnsi" w:cstheme="minorHAnsi"/>
          <w:b/>
          <w:sz w:val="24"/>
          <w:szCs w:val="24"/>
        </w:rPr>
      </w:pPr>
    </w:p>
    <w:p w14:paraId="177EB84B" w14:textId="77777777" w:rsidR="002E00B1" w:rsidRPr="008E7877" w:rsidRDefault="002E00B1" w:rsidP="002E00B1">
      <w:pPr>
        <w:spacing w:after="0"/>
        <w:jc w:val="center"/>
        <w:rPr>
          <w:rFonts w:asciiTheme="minorHAnsi" w:hAnsiTheme="minorHAnsi" w:cstheme="minorHAnsi"/>
          <w:b/>
          <w:color w:val="000000" w:themeColor="text1"/>
          <w:sz w:val="24"/>
          <w:szCs w:val="24"/>
        </w:rPr>
      </w:pPr>
    </w:p>
    <w:p w14:paraId="30E9B563" w14:textId="73B9EFF8" w:rsidR="002B19D9" w:rsidRPr="002B19D9" w:rsidRDefault="002E00B1" w:rsidP="002B19D9">
      <w:pPr>
        <w:spacing w:before="60" w:after="60"/>
        <w:rPr>
          <w:rFonts w:asciiTheme="minorHAnsi" w:hAnsiTheme="minorHAnsi" w:cstheme="minorHAnsi"/>
          <w:b/>
          <w:bCs/>
          <w:szCs w:val="24"/>
        </w:rPr>
      </w:pPr>
      <w:r w:rsidRPr="008E7877">
        <w:rPr>
          <w:rFonts w:asciiTheme="minorHAnsi" w:hAnsiTheme="minorHAnsi" w:cstheme="minorHAnsi"/>
          <w:b/>
          <w:sz w:val="24"/>
          <w:szCs w:val="24"/>
        </w:rPr>
        <w:t>Reference OCBI-IFB No:</w:t>
      </w:r>
      <w:r w:rsidRPr="008E7877">
        <w:rPr>
          <w:rFonts w:asciiTheme="minorHAnsi" w:hAnsiTheme="minorHAnsi" w:cstheme="minorHAnsi"/>
          <w:b/>
          <w:sz w:val="24"/>
          <w:szCs w:val="24"/>
        </w:rPr>
        <w:tab/>
      </w:r>
      <w:r w:rsidR="002B19D9" w:rsidRPr="001D47D7">
        <w:rPr>
          <w:rFonts w:asciiTheme="minorHAnsi" w:hAnsiTheme="minorHAnsi" w:cstheme="minorHAnsi"/>
          <w:b/>
          <w:bCs/>
          <w:szCs w:val="24"/>
        </w:rPr>
        <w:t>SO-MOEWR-HAREACT-003-IFB</w:t>
      </w:r>
    </w:p>
    <w:p w14:paraId="4821DAC5" w14:textId="77777777" w:rsidR="002E00B1" w:rsidRPr="008E7877" w:rsidRDefault="002E00B1" w:rsidP="002E00B1">
      <w:pPr>
        <w:spacing w:after="0"/>
        <w:ind w:left="2835" w:hanging="2835"/>
        <w:rPr>
          <w:rFonts w:asciiTheme="minorHAnsi" w:hAnsiTheme="minorHAnsi" w:cstheme="minorHAnsi"/>
          <w:sz w:val="24"/>
          <w:szCs w:val="24"/>
        </w:rPr>
      </w:pPr>
      <w:r w:rsidRPr="008E7877">
        <w:rPr>
          <w:rFonts w:asciiTheme="minorHAnsi" w:hAnsiTheme="minorHAnsi" w:cstheme="minorHAnsi"/>
          <w:b/>
          <w:sz w:val="24"/>
          <w:szCs w:val="24"/>
        </w:rPr>
        <w:t>Project:</w:t>
      </w:r>
      <w:r w:rsidRPr="008E7877">
        <w:rPr>
          <w:rFonts w:asciiTheme="minorHAnsi" w:hAnsiTheme="minorHAnsi" w:cstheme="minorHAnsi"/>
          <w:b/>
          <w:bCs/>
          <w:sz w:val="24"/>
          <w:szCs w:val="24"/>
        </w:rPr>
        <w:t xml:space="preserve"> </w:t>
      </w:r>
      <w:r w:rsidRPr="008E7877">
        <w:rPr>
          <w:rFonts w:asciiTheme="minorHAnsi" w:hAnsiTheme="minorHAnsi" w:cstheme="minorHAnsi"/>
          <w:b/>
          <w:bCs/>
          <w:sz w:val="24"/>
          <w:szCs w:val="24"/>
        </w:rPr>
        <w:tab/>
      </w:r>
      <w:r w:rsidRPr="008E7877">
        <w:rPr>
          <w:rFonts w:asciiTheme="minorHAnsi" w:hAnsiTheme="minorHAnsi" w:cstheme="minorHAnsi"/>
          <w:b/>
          <w:bCs/>
          <w:sz w:val="24"/>
          <w:szCs w:val="24"/>
        </w:rPr>
        <w:tab/>
      </w:r>
      <w:r w:rsidRPr="008E7877">
        <w:rPr>
          <w:rFonts w:asciiTheme="minorHAnsi" w:hAnsiTheme="minorHAnsi" w:cstheme="minorHAnsi"/>
          <w:sz w:val="24"/>
          <w:szCs w:val="24"/>
        </w:rPr>
        <w:t>Households’ Access to Renewable Energy and Advanced Cooking Technologies Project (HAREACT)</w:t>
      </w:r>
    </w:p>
    <w:p w14:paraId="55D27FDF" w14:textId="77777777" w:rsidR="002E00B1" w:rsidRPr="008E7877" w:rsidRDefault="002E00B1" w:rsidP="002E00B1">
      <w:pPr>
        <w:spacing w:after="0"/>
        <w:rPr>
          <w:rFonts w:asciiTheme="minorHAnsi" w:hAnsiTheme="minorHAnsi" w:cstheme="minorHAnsi"/>
          <w:b/>
          <w:sz w:val="24"/>
          <w:szCs w:val="24"/>
        </w:rPr>
      </w:pPr>
      <w:r w:rsidRPr="008E7877">
        <w:rPr>
          <w:rFonts w:asciiTheme="minorHAnsi" w:hAnsiTheme="minorHAnsi" w:cstheme="minorHAnsi"/>
          <w:b/>
          <w:sz w:val="24"/>
          <w:szCs w:val="24"/>
        </w:rPr>
        <w:t xml:space="preserve">Employer: </w:t>
      </w:r>
      <w:r w:rsidRPr="008E7877">
        <w:rPr>
          <w:rFonts w:asciiTheme="minorHAnsi" w:hAnsiTheme="minorHAnsi" w:cstheme="minorHAnsi"/>
          <w:b/>
          <w:sz w:val="24"/>
          <w:szCs w:val="24"/>
        </w:rPr>
        <w:tab/>
      </w:r>
      <w:r w:rsidRPr="008E7877">
        <w:rPr>
          <w:rFonts w:asciiTheme="minorHAnsi" w:hAnsiTheme="minorHAnsi" w:cstheme="minorHAnsi"/>
          <w:b/>
          <w:sz w:val="24"/>
          <w:szCs w:val="24"/>
        </w:rPr>
        <w:tab/>
      </w:r>
      <w:r w:rsidRPr="008E7877">
        <w:rPr>
          <w:rFonts w:asciiTheme="minorHAnsi" w:hAnsiTheme="minorHAnsi" w:cstheme="minorHAnsi"/>
          <w:b/>
          <w:sz w:val="24"/>
          <w:szCs w:val="24"/>
        </w:rPr>
        <w:tab/>
      </w:r>
      <w:r w:rsidRPr="008E7877">
        <w:rPr>
          <w:rFonts w:asciiTheme="minorHAnsi" w:hAnsiTheme="minorHAnsi" w:cstheme="minorHAnsi"/>
          <w:sz w:val="24"/>
          <w:szCs w:val="24"/>
        </w:rPr>
        <w:t>Ministry of Energy and Water Resources (MoWER)</w:t>
      </w:r>
    </w:p>
    <w:p w14:paraId="078072B8" w14:textId="77777777" w:rsidR="002E00B1" w:rsidRPr="008E7877" w:rsidRDefault="002E00B1" w:rsidP="002E00B1">
      <w:pPr>
        <w:spacing w:after="0"/>
        <w:ind w:right="-540"/>
        <w:rPr>
          <w:rFonts w:asciiTheme="minorHAnsi" w:hAnsiTheme="minorHAnsi" w:cstheme="minorHAnsi"/>
          <w:sz w:val="24"/>
          <w:szCs w:val="24"/>
        </w:rPr>
      </w:pPr>
      <w:r w:rsidRPr="008E7877">
        <w:rPr>
          <w:rFonts w:asciiTheme="minorHAnsi" w:hAnsiTheme="minorHAnsi" w:cstheme="minorHAnsi"/>
          <w:b/>
          <w:sz w:val="24"/>
          <w:szCs w:val="24"/>
        </w:rPr>
        <w:t>Country:</w:t>
      </w:r>
      <w:r w:rsidRPr="008E7877">
        <w:rPr>
          <w:rFonts w:asciiTheme="minorHAnsi" w:hAnsiTheme="minorHAnsi" w:cstheme="minorHAnsi"/>
          <w:b/>
          <w:sz w:val="24"/>
          <w:szCs w:val="24"/>
        </w:rPr>
        <w:tab/>
      </w:r>
      <w:r w:rsidRPr="008E7877">
        <w:rPr>
          <w:rFonts w:asciiTheme="minorHAnsi" w:hAnsiTheme="minorHAnsi" w:cstheme="minorHAnsi"/>
          <w:b/>
          <w:sz w:val="24"/>
          <w:szCs w:val="24"/>
        </w:rPr>
        <w:tab/>
      </w:r>
      <w:r w:rsidRPr="008E7877">
        <w:rPr>
          <w:rFonts w:asciiTheme="minorHAnsi" w:hAnsiTheme="minorHAnsi" w:cstheme="minorHAnsi"/>
          <w:b/>
          <w:sz w:val="24"/>
          <w:szCs w:val="24"/>
        </w:rPr>
        <w:tab/>
      </w:r>
      <w:r w:rsidRPr="008E7877">
        <w:rPr>
          <w:rFonts w:asciiTheme="minorHAnsi" w:hAnsiTheme="minorHAnsi" w:cstheme="minorHAnsi"/>
          <w:sz w:val="24"/>
          <w:szCs w:val="24"/>
        </w:rPr>
        <w:t>Somalia</w:t>
      </w:r>
    </w:p>
    <w:p w14:paraId="65BDB51D" w14:textId="7D690A6A" w:rsidR="002E00B1" w:rsidRPr="008E7877" w:rsidRDefault="002E00B1" w:rsidP="002E00B1">
      <w:pPr>
        <w:spacing w:after="0"/>
        <w:ind w:right="-720"/>
        <w:rPr>
          <w:rFonts w:asciiTheme="minorHAnsi" w:hAnsiTheme="minorHAnsi" w:cstheme="minorHAnsi"/>
          <w:sz w:val="24"/>
          <w:szCs w:val="24"/>
        </w:rPr>
      </w:pPr>
      <w:r w:rsidRPr="008E7877">
        <w:rPr>
          <w:rFonts w:asciiTheme="minorHAnsi" w:hAnsiTheme="minorHAnsi" w:cstheme="minorHAnsi"/>
          <w:b/>
          <w:sz w:val="24"/>
          <w:szCs w:val="24"/>
        </w:rPr>
        <w:t>IFB Issued on:</w:t>
      </w:r>
      <w:r w:rsidRPr="008E7877">
        <w:rPr>
          <w:rFonts w:asciiTheme="minorHAnsi" w:hAnsiTheme="minorHAnsi" w:cstheme="minorHAnsi"/>
          <w:b/>
          <w:sz w:val="24"/>
          <w:szCs w:val="24"/>
        </w:rPr>
        <w:tab/>
      </w:r>
      <w:r w:rsidRPr="008E7877">
        <w:rPr>
          <w:rFonts w:asciiTheme="minorHAnsi" w:hAnsiTheme="minorHAnsi" w:cstheme="minorHAnsi"/>
          <w:b/>
          <w:sz w:val="24"/>
          <w:szCs w:val="24"/>
        </w:rPr>
        <w:tab/>
      </w:r>
      <w:r w:rsidR="006E6990">
        <w:rPr>
          <w:rFonts w:asciiTheme="minorHAnsi" w:hAnsiTheme="minorHAnsi" w:cstheme="minorHAnsi"/>
          <w:b/>
          <w:sz w:val="24"/>
          <w:szCs w:val="24"/>
        </w:rPr>
        <w:tab/>
      </w:r>
      <w:r w:rsidR="005721CA">
        <w:rPr>
          <w:rFonts w:asciiTheme="minorHAnsi" w:hAnsiTheme="minorHAnsi" w:cstheme="minorHAnsi"/>
          <w:sz w:val="24"/>
          <w:szCs w:val="24"/>
        </w:rPr>
        <w:t>28</w:t>
      </w:r>
      <w:r w:rsidRPr="008E7877">
        <w:rPr>
          <w:rFonts w:asciiTheme="minorHAnsi" w:hAnsiTheme="minorHAnsi" w:cstheme="minorHAnsi"/>
          <w:sz w:val="24"/>
          <w:szCs w:val="24"/>
        </w:rPr>
        <w:t xml:space="preserve"> </w:t>
      </w:r>
      <w:r w:rsidR="005721CA">
        <w:rPr>
          <w:rFonts w:asciiTheme="minorHAnsi" w:hAnsiTheme="minorHAnsi" w:cstheme="minorHAnsi"/>
          <w:sz w:val="24"/>
          <w:szCs w:val="24"/>
        </w:rPr>
        <w:t>July</w:t>
      </w:r>
      <w:r w:rsidRPr="008E7877">
        <w:rPr>
          <w:rFonts w:asciiTheme="minorHAnsi" w:hAnsiTheme="minorHAnsi" w:cstheme="minorHAnsi"/>
          <w:sz w:val="24"/>
          <w:szCs w:val="24"/>
        </w:rPr>
        <w:t xml:space="preserve"> 2025</w:t>
      </w:r>
    </w:p>
    <w:p w14:paraId="5F95D473" w14:textId="39DA032F" w:rsidR="00DC36C9" w:rsidRPr="00DF18C5" w:rsidRDefault="00DC36C9">
      <w:pPr>
        <w:spacing w:line="240" w:lineRule="auto"/>
        <w:ind w:left="227"/>
        <w:jc w:val="both"/>
        <w:rPr>
          <w:rFonts w:asciiTheme="minorHAnsi" w:eastAsia="Times New Roman" w:hAnsiTheme="minorHAnsi" w:cstheme="minorHAnsi"/>
          <w:sz w:val="24"/>
          <w:szCs w:val="24"/>
        </w:rPr>
      </w:pPr>
    </w:p>
    <w:p w14:paraId="5F95D476" w14:textId="77777777" w:rsidR="00DC36C9" w:rsidRPr="00DF18C5" w:rsidRDefault="00DC36C9">
      <w:pPr>
        <w:spacing w:line="240" w:lineRule="auto"/>
        <w:ind w:left="720"/>
        <w:jc w:val="center"/>
        <w:rPr>
          <w:rFonts w:asciiTheme="minorHAnsi" w:eastAsia="Times New Roman" w:hAnsiTheme="minorHAnsi" w:cstheme="minorHAnsi"/>
          <w:b/>
          <w:sz w:val="24"/>
          <w:szCs w:val="24"/>
        </w:rPr>
      </w:pPr>
    </w:p>
    <w:p w14:paraId="5F95D487" w14:textId="77777777" w:rsidR="00DC36C9" w:rsidRPr="00DF18C5" w:rsidRDefault="00DC36C9">
      <w:pPr>
        <w:spacing w:line="240" w:lineRule="auto"/>
        <w:jc w:val="both"/>
        <w:rPr>
          <w:rFonts w:asciiTheme="minorHAnsi" w:eastAsia="Times New Roman" w:hAnsiTheme="minorHAnsi" w:cstheme="minorHAnsi"/>
          <w:sz w:val="24"/>
          <w:szCs w:val="24"/>
        </w:rPr>
      </w:pPr>
      <w:bookmarkStart w:id="0" w:name="_heading=h.bdwpjp6u2oj6" w:colFirst="0" w:colLast="0"/>
      <w:bookmarkEnd w:id="0"/>
    </w:p>
    <w:p w14:paraId="2D24D47D" w14:textId="77777777" w:rsidR="002E00B1" w:rsidRDefault="002E00B1">
      <w:pPr>
        <w:keepNext/>
        <w:keepLines/>
        <w:pBdr>
          <w:top w:val="nil"/>
          <w:left w:val="nil"/>
          <w:bottom w:val="nil"/>
          <w:right w:val="nil"/>
          <w:between w:val="nil"/>
        </w:pBdr>
        <w:spacing w:before="240" w:after="0" w:line="240" w:lineRule="auto"/>
        <w:jc w:val="both"/>
        <w:rPr>
          <w:rFonts w:asciiTheme="minorHAnsi" w:eastAsia="Times New Roman" w:hAnsiTheme="minorHAnsi" w:cstheme="minorHAnsi"/>
          <w:b/>
          <w:color w:val="000000"/>
          <w:sz w:val="24"/>
          <w:szCs w:val="24"/>
        </w:rPr>
        <w:sectPr w:rsidR="002E00B1" w:rsidSect="002E00B1">
          <w:footerReference w:type="default" r:id="rId13"/>
          <w:pgSz w:w="11906" w:h="16838"/>
          <w:pgMar w:top="1440" w:right="1440" w:bottom="1440" w:left="1440" w:header="720" w:footer="936" w:gutter="0"/>
          <w:cols w:space="720"/>
          <w:docGrid w:linePitch="299"/>
        </w:sectPr>
      </w:pPr>
      <w:bookmarkStart w:id="1" w:name="_heading=h.3znysh7" w:colFirst="0" w:colLast="0"/>
      <w:bookmarkEnd w:id="1"/>
    </w:p>
    <w:p w14:paraId="5F95D488" w14:textId="77777777" w:rsidR="00DC36C9" w:rsidRPr="00DF18C5" w:rsidRDefault="00175385">
      <w:pPr>
        <w:keepNext/>
        <w:keepLines/>
        <w:pBdr>
          <w:top w:val="nil"/>
          <w:left w:val="nil"/>
          <w:bottom w:val="nil"/>
          <w:right w:val="nil"/>
          <w:between w:val="nil"/>
        </w:pBdr>
        <w:spacing w:before="240"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lastRenderedPageBreak/>
        <w:t>Table of Contents</w:t>
      </w:r>
    </w:p>
    <w:sdt>
      <w:sdtPr>
        <w:rPr>
          <w:rFonts w:asciiTheme="minorHAnsi" w:hAnsiTheme="minorHAnsi" w:cs="Calibri"/>
          <w:b w:val="0"/>
          <w:bCs w:val="0"/>
          <w:sz w:val="24"/>
          <w:szCs w:val="24"/>
        </w:rPr>
        <w:id w:val="308060593"/>
        <w:docPartObj>
          <w:docPartGallery w:val="Table of Contents"/>
          <w:docPartUnique/>
        </w:docPartObj>
      </w:sdtPr>
      <w:sdtEndPr>
        <w:rPr>
          <w:rFonts w:cstheme="minorHAnsi"/>
        </w:rPr>
      </w:sdtEndPr>
      <w:sdtContent>
        <w:p w14:paraId="047A8492" w14:textId="1D75F31D" w:rsidR="007745A4" w:rsidRDefault="00175385" w:rsidP="007745A4">
          <w:pPr>
            <w:pStyle w:val="TOC2"/>
            <w:rPr>
              <w:rFonts w:asciiTheme="minorHAnsi" w:eastAsiaTheme="minorEastAsia" w:hAnsiTheme="minorHAnsi" w:cstheme="minorBidi"/>
              <w:noProof/>
              <w:kern w:val="2"/>
              <w:sz w:val="24"/>
              <w:szCs w:val="24"/>
              <w:lang w:val="en-US" w:eastAsia="zh-CN"/>
              <w14:ligatures w14:val="standardContextual"/>
            </w:rPr>
          </w:pPr>
          <w:r w:rsidRPr="00DF18C5">
            <w:rPr>
              <w:rFonts w:asciiTheme="minorHAnsi" w:hAnsiTheme="minorHAnsi"/>
              <w:sz w:val="24"/>
              <w:szCs w:val="24"/>
            </w:rPr>
            <w:fldChar w:fldCharType="begin"/>
          </w:r>
          <w:r w:rsidRPr="00DF18C5">
            <w:rPr>
              <w:rFonts w:asciiTheme="minorHAnsi" w:hAnsiTheme="minorHAnsi"/>
              <w:sz w:val="24"/>
              <w:szCs w:val="24"/>
            </w:rPr>
            <w:instrText xml:space="preserve"> TOC \h \u \z \t "Heading 1,1,Heading 2,2,Heading 3,3,"</w:instrText>
          </w:r>
          <w:r w:rsidRPr="00DF18C5">
            <w:rPr>
              <w:rFonts w:asciiTheme="minorHAnsi" w:hAnsiTheme="minorHAnsi"/>
              <w:sz w:val="24"/>
              <w:szCs w:val="24"/>
            </w:rPr>
            <w:fldChar w:fldCharType="separate"/>
          </w:r>
          <w:hyperlink w:anchor="_Toc193749582" w:history="1">
            <w:r w:rsidR="007745A4" w:rsidRPr="00006298">
              <w:rPr>
                <w:rStyle w:val="Hyperlink"/>
                <w:rFonts w:ascii="Calibri" w:eastAsia="Times New Roman" w:hAnsi="Calibri" w:cs="Calibri"/>
                <w:noProof/>
              </w:rPr>
              <w:t>1.0.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GENERAL SPECIFICATIONS</w:t>
            </w:r>
            <w:r w:rsidR="007745A4">
              <w:rPr>
                <w:noProof/>
                <w:webHidden/>
              </w:rPr>
              <w:tab/>
            </w:r>
            <w:r w:rsidR="007745A4">
              <w:rPr>
                <w:noProof/>
                <w:webHidden/>
              </w:rPr>
              <w:fldChar w:fldCharType="begin"/>
            </w:r>
            <w:r w:rsidR="007745A4">
              <w:rPr>
                <w:noProof/>
                <w:webHidden/>
              </w:rPr>
              <w:instrText xml:space="preserve"> PAGEREF _Toc193749582 \h </w:instrText>
            </w:r>
            <w:r w:rsidR="007745A4">
              <w:rPr>
                <w:noProof/>
                <w:webHidden/>
              </w:rPr>
            </w:r>
            <w:r w:rsidR="007745A4">
              <w:rPr>
                <w:noProof/>
                <w:webHidden/>
              </w:rPr>
              <w:fldChar w:fldCharType="separate"/>
            </w:r>
            <w:r w:rsidR="007745A4">
              <w:rPr>
                <w:noProof/>
                <w:webHidden/>
              </w:rPr>
              <w:t>1</w:t>
            </w:r>
            <w:r w:rsidR="007745A4">
              <w:rPr>
                <w:noProof/>
                <w:webHidden/>
              </w:rPr>
              <w:fldChar w:fldCharType="end"/>
            </w:r>
          </w:hyperlink>
        </w:p>
        <w:p w14:paraId="6B3C8045" w14:textId="46DA313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3" w:history="1">
            <w:r w:rsidR="007745A4" w:rsidRPr="00006298">
              <w:rPr>
                <w:rStyle w:val="Hyperlink"/>
                <w:rFonts w:eastAsia="Times New Roman" w:cstheme="minorHAnsi"/>
                <w:b/>
                <w:noProof/>
              </w:rPr>
              <w:t>1.1.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General</w:t>
            </w:r>
            <w:r w:rsidR="007745A4">
              <w:rPr>
                <w:noProof/>
                <w:webHidden/>
              </w:rPr>
              <w:tab/>
            </w:r>
            <w:r w:rsidR="007745A4">
              <w:rPr>
                <w:noProof/>
                <w:webHidden/>
              </w:rPr>
              <w:fldChar w:fldCharType="begin"/>
            </w:r>
            <w:r w:rsidR="007745A4">
              <w:rPr>
                <w:noProof/>
                <w:webHidden/>
              </w:rPr>
              <w:instrText xml:space="preserve"> PAGEREF _Toc193749583 \h </w:instrText>
            </w:r>
            <w:r w:rsidR="007745A4">
              <w:rPr>
                <w:noProof/>
                <w:webHidden/>
              </w:rPr>
            </w:r>
            <w:r w:rsidR="007745A4">
              <w:rPr>
                <w:noProof/>
                <w:webHidden/>
              </w:rPr>
              <w:fldChar w:fldCharType="separate"/>
            </w:r>
            <w:r w:rsidR="007745A4">
              <w:rPr>
                <w:noProof/>
                <w:webHidden/>
              </w:rPr>
              <w:t>1</w:t>
            </w:r>
            <w:r w:rsidR="007745A4">
              <w:rPr>
                <w:noProof/>
                <w:webHidden/>
              </w:rPr>
              <w:fldChar w:fldCharType="end"/>
            </w:r>
          </w:hyperlink>
        </w:p>
        <w:p w14:paraId="0B11CFDB" w14:textId="7CDE225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4" w:history="1">
            <w:r w:rsidR="007745A4" w:rsidRPr="00006298">
              <w:rPr>
                <w:rStyle w:val="Hyperlink"/>
                <w:rFonts w:eastAsia="Times New Roman" w:cstheme="minorHAnsi"/>
                <w:b/>
                <w:noProof/>
              </w:rPr>
              <w:t>1.2.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Document Priority</w:t>
            </w:r>
            <w:r w:rsidR="007745A4">
              <w:rPr>
                <w:noProof/>
                <w:webHidden/>
              </w:rPr>
              <w:tab/>
            </w:r>
            <w:r w:rsidR="007745A4">
              <w:rPr>
                <w:noProof/>
                <w:webHidden/>
              </w:rPr>
              <w:fldChar w:fldCharType="begin"/>
            </w:r>
            <w:r w:rsidR="007745A4">
              <w:rPr>
                <w:noProof/>
                <w:webHidden/>
              </w:rPr>
              <w:instrText xml:space="preserve"> PAGEREF _Toc193749584 \h </w:instrText>
            </w:r>
            <w:r w:rsidR="007745A4">
              <w:rPr>
                <w:noProof/>
                <w:webHidden/>
              </w:rPr>
            </w:r>
            <w:r w:rsidR="007745A4">
              <w:rPr>
                <w:noProof/>
                <w:webHidden/>
              </w:rPr>
              <w:fldChar w:fldCharType="separate"/>
            </w:r>
            <w:r w:rsidR="007745A4">
              <w:rPr>
                <w:noProof/>
                <w:webHidden/>
              </w:rPr>
              <w:t>1</w:t>
            </w:r>
            <w:r w:rsidR="007745A4">
              <w:rPr>
                <w:noProof/>
                <w:webHidden/>
              </w:rPr>
              <w:fldChar w:fldCharType="end"/>
            </w:r>
          </w:hyperlink>
        </w:p>
        <w:p w14:paraId="455FB08B" w14:textId="2FB09E0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5" w:history="1">
            <w:r w:rsidR="007745A4" w:rsidRPr="00006298">
              <w:rPr>
                <w:rStyle w:val="Hyperlink"/>
                <w:rFonts w:eastAsia="Times New Roman" w:cstheme="minorHAnsi"/>
                <w:b/>
                <w:noProof/>
              </w:rPr>
              <w:t>1.3.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Completeness of Works</w:t>
            </w:r>
            <w:r w:rsidR="007745A4">
              <w:rPr>
                <w:noProof/>
                <w:webHidden/>
              </w:rPr>
              <w:tab/>
            </w:r>
            <w:r w:rsidR="007745A4">
              <w:rPr>
                <w:noProof/>
                <w:webHidden/>
              </w:rPr>
              <w:fldChar w:fldCharType="begin"/>
            </w:r>
            <w:r w:rsidR="007745A4">
              <w:rPr>
                <w:noProof/>
                <w:webHidden/>
              </w:rPr>
              <w:instrText xml:space="preserve"> PAGEREF _Toc193749585 \h </w:instrText>
            </w:r>
            <w:r w:rsidR="007745A4">
              <w:rPr>
                <w:noProof/>
                <w:webHidden/>
              </w:rPr>
            </w:r>
            <w:r w:rsidR="007745A4">
              <w:rPr>
                <w:noProof/>
                <w:webHidden/>
              </w:rPr>
              <w:fldChar w:fldCharType="separate"/>
            </w:r>
            <w:r w:rsidR="007745A4">
              <w:rPr>
                <w:noProof/>
                <w:webHidden/>
              </w:rPr>
              <w:t>1</w:t>
            </w:r>
            <w:r w:rsidR="007745A4">
              <w:rPr>
                <w:noProof/>
                <w:webHidden/>
              </w:rPr>
              <w:fldChar w:fldCharType="end"/>
            </w:r>
          </w:hyperlink>
        </w:p>
        <w:p w14:paraId="03048FE1" w14:textId="711CD55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6" w:history="1">
            <w:r w:rsidR="007745A4" w:rsidRPr="00006298">
              <w:rPr>
                <w:rStyle w:val="Hyperlink"/>
                <w:rFonts w:eastAsia="Times New Roman" w:cstheme="minorHAnsi"/>
                <w:b/>
                <w:noProof/>
              </w:rPr>
              <w:t>1.4.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Space Requirement</w:t>
            </w:r>
            <w:r w:rsidR="007745A4">
              <w:rPr>
                <w:noProof/>
                <w:webHidden/>
              </w:rPr>
              <w:tab/>
            </w:r>
            <w:r w:rsidR="007745A4">
              <w:rPr>
                <w:noProof/>
                <w:webHidden/>
              </w:rPr>
              <w:fldChar w:fldCharType="begin"/>
            </w:r>
            <w:r w:rsidR="007745A4">
              <w:rPr>
                <w:noProof/>
                <w:webHidden/>
              </w:rPr>
              <w:instrText xml:space="preserve"> PAGEREF _Toc193749586 \h </w:instrText>
            </w:r>
            <w:r w:rsidR="007745A4">
              <w:rPr>
                <w:noProof/>
                <w:webHidden/>
              </w:rPr>
            </w:r>
            <w:r w:rsidR="007745A4">
              <w:rPr>
                <w:noProof/>
                <w:webHidden/>
              </w:rPr>
              <w:fldChar w:fldCharType="separate"/>
            </w:r>
            <w:r w:rsidR="007745A4">
              <w:rPr>
                <w:noProof/>
                <w:webHidden/>
              </w:rPr>
              <w:t>2</w:t>
            </w:r>
            <w:r w:rsidR="007745A4">
              <w:rPr>
                <w:noProof/>
                <w:webHidden/>
              </w:rPr>
              <w:fldChar w:fldCharType="end"/>
            </w:r>
          </w:hyperlink>
        </w:p>
        <w:p w14:paraId="611053DF" w14:textId="6E093AD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7" w:history="1">
            <w:r w:rsidR="007745A4" w:rsidRPr="00006298">
              <w:rPr>
                <w:rStyle w:val="Hyperlink"/>
                <w:rFonts w:eastAsia="Times New Roman" w:cstheme="minorHAnsi"/>
                <w:b/>
                <w:noProof/>
              </w:rPr>
              <w:t>1.5.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Documentation and Drawings</w:t>
            </w:r>
            <w:r w:rsidR="007745A4">
              <w:rPr>
                <w:noProof/>
                <w:webHidden/>
              </w:rPr>
              <w:tab/>
            </w:r>
            <w:r w:rsidR="007745A4">
              <w:rPr>
                <w:noProof/>
                <w:webHidden/>
              </w:rPr>
              <w:fldChar w:fldCharType="begin"/>
            </w:r>
            <w:r w:rsidR="007745A4">
              <w:rPr>
                <w:noProof/>
                <w:webHidden/>
              </w:rPr>
              <w:instrText xml:space="preserve"> PAGEREF _Toc193749587 \h </w:instrText>
            </w:r>
            <w:r w:rsidR="007745A4">
              <w:rPr>
                <w:noProof/>
                <w:webHidden/>
              </w:rPr>
            </w:r>
            <w:r w:rsidR="007745A4">
              <w:rPr>
                <w:noProof/>
                <w:webHidden/>
              </w:rPr>
              <w:fldChar w:fldCharType="separate"/>
            </w:r>
            <w:r w:rsidR="007745A4">
              <w:rPr>
                <w:noProof/>
                <w:webHidden/>
              </w:rPr>
              <w:t>2</w:t>
            </w:r>
            <w:r w:rsidR="007745A4">
              <w:rPr>
                <w:noProof/>
                <w:webHidden/>
              </w:rPr>
              <w:fldChar w:fldCharType="end"/>
            </w:r>
          </w:hyperlink>
        </w:p>
        <w:p w14:paraId="4A6E8780" w14:textId="0418736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8" w:history="1">
            <w:r w:rsidR="007745A4" w:rsidRPr="00006298">
              <w:rPr>
                <w:rStyle w:val="Hyperlink"/>
                <w:rFonts w:eastAsia="Times New Roman" w:cstheme="minorHAnsi"/>
                <w:b/>
                <w:noProof/>
              </w:rPr>
              <w:t>1.6.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Contractor's Quality Assurance Procedures</w:t>
            </w:r>
            <w:r w:rsidR="007745A4">
              <w:rPr>
                <w:noProof/>
                <w:webHidden/>
              </w:rPr>
              <w:tab/>
            </w:r>
            <w:r w:rsidR="007745A4">
              <w:rPr>
                <w:noProof/>
                <w:webHidden/>
              </w:rPr>
              <w:fldChar w:fldCharType="begin"/>
            </w:r>
            <w:r w:rsidR="007745A4">
              <w:rPr>
                <w:noProof/>
                <w:webHidden/>
              </w:rPr>
              <w:instrText xml:space="preserve"> PAGEREF _Toc193749588 \h </w:instrText>
            </w:r>
            <w:r w:rsidR="007745A4">
              <w:rPr>
                <w:noProof/>
                <w:webHidden/>
              </w:rPr>
            </w:r>
            <w:r w:rsidR="007745A4">
              <w:rPr>
                <w:noProof/>
                <w:webHidden/>
              </w:rPr>
              <w:fldChar w:fldCharType="separate"/>
            </w:r>
            <w:r w:rsidR="007745A4">
              <w:rPr>
                <w:noProof/>
                <w:webHidden/>
              </w:rPr>
              <w:t>4</w:t>
            </w:r>
            <w:r w:rsidR="007745A4">
              <w:rPr>
                <w:noProof/>
                <w:webHidden/>
              </w:rPr>
              <w:fldChar w:fldCharType="end"/>
            </w:r>
          </w:hyperlink>
        </w:p>
        <w:p w14:paraId="0D512327" w14:textId="443306C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89" w:history="1">
            <w:r w:rsidR="007745A4" w:rsidRPr="00006298">
              <w:rPr>
                <w:rStyle w:val="Hyperlink"/>
                <w:rFonts w:eastAsia="Times New Roman" w:cstheme="minorHAnsi"/>
                <w:b/>
                <w:noProof/>
              </w:rPr>
              <w:t>1.7.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Guarantees and Particulars</w:t>
            </w:r>
            <w:r w:rsidR="007745A4">
              <w:rPr>
                <w:noProof/>
                <w:webHidden/>
              </w:rPr>
              <w:tab/>
            </w:r>
            <w:r w:rsidR="007745A4">
              <w:rPr>
                <w:noProof/>
                <w:webHidden/>
              </w:rPr>
              <w:fldChar w:fldCharType="begin"/>
            </w:r>
            <w:r w:rsidR="007745A4">
              <w:rPr>
                <w:noProof/>
                <w:webHidden/>
              </w:rPr>
              <w:instrText xml:space="preserve"> PAGEREF _Toc193749589 \h </w:instrText>
            </w:r>
            <w:r w:rsidR="007745A4">
              <w:rPr>
                <w:noProof/>
                <w:webHidden/>
              </w:rPr>
            </w:r>
            <w:r w:rsidR="007745A4">
              <w:rPr>
                <w:noProof/>
                <w:webHidden/>
              </w:rPr>
              <w:fldChar w:fldCharType="separate"/>
            </w:r>
            <w:r w:rsidR="007745A4">
              <w:rPr>
                <w:noProof/>
                <w:webHidden/>
              </w:rPr>
              <w:t>4</w:t>
            </w:r>
            <w:r w:rsidR="007745A4">
              <w:rPr>
                <w:noProof/>
                <w:webHidden/>
              </w:rPr>
              <w:fldChar w:fldCharType="end"/>
            </w:r>
          </w:hyperlink>
        </w:p>
        <w:p w14:paraId="7CBE46FC" w14:textId="6DF2B2E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0" w:history="1">
            <w:r w:rsidR="007745A4" w:rsidRPr="00006298">
              <w:rPr>
                <w:rStyle w:val="Hyperlink"/>
                <w:rFonts w:eastAsia="Times New Roman" w:cstheme="minorHAnsi"/>
                <w:b/>
                <w:noProof/>
              </w:rPr>
              <w:t>1.8.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Manufacturing and Shipment</w:t>
            </w:r>
            <w:r w:rsidR="007745A4">
              <w:rPr>
                <w:noProof/>
                <w:webHidden/>
              </w:rPr>
              <w:tab/>
            </w:r>
            <w:r w:rsidR="007745A4">
              <w:rPr>
                <w:noProof/>
                <w:webHidden/>
              </w:rPr>
              <w:fldChar w:fldCharType="begin"/>
            </w:r>
            <w:r w:rsidR="007745A4">
              <w:rPr>
                <w:noProof/>
                <w:webHidden/>
              </w:rPr>
              <w:instrText xml:space="preserve"> PAGEREF _Toc193749590 \h </w:instrText>
            </w:r>
            <w:r w:rsidR="007745A4">
              <w:rPr>
                <w:noProof/>
                <w:webHidden/>
              </w:rPr>
            </w:r>
            <w:r w:rsidR="007745A4">
              <w:rPr>
                <w:noProof/>
                <w:webHidden/>
              </w:rPr>
              <w:fldChar w:fldCharType="separate"/>
            </w:r>
            <w:r w:rsidR="007745A4">
              <w:rPr>
                <w:noProof/>
                <w:webHidden/>
              </w:rPr>
              <w:t>4</w:t>
            </w:r>
            <w:r w:rsidR="007745A4">
              <w:rPr>
                <w:noProof/>
                <w:webHidden/>
              </w:rPr>
              <w:fldChar w:fldCharType="end"/>
            </w:r>
          </w:hyperlink>
        </w:p>
        <w:p w14:paraId="2AB63E1D" w14:textId="5A37270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1" w:history="1">
            <w:r w:rsidR="007745A4" w:rsidRPr="00006298">
              <w:rPr>
                <w:rStyle w:val="Hyperlink"/>
                <w:rFonts w:eastAsia="Times New Roman" w:cstheme="minorHAnsi"/>
                <w:b/>
                <w:noProof/>
              </w:rPr>
              <w:t>1.9.</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Construction, Installation and Commissioning</w:t>
            </w:r>
            <w:r w:rsidR="007745A4">
              <w:rPr>
                <w:noProof/>
                <w:webHidden/>
              </w:rPr>
              <w:tab/>
            </w:r>
            <w:r w:rsidR="007745A4">
              <w:rPr>
                <w:noProof/>
                <w:webHidden/>
              </w:rPr>
              <w:fldChar w:fldCharType="begin"/>
            </w:r>
            <w:r w:rsidR="007745A4">
              <w:rPr>
                <w:noProof/>
                <w:webHidden/>
              </w:rPr>
              <w:instrText xml:space="preserve"> PAGEREF _Toc193749591 \h </w:instrText>
            </w:r>
            <w:r w:rsidR="007745A4">
              <w:rPr>
                <w:noProof/>
                <w:webHidden/>
              </w:rPr>
            </w:r>
            <w:r w:rsidR="007745A4">
              <w:rPr>
                <w:noProof/>
                <w:webHidden/>
              </w:rPr>
              <w:fldChar w:fldCharType="separate"/>
            </w:r>
            <w:r w:rsidR="007745A4">
              <w:rPr>
                <w:noProof/>
                <w:webHidden/>
              </w:rPr>
              <w:t>7</w:t>
            </w:r>
            <w:r w:rsidR="007745A4">
              <w:rPr>
                <w:noProof/>
                <w:webHidden/>
              </w:rPr>
              <w:fldChar w:fldCharType="end"/>
            </w:r>
          </w:hyperlink>
        </w:p>
        <w:p w14:paraId="2C79AF16" w14:textId="3D0C821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2" w:history="1">
            <w:r w:rsidR="007745A4" w:rsidRPr="00006298">
              <w:rPr>
                <w:rStyle w:val="Hyperlink"/>
                <w:rFonts w:eastAsia="Times New Roman" w:cstheme="minorHAnsi"/>
                <w:b/>
                <w:noProof/>
              </w:rPr>
              <w:t>1.10.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On the Job Training</w:t>
            </w:r>
            <w:r w:rsidR="007745A4">
              <w:rPr>
                <w:noProof/>
                <w:webHidden/>
              </w:rPr>
              <w:tab/>
            </w:r>
            <w:r w:rsidR="007745A4">
              <w:rPr>
                <w:noProof/>
                <w:webHidden/>
              </w:rPr>
              <w:fldChar w:fldCharType="begin"/>
            </w:r>
            <w:r w:rsidR="007745A4">
              <w:rPr>
                <w:noProof/>
                <w:webHidden/>
              </w:rPr>
              <w:instrText xml:space="preserve"> PAGEREF _Toc193749592 \h </w:instrText>
            </w:r>
            <w:r w:rsidR="007745A4">
              <w:rPr>
                <w:noProof/>
                <w:webHidden/>
              </w:rPr>
            </w:r>
            <w:r w:rsidR="007745A4">
              <w:rPr>
                <w:noProof/>
                <w:webHidden/>
              </w:rPr>
              <w:fldChar w:fldCharType="separate"/>
            </w:r>
            <w:r w:rsidR="007745A4">
              <w:rPr>
                <w:noProof/>
                <w:webHidden/>
              </w:rPr>
              <w:t>8</w:t>
            </w:r>
            <w:r w:rsidR="007745A4">
              <w:rPr>
                <w:noProof/>
                <w:webHidden/>
              </w:rPr>
              <w:fldChar w:fldCharType="end"/>
            </w:r>
          </w:hyperlink>
        </w:p>
        <w:p w14:paraId="533E9C95" w14:textId="7D5C43F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3" w:history="1">
            <w:r w:rsidR="007745A4" w:rsidRPr="00006298">
              <w:rPr>
                <w:rStyle w:val="Hyperlink"/>
                <w:rFonts w:eastAsia="Times New Roman" w:cstheme="minorHAnsi"/>
                <w:b/>
                <w:noProof/>
              </w:rPr>
              <w:t>1.11.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Tools</w:t>
            </w:r>
            <w:r w:rsidR="007745A4">
              <w:rPr>
                <w:noProof/>
                <w:webHidden/>
              </w:rPr>
              <w:tab/>
            </w:r>
            <w:r w:rsidR="007745A4">
              <w:rPr>
                <w:noProof/>
                <w:webHidden/>
              </w:rPr>
              <w:fldChar w:fldCharType="begin"/>
            </w:r>
            <w:r w:rsidR="007745A4">
              <w:rPr>
                <w:noProof/>
                <w:webHidden/>
              </w:rPr>
              <w:instrText xml:space="preserve"> PAGEREF _Toc193749593 \h </w:instrText>
            </w:r>
            <w:r w:rsidR="007745A4">
              <w:rPr>
                <w:noProof/>
                <w:webHidden/>
              </w:rPr>
            </w:r>
            <w:r w:rsidR="007745A4">
              <w:rPr>
                <w:noProof/>
                <w:webHidden/>
              </w:rPr>
              <w:fldChar w:fldCharType="separate"/>
            </w:r>
            <w:r w:rsidR="007745A4">
              <w:rPr>
                <w:noProof/>
                <w:webHidden/>
              </w:rPr>
              <w:t>8</w:t>
            </w:r>
            <w:r w:rsidR="007745A4">
              <w:rPr>
                <w:noProof/>
                <w:webHidden/>
              </w:rPr>
              <w:fldChar w:fldCharType="end"/>
            </w:r>
          </w:hyperlink>
        </w:p>
        <w:p w14:paraId="2409E5CF" w14:textId="4E3C91B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4" w:history="1">
            <w:r w:rsidR="007745A4" w:rsidRPr="00006298">
              <w:rPr>
                <w:rStyle w:val="Hyperlink"/>
                <w:rFonts w:eastAsia="Times New Roman" w:cstheme="minorHAnsi"/>
                <w:b/>
                <w:noProof/>
              </w:rPr>
              <w:t>1.12.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Spare Parts</w:t>
            </w:r>
            <w:r w:rsidR="007745A4">
              <w:rPr>
                <w:noProof/>
                <w:webHidden/>
              </w:rPr>
              <w:tab/>
            </w:r>
            <w:r w:rsidR="007745A4">
              <w:rPr>
                <w:noProof/>
                <w:webHidden/>
              </w:rPr>
              <w:fldChar w:fldCharType="begin"/>
            </w:r>
            <w:r w:rsidR="007745A4">
              <w:rPr>
                <w:noProof/>
                <w:webHidden/>
              </w:rPr>
              <w:instrText xml:space="preserve"> PAGEREF _Toc193749594 \h </w:instrText>
            </w:r>
            <w:r w:rsidR="007745A4">
              <w:rPr>
                <w:noProof/>
                <w:webHidden/>
              </w:rPr>
            </w:r>
            <w:r w:rsidR="007745A4">
              <w:rPr>
                <w:noProof/>
                <w:webHidden/>
              </w:rPr>
              <w:fldChar w:fldCharType="separate"/>
            </w:r>
            <w:r w:rsidR="007745A4">
              <w:rPr>
                <w:noProof/>
                <w:webHidden/>
              </w:rPr>
              <w:t>8</w:t>
            </w:r>
            <w:r w:rsidR="007745A4">
              <w:rPr>
                <w:noProof/>
                <w:webHidden/>
              </w:rPr>
              <w:fldChar w:fldCharType="end"/>
            </w:r>
          </w:hyperlink>
        </w:p>
        <w:p w14:paraId="2AC1FC55" w14:textId="4C5D3A3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5" w:history="1">
            <w:r w:rsidR="007745A4" w:rsidRPr="00006298">
              <w:rPr>
                <w:rStyle w:val="Hyperlink"/>
                <w:rFonts w:eastAsia="Times New Roman" w:cstheme="minorHAnsi"/>
                <w:b/>
                <w:noProof/>
              </w:rPr>
              <w:t>1.13.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Environmental and Social (ES) requirements</w:t>
            </w:r>
            <w:r w:rsidR="007745A4">
              <w:rPr>
                <w:noProof/>
                <w:webHidden/>
              </w:rPr>
              <w:tab/>
            </w:r>
            <w:r w:rsidR="007745A4">
              <w:rPr>
                <w:noProof/>
                <w:webHidden/>
              </w:rPr>
              <w:fldChar w:fldCharType="begin"/>
            </w:r>
            <w:r w:rsidR="007745A4">
              <w:rPr>
                <w:noProof/>
                <w:webHidden/>
              </w:rPr>
              <w:instrText xml:space="preserve"> PAGEREF _Toc193749595 \h </w:instrText>
            </w:r>
            <w:r w:rsidR="007745A4">
              <w:rPr>
                <w:noProof/>
                <w:webHidden/>
              </w:rPr>
            </w:r>
            <w:r w:rsidR="007745A4">
              <w:rPr>
                <w:noProof/>
                <w:webHidden/>
              </w:rPr>
              <w:fldChar w:fldCharType="separate"/>
            </w:r>
            <w:r w:rsidR="007745A4">
              <w:rPr>
                <w:noProof/>
                <w:webHidden/>
              </w:rPr>
              <w:t>8</w:t>
            </w:r>
            <w:r w:rsidR="007745A4">
              <w:rPr>
                <w:noProof/>
                <w:webHidden/>
              </w:rPr>
              <w:fldChar w:fldCharType="end"/>
            </w:r>
          </w:hyperlink>
        </w:p>
        <w:p w14:paraId="6EFA2351" w14:textId="2B40E004"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596" w:history="1">
            <w:r w:rsidR="007745A4" w:rsidRPr="00006298">
              <w:rPr>
                <w:rStyle w:val="Hyperlink"/>
                <w:rFonts w:ascii="Calibri" w:eastAsia="Times New Roman" w:hAnsi="Calibri" w:cs="Calibri"/>
                <w:noProof/>
              </w:rPr>
              <w:t>2.0.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GENERAL TECHNICAL SPECIFICATION</w:t>
            </w:r>
            <w:r w:rsidR="007745A4">
              <w:rPr>
                <w:noProof/>
                <w:webHidden/>
              </w:rPr>
              <w:tab/>
            </w:r>
            <w:r w:rsidR="007745A4">
              <w:rPr>
                <w:noProof/>
                <w:webHidden/>
              </w:rPr>
              <w:fldChar w:fldCharType="begin"/>
            </w:r>
            <w:r w:rsidR="007745A4">
              <w:rPr>
                <w:noProof/>
                <w:webHidden/>
              </w:rPr>
              <w:instrText xml:space="preserve"> PAGEREF _Toc193749596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0D29BD7C" w14:textId="7211850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7" w:history="1">
            <w:r w:rsidR="007745A4" w:rsidRPr="00006298">
              <w:rPr>
                <w:rStyle w:val="Hyperlink"/>
                <w:rFonts w:eastAsia="Times New Roman" w:cstheme="minorHAnsi"/>
                <w:b/>
                <w:noProof/>
              </w:rPr>
              <w:t>2.1.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Standards</w:t>
            </w:r>
            <w:r w:rsidR="007745A4">
              <w:rPr>
                <w:noProof/>
                <w:webHidden/>
              </w:rPr>
              <w:tab/>
            </w:r>
            <w:r w:rsidR="007745A4">
              <w:rPr>
                <w:noProof/>
                <w:webHidden/>
              </w:rPr>
              <w:fldChar w:fldCharType="begin"/>
            </w:r>
            <w:r w:rsidR="007745A4">
              <w:rPr>
                <w:noProof/>
                <w:webHidden/>
              </w:rPr>
              <w:instrText xml:space="preserve"> PAGEREF _Toc193749597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1556F679" w14:textId="1E8BE633"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8" w:history="1">
            <w:r w:rsidR="007745A4" w:rsidRPr="00006298">
              <w:rPr>
                <w:rStyle w:val="Hyperlink"/>
                <w:rFonts w:eastAsia="Times New Roman" w:cstheme="minorHAnsi"/>
                <w:b/>
                <w:noProof/>
              </w:rPr>
              <w:t>2.2.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Units</w:t>
            </w:r>
            <w:r w:rsidR="007745A4">
              <w:rPr>
                <w:noProof/>
                <w:webHidden/>
              </w:rPr>
              <w:tab/>
            </w:r>
            <w:r w:rsidR="007745A4">
              <w:rPr>
                <w:noProof/>
                <w:webHidden/>
              </w:rPr>
              <w:fldChar w:fldCharType="begin"/>
            </w:r>
            <w:r w:rsidR="007745A4">
              <w:rPr>
                <w:noProof/>
                <w:webHidden/>
              </w:rPr>
              <w:instrText xml:space="preserve"> PAGEREF _Toc193749598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443A2AD1" w14:textId="00BF346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599" w:history="1">
            <w:r w:rsidR="007745A4" w:rsidRPr="00006298">
              <w:rPr>
                <w:rStyle w:val="Hyperlink"/>
                <w:rFonts w:eastAsia="Times New Roman" w:cstheme="minorHAnsi"/>
                <w:b/>
                <w:noProof/>
              </w:rPr>
              <w:t>2.3.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Auxiliary Power Interruptions</w:t>
            </w:r>
            <w:r w:rsidR="007745A4">
              <w:rPr>
                <w:noProof/>
                <w:webHidden/>
              </w:rPr>
              <w:tab/>
            </w:r>
            <w:r w:rsidR="007745A4">
              <w:rPr>
                <w:noProof/>
                <w:webHidden/>
              </w:rPr>
              <w:fldChar w:fldCharType="begin"/>
            </w:r>
            <w:r w:rsidR="007745A4">
              <w:rPr>
                <w:noProof/>
                <w:webHidden/>
              </w:rPr>
              <w:instrText xml:space="preserve"> PAGEREF _Toc193749599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068969DF" w14:textId="42C6F0E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0" w:history="1">
            <w:r w:rsidR="007745A4" w:rsidRPr="00006298">
              <w:rPr>
                <w:rStyle w:val="Hyperlink"/>
                <w:rFonts w:eastAsia="Times New Roman" w:cstheme="minorHAnsi"/>
                <w:b/>
                <w:noProof/>
              </w:rPr>
              <w:t>2.4.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Selectivity</w:t>
            </w:r>
            <w:r w:rsidR="007745A4">
              <w:rPr>
                <w:noProof/>
                <w:webHidden/>
              </w:rPr>
              <w:tab/>
            </w:r>
            <w:r w:rsidR="007745A4">
              <w:rPr>
                <w:noProof/>
                <w:webHidden/>
              </w:rPr>
              <w:fldChar w:fldCharType="begin"/>
            </w:r>
            <w:r w:rsidR="007745A4">
              <w:rPr>
                <w:noProof/>
                <w:webHidden/>
              </w:rPr>
              <w:instrText xml:space="preserve"> PAGEREF _Toc193749600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60AF5099" w14:textId="558FBB6F"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1" w:history="1">
            <w:r w:rsidR="007745A4" w:rsidRPr="00006298">
              <w:rPr>
                <w:rStyle w:val="Hyperlink"/>
                <w:rFonts w:eastAsia="Times New Roman" w:cstheme="minorHAnsi"/>
                <w:b/>
                <w:noProof/>
              </w:rPr>
              <w:t>2.5.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Design and Materials</w:t>
            </w:r>
            <w:r w:rsidR="007745A4">
              <w:rPr>
                <w:noProof/>
                <w:webHidden/>
              </w:rPr>
              <w:tab/>
            </w:r>
            <w:r w:rsidR="007745A4">
              <w:rPr>
                <w:noProof/>
                <w:webHidden/>
              </w:rPr>
              <w:fldChar w:fldCharType="begin"/>
            </w:r>
            <w:r w:rsidR="007745A4">
              <w:rPr>
                <w:noProof/>
                <w:webHidden/>
              </w:rPr>
              <w:instrText xml:space="preserve"> PAGEREF _Toc193749601 \h </w:instrText>
            </w:r>
            <w:r w:rsidR="007745A4">
              <w:rPr>
                <w:noProof/>
                <w:webHidden/>
              </w:rPr>
            </w:r>
            <w:r w:rsidR="007745A4">
              <w:rPr>
                <w:noProof/>
                <w:webHidden/>
              </w:rPr>
              <w:fldChar w:fldCharType="separate"/>
            </w:r>
            <w:r w:rsidR="007745A4">
              <w:rPr>
                <w:noProof/>
                <w:webHidden/>
              </w:rPr>
              <w:t>9</w:t>
            </w:r>
            <w:r w:rsidR="007745A4">
              <w:rPr>
                <w:noProof/>
                <w:webHidden/>
              </w:rPr>
              <w:fldChar w:fldCharType="end"/>
            </w:r>
          </w:hyperlink>
        </w:p>
        <w:p w14:paraId="40B3ED73" w14:textId="7CC87FA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2" w:history="1">
            <w:r w:rsidR="007745A4" w:rsidRPr="00006298">
              <w:rPr>
                <w:rStyle w:val="Hyperlink"/>
                <w:rFonts w:eastAsia="Times New Roman" w:cstheme="minorHAnsi"/>
                <w:b/>
                <w:noProof/>
              </w:rPr>
              <w:t>2.6.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Equipment</w:t>
            </w:r>
            <w:r w:rsidR="007745A4">
              <w:rPr>
                <w:noProof/>
                <w:webHidden/>
              </w:rPr>
              <w:tab/>
            </w:r>
            <w:r w:rsidR="007745A4">
              <w:rPr>
                <w:noProof/>
                <w:webHidden/>
              </w:rPr>
              <w:fldChar w:fldCharType="begin"/>
            </w:r>
            <w:r w:rsidR="007745A4">
              <w:rPr>
                <w:noProof/>
                <w:webHidden/>
              </w:rPr>
              <w:instrText xml:space="preserve"> PAGEREF _Toc193749602 \h </w:instrText>
            </w:r>
            <w:r w:rsidR="007745A4">
              <w:rPr>
                <w:noProof/>
                <w:webHidden/>
              </w:rPr>
            </w:r>
            <w:r w:rsidR="007745A4">
              <w:rPr>
                <w:noProof/>
                <w:webHidden/>
              </w:rPr>
              <w:fldChar w:fldCharType="separate"/>
            </w:r>
            <w:r w:rsidR="007745A4">
              <w:rPr>
                <w:noProof/>
                <w:webHidden/>
              </w:rPr>
              <w:t>12</w:t>
            </w:r>
            <w:r w:rsidR="007745A4">
              <w:rPr>
                <w:noProof/>
                <w:webHidden/>
              </w:rPr>
              <w:fldChar w:fldCharType="end"/>
            </w:r>
          </w:hyperlink>
        </w:p>
        <w:p w14:paraId="51A935E2" w14:textId="05C8830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3" w:history="1">
            <w:r w:rsidR="007745A4" w:rsidRPr="00006298">
              <w:rPr>
                <w:rStyle w:val="Hyperlink"/>
                <w:rFonts w:eastAsia="Times New Roman" w:cstheme="minorHAnsi"/>
                <w:b/>
                <w:noProof/>
              </w:rPr>
              <w:t>2.7.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Construction</w:t>
            </w:r>
            <w:r w:rsidR="007745A4">
              <w:rPr>
                <w:noProof/>
                <w:webHidden/>
              </w:rPr>
              <w:tab/>
            </w:r>
            <w:r w:rsidR="007745A4">
              <w:rPr>
                <w:noProof/>
                <w:webHidden/>
              </w:rPr>
              <w:fldChar w:fldCharType="begin"/>
            </w:r>
            <w:r w:rsidR="007745A4">
              <w:rPr>
                <w:noProof/>
                <w:webHidden/>
              </w:rPr>
              <w:instrText xml:space="preserve"> PAGEREF _Toc193749603 \h </w:instrText>
            </w:r>
            <w:r w:rsidR="007745A4">
              <w:rPr>
                <w:noProof/>
                <w:webHidden/>
              </w:rPr>
            </w:r>
            <w:r w:rsidR="007745A4">
              <w:rPr>
                <w:noProof/>
                <w:webHidden/>
              </w:rPr>
              <w:fldChar w:fldCharType="separate"/>
            </w:r>
            <w:r w:rsidR="007745A4">
              <w:rPr>
                <w:noProof/>
                <w:webHidden/>
              </w:rPr>
              <w:t>14</w:t>
            </w:r>
            <w:r w:rsidR="007745A4">
              <w:rPr>
                <w:noProof/>
                <w:webHidden/>
              </w:rPr>
              <w:fldChar w:fldCharType="end"/>
            </w:r>
          </w:hyperlink>
        </w:p>
        <w:p w14:paraId="63850886" w14:textId="54321ABC"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04" w:history="1">
            <w:r w:rsidR="007745A4" w:rsidRPr="00006298">
              <w:rPr>
                <w:rStyle w:val="Hyperlink"/>
                <w:rFonts w:ascii="Calibri" w:eastAsia="Times New Roman" w:hAnsi="Calibri" w:cs="Calibri"/>
                <w:noProof/>
              </w:rPr>
              <w:t>3.0.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PROJECT SPECIFIC DATA</w:t>
            </w:r>
            <w:r w:rsidR="007745A4">
              <w:rPr>
                <w:noProof/>
                <w:webHidden/>
              </w:rPr>
              <w:tab/>
            </w:r>
            <w:r w:rsidR="007745A4">
              <w:rPr>
                <w:noProof/>
                <w:webHidden/>
              </w:rPr>
              <w:fldChar w:fldCharType="begin"/>
            </w:r>
            <w:r w:rsidR="007745A4">
              <w:rPr>
                <w:noProof/>
                <w:webHidden/>
              </w:rPr>
              <w:instrText xml:space="preserve"> PAGEREF _Toc193749604 \h </w:instrText>
            </w:r>
            <w:r w:rsidR="007745A4">
              <w:rPr>
                <w:noProof/>
                <w:webHidden/>
              </w:rPr>
            </w:r>
            <w:r w:rsidR="007745A4">
              <w:rPr>
                <w:noProof/>
                <w:webHidden/>
              </w:rPr>
              <w:fldChar w:fldCharType="separate"/>
            </w:r>
            <w:r w:rsidR="007745A4">
              <w:rPr>
                <w:noProof/>
                <w:webHidden/>
              </w:rPr>
              <w:t>17</w:t>
            </w:r>
            <w:r w:rsidR="007745A4">
              <w:rPr>
                <w:noProof/>
                <w:webHidden/>
              </w:rPr>
              <w:fldChar w:fldCharType="end"/>
            </w:r>
          </w:hyperlink>
        </w:p>
        <w:p w14:paraId="01A4EC54" w14:textId="6D18D47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5" w:history="1">
            <w:r w:rsidR="007745A4" w:rsidRPr="00006298">
              <w:rPr>
                <w:rStyle w:val="Hyperlink"/>
                <w:rFonts w:eastAsia="Times New Roman" w:cstheme="minorHAnsi"/>
                <w:b/>
                <w:noProof/>
              </w:rPr>
              <w:t>3.1.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Scope of Design and Supply of Minigrid and Installation Services</w:t>
            </w:r>
            <w:r w:rsidR="007745A4">
              <w:rPr>
                <w:noProof/>
                <w:webHidden/>
              </w:rPr>
              <w:tab/>
            </w:r>
            <w:r w:rsidR="007745A4">
              <w:rPr>
                <w:noProof/>
                <w:webHidden/>
              </w:rPr>
              <w:fldChar w:fldCharType="begin"/>
            </w:r>
            <w:r w:rsidR="007745A4">
              <w:rPr>
                <w:noProof/>
                <w:webHidden/>
              </w:rPr>
              <w:instrText xml:space="preserve"> PAGEREF _Toc193749605 \h </w:instrText>
            </w:r>
            <w:r w:rsidR="007745A4">
              <w:rPr>
                <w:noProof/>
                <w:webHidden/>
              </w:rPr>
            </w:r>
            <w:r w:rsidR="007745A4">
              <w:rPr>
                <w:noProof/>
                <w:webHidden/>
              </w:rPr>
              <w:fldChar w:fldCharType="separate"/>
            </w:r>
            <w:r w:rsidR="007745A4">
              <w:rPr>
                <w:noProof/>
                <w:webHidden/>
              </w:rPr>
              <w:t>17</w:t>
            </w:r>
            <w:r w:rsidR="007745A4">
              <w:rPr>
                <w:noProof/>
                <w:webHidden/>
              </w:rPr>
              <w:fldChar w:fldCharType="end"/>
            </w:r>
          </w:hyperlink>
        </w:p>
        <w:p w14:paraId="2F0AF85B" w14:textId="3FB2C46F"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06" w:history="1">
            <w:r w:rsidR="007745A4" w:rsidRPr="00006298">
              <w:rPr>
                <w:rStyle w:val="Hyperlink"/>
                <w:rFonts w:ascii="Calibri" w:eastAsia="Times New Roman" w:hAnsi="Calibri" w:cs="Calibri"/>
                <w:noProof/>
              </w:rPr>
              <w:t>4.0.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PARTICULAR TECHNICAL SPECIFICATIONS</w:t>
            </w:r>
            <w:r w:rsidR="007745A4">
              <w:rPr>
                <w:noProof/>
                <w:webHidden/>
              </w:rPr>
              <w:tab/>
            </w:r>
            <w:r w:rsidR="007745A4">
              <w:rPr>
                <w:noProof/>
                <w:webHidden/>
              </w:rPr>
              <w:fldChar w:fldCharType="begin"/>
            </w:r>
            <w:r w:rsidR="007745A4">
              <w:rPr>
                <w:noProof/>
                <w:webHidden/>
              </w:rPr>
              <w:instrText xml:space="preserve"> PAGEREF _Toc193749606 \h </w:instrText>
            </w:r>
            <w:r w:rsidR="007745A4">
              <w:rPr>
                <w:noProof/>
                <w:webHidden/>
              </w:rPr>
            </w:r>
            <w:r w:rsidR="007745A4">
              <w:rPr>
                <w:noProof/>
                <w:webHidden/>
              </w:rPr>
              <w:fldChar w:fldCharType="separate"/>
            </w:r>
            <w:r w:rsidR="007745A4">
              <w:rPr>
                <w:noProof/>
                <w:webHidden/>
              </w:rPr>
              <w:t>20</w:t>
            </w:r>
            <w:r w:rsidR="007745A4">
              <w:rPr>
                <w:noProof/>
                <w:webHidden/>
              </w:rPr>
              <w:fldChar w:fldCharType="end"/>
            </w:r>
          </w:hyperlink>
        </w:p>
        <w:p w14:paraId="52E68A7C" w14:textId="536DA92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7" w:history="1">
            <w:r w:rsidR="007745A4" w:rsidRPr="00006298">
              <w:rPr>
                <w:rStyle w:val="Hyperlink"/>
                <w:rFonts w:eastAsia="Times New Roman" w:cstheme="minorHAnsi"/>
                <w:b/>
                <w:noProof/>
              </w:rPr>
              <w:t>4.1.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Solar PV Modules</w:t>
            </w:r>
            <w:r w:rsidR="007745A4">
              <w:rPr>
                <w:noProof/>
                <w:webHidden/>
              </w:rPr>
              <w:tab/>
            </w:r>
            <w:r w:rsidR="007745A4">
              <w:rPr>
                <w:noProof/>
                <w:webHidden/>
              </w:rPr>
              <w:fldChar w:fldCharType="begin"/>
            </w:r>
            <w:r w:rsidR="007745A4">
              <w:rPr>
                <w:noProof/>
                <w:webHidden/>
              </w:rPr>
              <w:instrText xml:space="preserve"> PAGEREF _Toc193749607 \h </w:instrText>
            </w:r>
            <w:r w:rsidR="007745A4">
              <w:rPr>
                <w:noProof/>
                <w:webHidden/>
              </w:rPr>
            </w:r>
            <w:r w:rsidR="007745A4">
              <w:rPr>
                <w:noProof/>
                <w:webHidden/>
              </w:rPr>
              <w:fldChar w:fldCharType="separate"/>
            </w:r>
            <w:r w:rsidR="007745A4">
              <w:rPr>
                <w:noProof/>
                <w:webHidden/>
              </w:rPr>
              <w:t>28</w:t>
            </w:r>
            <w:r w:rsidR="007745A4">
              <w:rPr>
                <w:noProof/>
                <w:webHidden/>
              </w:rPr>
              <w:fldChar w:fldCharType="end"/>
            </w:r>
          </w:hyperlink>
        </w:p>
        <w:p w14:paraId="715B8AB4" w14:textId="224520D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8" w:history="1">
            <w:r w:rsidR="007745A4" w:rsidRPr="00006298">
              <w:rPr>
                <w:rStyle w:val="Hyperlink"/>
                <w:rFonts w:eastAsia="Times New Roman" w:cstheme="minorHAnsi"/>
                <w:b/>
                <w:noProof/>
              </w:rPr>
              <w:t>4.2.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PV Module Mounting Structures</w:t>
            </w:r>
            <w:r w:rsidR="007745A4">
              <w:rPr>
                <w:noProof/>
                <w:webHidden/>
              </w:rPr>
              <w:tab/>
            </w:r>
            <w:r w:rsidR="007745A4">
              <w:rPr>
                <w:noProof/>
                <w:webHidden/>
              </w:rPr>
              <w:fldChar w:fldCharType="begin"/>
            </w:r>
            <w:r w:rsidR="007745A4">
              <w:rPr>
                <w:noProof/>
                <w:webHidden/>
              </w:rPr>
              <w:instrText xml:space="preserve"> PAGEREF _Toc193749608 \h </w:instrText>
            </w:r>
            <w:r w:rsidR="007745A4">
              <w:rPr>
                <w:noProof/>
                <w:webHidden/>
              </w:rPr>
            </w:r>
            <w:r w:rsidR="007745A4">
              <w:rPr>
                <w:noProof/>
                <w:webHidden/>
              </w:rPr>
              <w:fldChar w:fldCharType="separate"/>
            </w:r>
            <w:r w:rsidR="007745A4">
              <w:rPr>
                <w:noProof/>
                <w:webHidden/>
              </w:rPr>
              <w:t>31</w:t>
            </w:r>
            <w:r w:rsidR="007745A4">
              <w:rPr>
                <w:noProof/>
                <w:webHidden/>
              </w:rPr>
              <w:fldChar w:fldCharType="end"/>
            </w:r>
          </w:hyperlink>
        </w:p>
        <w:p w14:paraId="5FE500D8" w14:textId="5F37982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09" w:history="1">
            <w:r w:rsidR="007745A4" w:rsidRPr="00006298">
              <w:rPr>
                <w:rStyle w:val="Hyperlink"/>
                <w:rFonts w:eastAsia="Times New Roman" w:cstheme="minorHAnsi"/>
                <w:b/>
                <w:noProof/>
              </w:rPr>
              <w:t>4.3.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String Combiner Box (SCB)</w:t>
            </w:r>
            <w:r w:rsidR="007745A4">
              <w:rPr>
                <w:noProof/>
                <w:webHidden/>
              </w:rPr>
              <w:tab/>
            </w:r>
            <w:r w:rsidR="007745A4">
              <w:rPr>
                <w:noProof/>
                <w:webHidden/>
              </w:rPr>
              <w:fldChar w:fldCharType="begin"/>
            </w:r>
            <w:r w:rsidR="007745A4">
              <w:rPr>
                <w:noProof/>
                <w:webHidden/>
              </w:rPr>
              <w:instrText xml:space="preserve"> PAGEREF _Toc193749609 \h </w:instrText>
            </w:r>
            <w:r w:rsidR="007745A4">
              <w:rPr>
                <w:noProof/>
                <w:webHidden/>
              </w:rPr>
            </w:r>
            <w:r w:rsidR="007745A4">
              <w:rPr>
                <w:noProof/>
                <w:webHidden/>
              </w:rPr>
              <w:fldChar w:fldCharType="separate"/>
            </w:r>
            <w:r w:rsidR="007745A4">
              <w:rPr>
                <w:noProof/>
                <w:webHidden/>
              </w:rPr>
              <w:t>32</w:t>
            </w:r>
            <w:r w:rsidR="007745A4">
              <w:rPr>
                <w:noProof/>
                <w:webHidden/>
              </w:rPr>
              <w:fldChar w:fldCharType="end"/>
            </w:r>
          </w:hyperlink>
        </w:p>
        <w:p w14:paraId="6F5E360F" w14:textId="338E301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0" w:history="1">
            <w:r w:rsidR="007745A4" w:rsidRPr="00006298">
              <w:rPr>
                <w:rStyle w:val="Hyperlink"/>
                <w:rFonts w:eastAsia="Times New Roman" w:cstheme="minorHAnsi"/>
                <w:b/>
                <w:noProof/>
              </w:rPr>
              <w:t>4.4.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Solar and DC Cables</w:t>
            </w:r>
            <w:r w:rsidR="007745A4">
              <w:rPr>
                <w:noProof/>
                <w:webHidden/>
              </w:rPr>
              <w:tab/>
            </w:r>
            <w:r w:rsidR="007745A4">
              <w:rPr>
                <w:noProof/>
                <w:webHidden/>
              </w:rPr>
              <w:fldChar w:fldCharType="begin"/>
            </w:r>
            <w:r w:rsidR="007745A4">
              <w:rPr>
                <w:noProof/>
                <w:webHidden/>
              </w:rPr>
              <w:instrText xml:space="preserve"> PAGEREF _Toc193749610 \h </w:instrText>
            </w:r>
            <w:r w:rsidR="007745A4">
              <w:rPr>
                <w:noProof/>
                <w:webHidden/>
              </w:rPr>
            </w:r>
            <w:r w:rsidR="007745A4">
              <w:rPr>
                <w:noProof/>
                <w:webHidden/>
              </w:rPr>
              <w:fldChar w:fldCharType="separate"/>
            </w:r>
            <w:r w:rsidR="007745A4">
              <w:rPr>
                <w:noProof/>
                <w:webHidden/>
              </w:rPr>
              <w:t>33</w:t>
            </w:r>
            <w:r w:rsidR="007745A4">
              <w:rPr>
                <w:noProof/>
                <w:webHidden/>
              </w:rPr>
              <w:fldChar w:fldCharType="end"/>
            </w:r>
          </w:hyperlink>
        </w:p>
        <w:p w14:paraId="0C4CC441" w14:textId="65CD994F"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1" w:history="1">
            <w:r w:rsidR="007745A4" w:rsidRPr="00006298">
              <w:rPr>
                <w:rStyle w:val="Hyperlink"/>
                <w:rFonts w:eastAsia="Times New Roman" w:cstheme="minorHAnsi"/>
                <w:b/>
                <w:noProof/>
              </w:rPr>
              <w:t>4.5.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Power Conditioning Unit</w:t>
            </w:r>
            <w:r w:rsidR="007745A4">
              <w:rPr>
                <w:noProof/>
                <w:webHidden/>
              </w:rPr>
              <w:tab/>
            </w:r>
            <w:r w:rsidR="007745A4">
              <w:rPr>
                <w:noProof/>
                <w:webHidden/>
              </w:rPr>
              <w:fldChar w:fldCharType="begin"/>
            </w:r>
            <w:r w:rsidR="007745A4">
              <w:rPr>
                <w:noProof/>
                <w:webHidden/>
              </w:rPr>
              <w:instrText xml:space="preserve"> PAGEREF _Toc193749611 \h </w:instrText>
            </w:r>
            <w:r w:rsidR="007745A4">
              <w:rPr>
                <w:noProof/>
                <w:webHidden/>
              </w:rPr>
            </w:r>
            <w:r w:rsidR="007745A4">
              <w:rPr>
                <w:noProof/>
                <w:webHidden/>
              </w:rPr>
              <w:fldChar w:fldCharType="separate"/>
            </w:r>
            <w:r w:rsidR="007745A4">
              <w:rPr>
                <w:noProof/>
                <w:webHidden/>
              </w:rPr>
              <w:t>34</w:t>
            </w:r>
            <w:r w:rsidR="007745A4">
              <w:rPr>
                <w:noProof/>
                <w:webHidden/>
              </w:rPr>
              <w:fldChar w:fldCharType="end"/>
            </w:r>
          </w:hyperlink>
        </w:p>
        <w:p w14:paraId="7811AD2E" w14:textId="671D391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2" w:history="1">
            <w:r w:rsidR="007745A4" w:rsidRPr="00006298">
              <w:rPr>
                <w:rStyle w:val="Hyperlink"/>
                <w:rFonts w:eastAsia="Times New Roman" w:cstheme="minorHAnsi"/>
                <w:b/>
                <w:noProof/>
              </w:rPr>
              <w:t>4.6.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Step Up Trafo Transformer</w:t>
            </w:r>
            <w:r w:rsidR="007745A4">
              <w:rPr>
                <w:noProof/>
                <w:webHidden/>
              </w:rPr>
              <w:tab/>
            </w:r>
            <w:r w:rsidR="007745A4">
              <w:rPr>
                <w:noProof/>
                <w:webHidden/>
              </w:rPr>
              <w:fldChar w:fldCharType="begin"/>
            </w:r>
            <w:r w:rsidR="007745A4">
              <w:rPr>
                <w:noProof/>
                <w:webHidden/>
              </w:rPr>
              <w:instrText xml:space="preserve"> PAGEREF _Toc193749612 \h </w:instrText>
            </w:r>
            <w:r w:rsidR="007745A4">
              <w:rPr>
                <w:noProof/>
                <w:webHidden/>
              </w:rPr>
            </w:r>
            <w:r w:rsidR="007745A4">
              <w:rPr>
                <w:noProof/>
                <w:webHidden/>
              </w:rPr>
              <w:fldChar w:fldCharType="separate"/>
            </w:r>
            <w:r w:rsidR="007745A4">
              <w:rPr>
                <w:noProof/>
                <w:webHidden/>
              </w:rPr>
              <w:t>39</w:t>
            </w:r>
            <w:r w:rsidR="007745A4">
              <w:rPr>
                <w:noProof/>
                <w:webHidden/>
              </w:rPr>
              <w:fldChar w:fldCharType="end"/>
            </w:r>
          </w:hyperlink>
        </w:p>
        <w:p w14:paraId="592DA70F" w14:textId="5E11C01C"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3" w:history="1">
            <w:r w:rsidR="007745A4" w:rsidRPr="00006298">
              <w:rPr>
                <w:rStyle w:val="Hyperlink"/>
                <w:rFonts w:eastAsia="Times New Roman" w:cstheme="minorHAnsi"/>
                <w:b/>
                <w:noProof/>
              </w:rPr>
              <w:t>4.7.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Dry Type Auxiliary Transformer</w:t>
            </w:r>
            <w:r w:rsidR="007745A4">
              <w:rPr>
                <w:noProof/>
                <w:webHidden/>
              </w:rPr>
              <w:tab/>
            </w:r>
            <w:r w:rsidR="007745A4">
              <w:rPr>
                <w:noProof/>
                <w:webHidden/>
              </w:rPr>
              <w:fldChar w:fldCharType="begin"/>
            </w:r>
            <w:r w:rsidR="007745A4">
              <w:rPr>
                <w:noProof/>
                <w:webHidden/>
              </w:rPr>
              <w:instrText xml:space="preserve"> PAGEREF _Toc193749613 \h </w:instrText>
            </w:r>
            <w:r w:rsidR="007745A4">
              <w:rPr>
                <w:noProof/>
                <w:webHidden/>
              </w:rPr>
            </w:r>
            <w:r w:rsidR="007745A4">
              <w:rPr>
                <w:noProof/>
                <w:webHidden/>
              </w:rPr>
              <w:fldChar w:fldCharType="separate"/>
            </w:r>
            <w:r w:rsidR="007745A4">
              <w:rPr>
                <w:noProof/>
                <w:webHidden/>
              </w:rPr>
              <w:t>42</w:t>
            </w:r>
            <w:r w:rsidR="007745A4">
              <w:rPr>
                <w:noProof/>
                <w:webHidden/>
              </w:rPr>
              <w:fldChar w:fldCharType="end"/>
            </w:r>
          </w:hyperlink>
        </w:p>
        <w:p w14:paraId="476ED320" w14:textId="7C25C27F"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4" w:history="1">
            <w:r w:rsidR="007745A4" w:rsidRPr="00006298">
              <w:rPr>
                <w:rStyle w:val="Hyperlink"/>
                <w:rFonts w:eastAsia="Times New Roman" w:cstheme="minorHAnsi"/>
                <w:b/>
                <w:noProof/>
              </w:rPr>
              <w:t>4.8.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Battery Energy Storage System (BESS)</w:t>
            </w:r>
            <w:r w:rsidR="007745A4">
              <w:rPr>
                <w:noProof/>
                <w:webHidden/>
              </w:rPr>
              <w:tab/>
            </w:r>
            <w:r w:rsidR="007745A4">
              <w:rPr>
                <w:noProof/>
                <w:webHidden/>
              </w:rPr>
              <w:fldChar w:fldCharType="begin"/>
            </w:r>
            <w:r w:rsidR="007745A4">
              <w:rPr>
                <w:noProof/>
                <w:webHidden/>
              </w:rPr>
              <w:instrText xml:space="preserve"> PAGEREF _Toc193749614 \h </w:instrText>
            </w:r>
            <w:r w:rsidR="007745A4">
              <w:rPr>
                <w:noProof/>
                <w:webHidden/>
              </w:rPr>
            </w:r>
            <w:r w:rsidR="007745A4">
              <w:rPr>
                <w:noProof/>
                <w:webHidden/>
              </w:rPr>
              <w:fldChar w:fldCharType="separate"/>
            </w:r>
            <w:r w:rsidR="007745A4">
              <w:rPr>
                <w:noProof/>
                <w:webHidden/>
              </w:rPr>
              <w:t>43</w:t>
            </w:r>
            <w:r w:rsidR="007745A4">
              <w:rPr>
                <w:noProof/>
                <w:webHidden/>
              </w:rPr>
              <w:fldChar w:fldCharType="end"/>
            </w:r>
          </w:hyperlink>
        </w:p>
        <w:p w14:paraId="01A642F4" w14:textId="654C2A53"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15" w:history="1">
            <w:r w:rsidR="007745A4" w:rsidRPr="00006298">
              <w:rPr>
                <w:rStyle w:val="Hyperlink"/>
                <w:rFonts w:ascii="Calibri" w:eastAsia="Times New Roman" w:hAnsi="Calibri" w:cs="Calibri"/>
                <w:noProof/>
              </w:rPr>
              <w:t>5.0.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Step down Distribution Transformers</w:t>
            </w:r>
            <w:r w:rsidR="007745A4">
              <w:rPr>
                <w:noProof/>
                <w:webHidden/>
              </w:rPr>
              <w:tab/>
            </w:r>
            <w:r w:rsidR="007745A4">
              <w:rPr>
                <w:noProof/>
                <w:webHidden/>
              </w:rPr>
              <w:fldChar w:fldCharType="begin"/>
            </w:r>
            <w:r w:rsidR="007745A4">
              <w:rPr>
                <w:noProof/>
                <w:webHidden/>
              </w:rPr>
              <w:instrText xml:space="preserve"> PAGEREF _Toc193749615 \h </w:instrText>
            </w:r>
            <w:r w:rsidR="007745A4">
              <w:rPr>
                <w:noProof/>
                <w:webHidden/>
              </w:rPr>
            </w:r>
            <w:r w:rsidR="007745A4">
              <w:rPr>
                <w:noProof/>
                <w:webHidden/>
              </w:rPr>
              <w:fldChar w:fldCharType="separate"/>
            </w:r>
            <w:r w:rsidR="007745A4">
              <w:rPr>
                <w:noProof/>
                <w:webHidden/>
              </w:rPr>
              <w:t>62</w:t>
            </w:r>
            <w:r w:rsidR="007745A4">
              <w:rPr>
                <w:noProof/>
                <w:webHidden/>
              </w:rPr>
              <w:fldChar w:fldCharType="end"/>
            </w:r>
          </w:hyperlink>
        </w:p>
        <w:p w14:paraId="62633353" w14:textId="178855B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6" w:history="1">
            <w:r w:rsidR="007745A4" w:rsidRPr="00006298">
              <w:rPr>
                <w:rStyle w:val="Hyperlink"/>
                <w:rFonts w:eastAsia="Times New Roman" w:cstheme="minorHAnsi"/>
                <w:b/>
                <w:noProof/>
              </w:rPr>
              <w:t>5.1.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Standards and Codes</w:t>
            </w:r>
            <w:r w:rsidR="007745A4">
              <w:rPr>
                <w:noProof/>
                <w:webHidden/>
              </w:rPr>
              <w:tab/>
            </w:r>
            <w:r w:rsidR="007745A4">
              <w:rPr>
                <w:noProof/>
                <w:webHidden/>
              </w:rPr>
              <w:fldChar w:fldCharType="begin"/>
            </w:r>
            <w:r w:rsidR="007745A4">
              <w:rPr>
                <w:noProof/>
                <w:webHidden/>
              </w:rPr>
              <w:instrText xml:space="preserve"> PAGEREF _Toc193749616 \h </w:instrText>
            </w:r>
            <w:r w:rsidR="007745A4">
              <w:rPr>
                <w:noProof/>
                <w:webHidden/>
              </w:rPr>
            </w:r>
            <w:r w:rsidR="007745A4">
              <w:rPr>
                <w:noProof/>
                <w:webHidden/>
              </w:rPr>
              <w:fldChar w:fldCharType="separate"/>
            </w:r>
            <w:r w:rsidR="007745A4">
              <w:rPr>
                <w:noProof/>
                <w:webHidden/>
              </w:rPr>
              <w:t>62</w:t>
            </w:r>
            <w:r w:rsidR="007745A4">
              <w:rPr>
                <w:noProof/>
                <w:webHidden/>
              </w:rPr>
              <w:fldChar w:fldCharType="end"/>
            </w:r>
          </w:hyperlink>
        </w:p>
        <w:p w14:paraId="12B4E933" w14:textId="7D988AF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7" w:history="1">
            <w:r w:rsidR="007745A4" w:rsidRPr="00006298">
              <w:rPr>
                <w:rStyle w:val="Hyperlink"/>
                <w:rFonts w:eastAsia="Times New Roman" w:cstheme="minorHAnsi"/>
                <w:b/>
                <w:noProof/>
              </w:rPr>
              <w:t>5.2.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Technical Requirements</w:t>
            </w:r>
            <w:r w:rsidR="007745A4">
              <w:rPr>
                <w:noProof/>
                <w:webHidden/>
              </w:rPr>
              <w:tab/>
            </w:r>
            <w:r w:rsidR="007745A4">
              <w:rPr>
                <w:noProof/>
                <w:webHidden/>
              </w:rPr>
              <w:fldChar w:fldCharType="begin"/>
            </w:r>
            <w:r w:rsidR="007745A4">
              <w:rPr>
                <w:noProof/>
                <w:webHidden/>
              </w:rPr>
              <w:instrText xml:space="preserve"> PAGEREF _Toc193749617 \h </w:instrText>
            </w:r>
            <w:r w:rsidR="007745A4">
              <w:rPr>
                <w:noProof/>
                <w:webHidden/>
              </w:rPr>
            </w:r>
            <w:r w:rsidR="007745A4">
              <w:rPr>
                <w:noProof/>
                <w:webHidden/>
              </w:rPr>
              <w:fldChar w:fldCharType="separate"/>
            </w:r>
            <w:r w:rsidR="007745A4">
              <w:rPr>
                <w:noProof/>
                <w:webHidden/>
              </w:rPr>
              <w:t>62</w:t>
            </w:r>
            <w:r w:rsidR="007745A4">
              <w:rPr>
                <w:noProof/>
                <w:webHidden/>
              </w:rPr>
              <w:fldChar w:fldCharType="end"/>
            </w:r>
          </w:hyperlink>
        </w:p>
        <w:p w14:paraId="4162F3A3" w14:textId="5633E35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8" w:history="1">
            <w:r w:rsidR="007745A4" w:rsidRPr="00006298">
              <w:rPr>
                <w:rStyle w:val="Hyperlink"/>
                <w:rFonts w:eastAsia="Times New Roman" w:cstheme="minorHAnsi"/>
                <w:b/>
                <w:noProof/>
              </w:rPr>
              <w:t>5.3.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Design Criteria</w:t>
            </w:r>
            <w:r w:rsidR="007745A4">
              <w:rPr>
                <w:noProof/>
                <w:webHidden/>
              </w:rPr>
              <w:tab/>
            </w:r>
            <w:r w:rsidR="007745A4">
              <w:rPr>
                <w:noProof/>
                <w:webHidden/>
              </w:rPr>
              <w:fldChar w:fldCharType="begin"/>
            </w:r>
            <w:r w:rsidR="007745A4">
              <w:rPr>
                <w:noProof/>
                <w:webHidden/>
              </w:rPr>
              <w:instrText xml:space="preserve"> PAGEREF _Toc193749618 \h </w:instrText>
            </w:r>
            <w:r w:rsidR="007745A4">
              <w:rPr>
                <w:noProof/>
                <w:webHidden/>
              </w:rPr>
            </w:r>
            <w:r w:rsidR="007745A4">
              <w:rPr>
                <w:noProof/>
                <w:webHidden/>
              </w:rPr>
              <w:fldChar w:fldCharType="separate"/>
            </w:r>
            <w:r w:rsidR="007745A4">
              <w:rPr>
                <w:noProof/>
                <w:webHidden/>
              </w:rPr>
              <w:t>63</w:t>
            </w:r>
            <w:r w:rsidR="007745A4">
              <w:rPr>
                <w:noProof/>
                <w:webHidden/>
              </w:rPr>
              <w:fldChar w:fldCharType="end"/>
            </w:r>
          </w:hyperlink>
        </w:p>
        <w:p w14:paraId="0C299134" w14:textId="3B627CF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19" w:history="1">
            <w:r w:rsidR="007745A4" w:rsidRPr="00006298">
              <w:rPr>
                <w:rStyle w:val="Hyperlink"/>
                <w:rFonts w:eastAsia="Times New Roman" w:cstheme="minorHAnsi"/>
                <w:b/>
                <w:noProof/>
              </w:rPr>
              <w:t>5.4.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Construction</w:t>
            </w:r>
            <w:r w:rsidR="007745A4">
              <w:rPr>
                <w:noProof/>
                <w:webHidden/>
              </w:rPr>
              <w:tab/>
            </w:r>
            <w:r w:rsidR="007745A4">
              <w:rPr>
                <w:noProof/>
                <w:webHidden/>
              </w:rPr>
              <w:fldChar w:fldCharType="begin"/>
            </w:r>
            <w:r w:rsidR="007745A4">
              <w:rPr>
                <w:noProof/>
                <w:webHidden/>
              </w:rPr>
              <w:instrText xml:space="preserve"> PAGEREF _Toc193749619 \h </w:instrText>
            </w:r>
            <w:r w:rsidR="007745A4">
              <w:rPr>
                <w:noProof/>
                <w:webHidden/>
              </w:rPr>
            </w:r>
            <w:r w:rsidR="007745A4">
              <w:rPr>
                <w:noProof/>
                <w:webHidden/>
              </w:rPr>
              <w:fldChar w:fldCharType="separate"/>
            </w:r>
            <w:r w:rsidR="007745A4">
              <w:rPr>
                <w:noProof/>
                <w:webHidden/>
              </w:rPr>
              <w:t>65</w:t>
            </w:r>
            <w:r w:rsidR="007745A4">
              <w:rPr>
                <w:noProof/>
                <w:webHidden/>
              </w:rPr>
              <w:fldChar w:fldCharType="end"/>
            </w:r>
          </w:hyperlink>
        </w:p>
        <w:p w14:paraId="31B43B54" w14:textId="2C8981A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0" w:history="1">
            <w:r w:rsidR="007745A4" w:rsidRPr="00006298">
              <w:rPr>
                <w:rStyle w:val="Hyperlink"/>
                <w:rFonts w:eastAsia="Times New Roman" w:cstheme="minorHAnsi"/>
                <w:b/>
                <w:noProof/>
              </w:rPr>
              <w:t>5.5.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Painting and Galvanising</w:t>
            </w:r>
            <w:r w:rsidR="007745A4">
              <w:rPr>
                <w:noProof/>
                <w:webHidden/>
              </w:rPr>
              <w:tab/>
            </w:r>
            <w:r w:rsidR="007745A4">
              <w:rPr>
                <w:noProof/>
                <w:webHidden/>
              </w:rPr>
              <w:fldChar w:fldCharType="begin"/>
            </w:r>
            <w:r w:rsidR="007745A4">
              <w:rPr>
                <w:noProof/>
                <w:webHidden/>
              </w:rPr>
              <w:instrText xml:space="preserve"> PAGEREF _Toc193749620 \h </w:instrText>
            </w:r>
            <w:r w:rsidR="007745A4">
              <w:rPr>
                <w:noProof/>
                <w:webHidden/>
              </w:rPr>
            </w:r>
            <w:r w:rsidR="007745A4">
              <w:rPr>
                <w:noProof/>
                <w:webHidden/>
              </w:rPr>
              <w:fldChar w:fldCharType="separate"/>
            </w:r>
            <w:r w:rsidR="007745A4">
              <w:rPr>
                <w:noProof/>
                <w:webHidden/>
              </w:rPr>
              <w:t>70</w:t>
            </w:r>
            <w:r w:rsidR="007745A4">
              <w:rPr>
                <w:noProof/>
                <w:webHidden/>
              </w:rPr>
              <w:fldChar w:fldCharType="end"/>
            </w:r>
          </w:hyperlink>
        </w:p>
        <w:p w14:paraId="6A54CB46" w14:textId="7A8B507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1" w:history="1">
            <w:r w:rsidR="007745A4" w:rsidRPr="00006298">
              <w:rPr>
                <w:rStyle w:val="Hyperlink"/>
                <w:rFonts w:eastAsia="Times New Roman" w:cstheme="minorHAnsi"/>
                <w:b/>
                <w:noProof/>
              </w:rPr>
              <w:t>5.6.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Fittings</w:t>
            </w:r>
            <w:r w:rsidR="007745A4">
              <w:rPr>
                <w:noProof/>
                <w:webHidden/>
              </w:rPr>
              <w:tab/>
            </w:r>
            <w:r w:rsidR="007745A4">
              <w:rPr>
                <w:noProof/>
                <w:webHidden/>
              </w:rPr>
              <w:fldChar w:fldCharType="begin"/>
            </w:r>
            <w:r w:rsidR="007745A4">
              <w:rPr>
                <w:noProof/>
                <w:webHidden/>
              </w:rPr>
              <w:instrText xml:space="preserve"> PAGEREF _Toc193749621 \h </w:instrText>
            </w:r>
            <w:r w:rsidR="007745A4">
              <w:rPr>
                <w:noProof/>
                <w:webHidden/>
              </w:rPr>
            </w:r>
            <w:r w:rsidR="007745A4">
              <w:rPr>
                <w:noProof/>
                <w:webHidden/>
              </w:rPr>
              <w:fldChar w:fldCharType="separate"/>
            </w:r>
            <w:r w:rsidR="007745A4">
              <w:rPr>
                <w:noProof/>
                <w:webHidden/>
              </w:rPr>
              <w:t>70</w:t>
            </w:r>
            <w:r w:rsidR="007745A4">
              <w:rPr>
                <w:noProof/>
                <w:webHidden/>
              </w:rPr>
              <w:fldChar w:fldCharType="end"/>
            </w:r>
          </w:hyperlink>
        </w:p>
        <w:p w14:paraId="52071A64" w14:textId="6AF9104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2" w:history="1">
            <w:r w:rsidR="007745A4" w:rsidRPr="00006298">
              <w:rPr>
                <w:rStyle w:val="Hyperlink"/>
                <w:rFonts w:eastAsia="Times New Roman" w:cstheme="minorHAnsi"/>
                <w:b/>
                <w:noProof/>
              </w:rPr>
              <w:t>5.7.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Cooling</w:t>
            </w:r>
            <w:r w:rsidR="007745A4">
              <w:rPr>
                <w:noProof/>
                <w:webHidden/>
              </w:rPr>
              <w:tab/>
            </w:r>
            <w:r w:rsidR="007745A4">
              <w:rPr>
                <w:noProof/>
                <w:webHidden/>
              </w:rPr>
              <w:fldChar w:fldCharType="begin"/>
            </w:r>
            <w:r w:rsidR="007745A4">
              <w:rPr>
                <w:noProof/>
                <w:webHidden/>
              </w:rPr>
              <w:instrText xml:space="preserve"> PAGEREF _Toc193749622 \h </w:instrText>
            </w:r>
            <w:r w:rsidR="007745A4">
              <w:rPr>
                <w:noProof/>
                <w:webHidden/>
              </w:rPr>
            </w:r>
            <w:r w:rsidR="007745A4">
              <w:rPr>
                <w:noProof/>
                <w:webHidden/>
              </w:rPr>
              <w:fldChar w:fldCharType="separate"/>
            </w:r>
            <w:r w:rsidR="007745A4">
              <w:rPr>
                <w:noProof/>
                <w:webHidden/>
              </w:rPr>
              <w:t>73</w:t>
            </w:r>
            <w:r w:rsidR="007745A4">
              <w:rPr>
                <w:noProof/>
                <w:webHidden/>
              </w:rPr>
              <w:fldChar w:fldCharType="end"/>
            </w:r>
          </w:hyperlink>
        </w:p>
        <w:p w14:paraId="758C3F9F" w14:textId="77EFDB0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3" w:history="1">
            <w:r w:rsidR="007745A4" w:rsidRPr="00006298">
              <w:rPr>
                <w:rStyle w:val="Hyperlink"/>
                <w:rFonts w:eastAsia="Times New Roman" w:cstheme="minorHAnsi"/>
                <w:b/>
                <w:noProof/>
              </w:rPr>
              <w:t>5.8.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Off-load Tap Changer</w:t>
            </w:r>
            <w:r w:rsidR="007745A4">
              <w:rPr>
                <w:noProof/>
                <w:webHidden/>
              </w:rPr>
              <w:tab/>
            </w:r>
            <w:r w:rsidR="007745A4">
              <w:rPr>
                <w:noProof/>
                <w:webHidden/>
              </w:rPr>
              <w:fldChar w:fldCharType="begin"/>
            </w:r>
            <w:r w:rsidR="007745A4">
              <w:rPr>
                <w:noProof/>
                <w:webHidden/>
              </w:rPr>
              <w:instrText xml:space="preserve"> PAGEREF _Toc193749623 \h </w:instrText>
            </w:r>
            <w:r w:rsidR="007745A4">
              <w:rPr>
                <w:noProof/>
                <w:webHidden/>
              </w:rPr>
            </w:r>
            <w:r w:rsidR="007745A4">
              <w:rPr>
                <w:noProof/>
                <w:webHidden/>
              </w:rPr>
              <w:fldChar w:fldCharType="separate"/>
            </w:r>
            <w:r w:rsidR="007745A4">
              <w:rPr>
                <w:noProof/>
                <w:webHidden/>
              </w:rPr>
              <w:t>74</w:t>
            </w:r>
            <w:r w:rsidR="007745A4">
              <w:rPr>
                <w:noProof/>
                <w:webHidden/>
              </w:rPr>
              <w:fldChar w:fldCharType="end"/>
            </w:r>
          </w:hyperlink>
        </w:p>
        <w:p w14:paraId="2071BA0A" w14:textId="3FDFB454"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4" w:history="1">
            <w:r w:rsidR="007745A4" w:rsidRPr="00006298">
              <w:rPr>
                <w:rStyle w:val="Hyperlink"/>
                <w:rFonts w:eastAsia="Times New Roman" w:cstheme="minorHAnsi"/>
                <w:b/>
                <w:noProof/>
              </w:rPr>
              <w:t>5.9.</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Drain, Filter and Sampling Valves</w:t>
            </w:r>
            <w:r w:rsidR="007745A4">
              <w:rPr>
                <w:noProof/>
                <w:webHidden/>
              </w:rPr>
              <w:tab/>
            </w:r>
            <w:r w:rsidR="007745A4">
              <w:rPr>
                <w:noProof/>
                <w:webHidden/>
              </w:rPr>
              <w:fldChar w:fldCharType="begin"/>
            </w:r>
            <w:r w:rsidR="007745A4">
              <w:rPr>
                <w:noProof/>
                <w:webHidden/>
              </w:rPr>
              <w:instrText xml:space="preserve"> PAGEREF _Toc193749624 \h </w:instrText>
            </w:r>
            <w:r w:rsidR="007745A4">
              <w:rPr>
                <w:noProof/>
                <w:webHidden/>
              </w:rPr>
            </w:r>
            <w:r w:rsidR="007745A4">
              <w:rPr>
                <w:noProof/>
                <w:webHidden/>
              </w:rPr>
              <w:fldChar w:fldCharType="separate"/>
            </w:r>
            <w:r w:rsidR="007745A4">
              <w:rPr>
                <w:noProof/>
                <w:webHidden/>
              </w:rPr>
              <w:t>74</w:t>
            </w:r>
            <w:r w:rsidR="007745A4">
              <w:rPr>
                <w:noProof/>
                <w:webHidden/>
              </w:rPr>
              <w:fldChar w:fldCharType="end"/>
            </w:r>
          </w:hyperlink>
        </w:p>
        <w:p w14:paraId="45FACE1A" w14:textId="618B5B63"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5" w:history="1">
            <w:r w:rsidR="007745A4" w:rsidRPr="00006298">
              <w:rPr>
                <w:rStyle w:val="Hyperlink"/>
                <w:rFonts w:eastAsia="Times New Roman" w:cstheme="minorHAnsi"/>
                <w:b/>
                <w:noProof/>
              </w:rPr>
              <w:t>5.10.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Oil</w:t>
            </w:r>
            <w:r w:rsidR="007745A4">
              <w:rPr>
                <w:noProof/>
                <w:webHidden/>
              </w:rPr>
              <w:tab/>
            </w:r>
            <w:r w:rsidR="007745A4">
              <w:rPr>
                <w:noProof/>
                <w:webHidden/>
              </w:rPr>
              <w:fldChar w:fldCharType="begin"/>
            </w:r>
            <w:r w:rsidR="007745A4">
              <w:rPr>
                <w:noProof/>
                <w:webHidden/>
              </w:rPr>
              <w:instrText xml:space="preserve"> PAGEREF _Toc193749625 \h </w:instrText>
            </w:r>
            <w:r w:rsidR="007745A4">
              <w:rPr>
                <w:noProof/>
                <w:webHidden/>
              </w:rPr>
            </w:r>
            <w:r w:rsidR="007745A4">
              <w:rPr>
                <w:noProof/>
                <w:webHidden/>
              </w:rPr>
              <w:fldChar w:fldCharType="separate"/>
            </w:r>
            <w:r w:rsidR="007745A4">
              <w:rPr>
                <w:noProof/>
                <w:webHidden/>
              </w:rPr>
              <w:t>75</w:t>
            </w:r>
            <w:r w:rsidR="007745A4">
              <w:rPr>
                <w:noProof/>
                <w:webHidden/>
              </w:rPr>
              <w:fldChar w:fldCharType="end"/>
            </w:r>
          </w:hyperlink>
        </w:p>
        <w:p w14:paraId="41C18553" w14:textId="4CBFC9E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6" w:history="1">
            <w:r w:rsidR="007745A4" w:rsidRPr="00006298">
              <w:rPr>
                <w:rStyle w:val="Hyperlink"/>
                <w:rFonts w:eastAsia="Times New Roman" w:cstheme="minorHAnsi"/>
                <w:b/>
                <w:noProof/>
              </w:rPr>
              <w:t>5.11.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On-Load Tap Changers</w:t>
            </w:r>
            <w:r w:rsidR="007745A4">
              <w:rPr>
                <w:noProof/>
                <w:webHidden/>
              </w:rPr>
              <w:tab/>
            </w:r>
            <w:r w:rsidR="007745A4">
              <w:rPr>
                <w:noProof/>
                <w:webHidden/>
              </w:rPr>
              <w:fldChar w:fldCharType="begin"/>
            </w:r>
            <w:r w:rsidR="007745A4">
              <w:rPr>
                <w:noProof/>
                <w:webHidden/>
              </w:rPr>
              <w:instrText xml:space="preserve"> PAGEREF _Toc193749626 \h </w:instrText>
            </w:r>
            <w:r w:rsidR="007745A4">
              <w:rPr>
                <w:noProof/>
                <w:webHidden/>
              </w:rPr>
            </w:r>
            <w:r w:rsidR="007745A4">
              <w:rPr>
                <w:noProof/>
                <w:webHidden/>
              </w:rPr>
              <w:fldChar w:fldCharType="separate"/>
            </w:r>
            <w:r w:rsidR="007745A4">
              <w:rPr>
                <w:noProof/>
                <w:webHidden/>
              </w:rPr>
              <w:t>75</w:t>
            </w:r>
            <w:r w:rsidR="007745A4">
              <w:rPr>
                <w:noProof/>
                <w:webHidden/>
              </w:rPr>
              <w:fldChar w:fldCharType="end"/>
            </w:r>
          </w:hyperlink>
        </w:p>
        <w:p w14:paraId="38249EBD" w14:textId="30A56A6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7" w:history="1">
            <w:r w:rsidR="007745A4" w:rsidRPr="00006298">
              <w:rPr>
                <w:rStyle w:val="Hyperlink"/>
                <w:rFonts w:eastAsia="Times New Roman" w:cstheme="minorHAnsi"/>
                <w:b/>
                <w:noProof/>
              </w:rPr>
              <w:t>5.12.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Transformer Tests</w:t>
            </w:r>
            <w:r w:rsidR="007745A4">
              <w:rPr>
                <w:noProof/>
                <w:webHidden/>
              </w:rPr>
              <w:tab/>
            </w:r>
            <w:r w:rsidR="007745A4">
              <w:rPr>
                <w:noProof/>
                <w:webHidden/>
              </w:rPr>
              <w:fldChar w:fldCharType="begin"/>
            </w:r>
            <w:r w:rsidR="007745A4">
              <w:rPr>
                <w:noProof/>
                <w:webHidden/>
              </w:rPr>
              <w:instrText xml:space="preserve"> PAGEREF _Toc193749627 \h </w:instrText>
            </w:r>
            <w:r w:rsidR="007745A4">
              <w:rPr>
                <w:noProof/>
                <w:webHidden/>
              </w:rPr>
            </w:r>
            <w:r w:rsidR="007745A4">
              <w:rPr>
                <w:noProof/>
                <w:webHidden/>
              </w:rPr>
              <w:fldChar w:fldCharType="separate"/>
            </w:r>
            <w:r w:rsidR="007745A4">
              <w:rPr>
                <w:noProof/>
                <w:webHidden/>
              </w:rPr>
              <w:t>79</w:t>
            </w:r>
            <w:r w:rsidR="007745A4">
              <w:rPr>
                <w:noProof/>
                <w:webHidden/>
              </w:rPr>
              <w:fldChar w:fldCharType="end"/>
            </w:r>
          </w:hyperlink>
        </w:p>
        <w:p w14:paraId="6FEA8D7A" w14:textId="508E04E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8" w:history="1">
            <w:r w:rsidR="007745A4" w:rsidRPr="00006298">
              <w:rPr>
                <w:rStyle w:val="Hyperlink"/>
                <w:rFonts w:eastAsia="Times New Roman" w:cstheme="minorHAnsi"/>
                <w:b/>
                <w:noProof/>
              </w:rPr>
              <w:t>5.13.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Construction</w:t>
            </w:r>
            <w:r w:rsidR="007745A4">
              <w:rPr>
                <w:noProof/>
                <w:webHidden/>
              </w:rPr>
              <w:tab/>
            </w:r>
            <w:r w:rsidR="007745A4">
              <w:rPr>
                <w:noProof/>
                <w:webHidden/>
              </w:rPr>
              <w:fldChar w:fldCharType="begin"/>
            </w:r>
            <w:r w:rsidR="007745A4">
              <w:rPr>
                <w:noProof/>
                <w:webHidden/>
              </w:rPr>
              <w:instrText xml:space="preserve"> PAGEREF _Toc193749628 \h </w:instrText>
            </w:r>
            <w:r w:rsidR="007745A4">
              <w:rPr>
                <w:noProof/>
                <w:webHidden/>
              </w:rPr>
            </w:r>
            <w:r w:rsidR="007745A4">
              <w:rPr>
                <w:noProof/>
                <w:webHidden/>
              </w:rPr>
              <w:fldChar w:fldCharType="separate"/>
            </w:r>
            <w:r w:rsidR="007745A4">
              <w:rPr>
                <w:noProof/>
                <w:webHidden/>
              </w:rPr>
              <w:t>80</w:t>
            </w:r>
            <w:r w:rsidR="007745A4">
              <w:rPr>
                <w:noProof/>
                <w:webHidden/>
              </w:rPr>
              <w:fldChar w:fldCharType="end"/>
            </w:r>
          </w:hyperlink>
        </w:p>
        <w:p w14:paraId="144272D7" w14:textId="7483020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29" w:history="1">
            <w:r w:rsidR="007745A4" w:rsidRPr="00006298">
              <w:rPr>
                <w:rStyle w:val="Hyperlink"/>
                <w:rFonts w:eastAsia="Times New Roman" w:cstheme="minorHAnsi"/>
                <w:b/>
                <w:noProof/>
              </w:rPr>
              <w:t>5.14.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Delivery and Transport</w:t>
            </w:r>
            <w:r w:rsidR="007745A4">
              <w:rPr>
                <w:noProof/>
                <w:webHidden/>
              </w:rPr>
              <w:tab/>
            </w:r>
            <w:r w:rsidR="007745A4">
              <w:rPr>
                <w:noProof/>
                <w:webHidden/>
              </w:rPr>
              <w:fldChar w:fldCharType="begin"/>
            </w:r>
            <w:r w:rsidR="007745A4">
              <w:rPr>
                <w:noProof/>
                <w:webHidden/>
              </w:rPr>
              <w:instrText xml:space="preserve"> PAGEREF _Toc193749629 \h </w:instrText>
            </w:r>
            <w:r w:rsidR="007745A4">
              <w:rPr>
                <w:noProof/>
                <w:webHidden/>
              </w:rPr>
            </w:r>
            <w:r w:rsidR="007745A4">
              <w:rPr>
                <w:noProof/>
                <w:webHidden/>
              </w:rPr>
              <w:fldChar w:fldCharType="separate"/>
            </w:r>
            <w:r w:rsidR="007745A4">
              <w:rPr>
                <w:noProof/>
                <w:webHidden/>
              </w:rPr>
              <w:t>80</w:t>
            </w:r>
            <w:r w:rsidR="007745A4">
              <w:rPr>
                <w:noProof/>
                <w:webHidden/>
              </w:rPr>
              <w:fldChar w:fldCharType="end"/>
            </w:r>
          </w:hyperlink>
        </w:p>
        <w:p w14:paraId="543C5CC6" w14:textId="72D7EDA9"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30" w:history="1">
            <w:r w:rsidR="007745A4" w:rsidRPr="00006298">
              <w:rPr>
                <w:rStyle w:val="Hyperlink"/>
                <w:rFonts w:ascii="Calibri" w:eastAsia="Times New Roman" w:hAnsi="Calibri" w:cs="Calibri"/>
                <w:noProof/>
              </w:rPr>
              <w:t>6.0.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SUPERVISORY CONTROLLED AND DATA ACQUISITION (SCADA)</w:t>
            </w:r>
            <w:r w:rsidR="007745A4">
              <w:rPr>
                <w:noProof/>
                <w:webHidden/>
              </w:rPr>
              <w:tab/>
            </w:r>
            <w:r w:rsidR="007745A4">
              <w:rPr>
                <w:noProof/>
                <w:webHidden/>
              </w:rPr>
              <w:fldChar w:fldCharType="begin"/>
            </w:r>
            <w:r w:rsidR="007745A4">
              <w:rPr>
                <w:noProof/>
                <w:webHidden/>
              </w:rPr>
              <w:instrText xml:space="preserve"> PAGEREF _Toc193749630 \h </w:instrText>
            </w:r>
            <w:r w:rsidR="007745A4">
              <w:rPr>
                <w:noProof/>
                <w:webHidden/>
              </w:rPr>
            </w:r>
            <w:r w:rsidR="007745A4">
              <w:rPr>
                <w:noProof/>
                <w:webHidden/>
              </w:rPr>
              <w:fldChar w:fldCharType="separate"/>
            </w:r>
            <w:r w:rsidR="007745A4">
              <w:rPr>
                <w:noProof/>
                <w:webHidden/>
              </w:rPr>
              <w:t>82</w:t>
            </w:r>
            <w:r w:rsidR="007745A4">
              <w:rPr>
                <w:noProof/>
                <w:webHidden/>
              </w:rPr>
              <w:fldChar w:fldCharType="end"/>
            </w:r>
          </w:hyperlink>
        </w:p>
        <w:p w14:paraId="2ABFFA63" w14:textId="2EA1E95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1" w:history="1">
            <w:r w:rsidR="007745A4" w:rsidRPr="00006298">
              <w:rPr>
                <w:rStyle w:val="Hyperlink"/>
                <w:rFonts w:eastAsia="Times New Roman" w:cstheme="minorHAnsi"/>
                <w:b/>
                <w:noProof/>
              </w:rPr>
              <w:t>6.1.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Architecture</w:t>
            </w:r>
            <w:r w:rsidR="007745A4">
              <w:rPr>
                <w:noProof/>
                <w:webHidden/>
              </w:rPr>
              <w:tab/>
            </w:r>
            <w:r w:rsidR="007745A4">
              <w:rPr>
                <w:noProof/>
                <w:webHidden/>
              </w:rPr>
              <w:fldChar w:fldCharType="begin"/>
            </w:r>
            <w:r w:rsidR="007745A4">
              <w:rPr>
                <w:noProof/>
                <w:webHidden/>
              </w:rPr>
              <w:instrText xml:space="preserve"> PAGEREF _Toc193749631 \h </w:instrText>
            </w:r>
            <w:r w:rsidR="007745A4">
              <w:rPr>
                <w:noProof/>
                <w:webHidden/>
              </w:rPr>
            </w:r>
            <w:r w:rsidR="007745A4">
              <w:rPr>
                <w:noProof/>
                <w:webHidden/>
              </w:rPr>
              <w:fldChar w:fldCharType="separate"/>
            </w:r>
            <w:r w:rsidR="007745A4">
              <w:rPr>
                <w:noProof/>
                <w:webHidden/>
              </w:rPr>
              <w:t>82</w:t>
            </w:r>
            <w:r w:rsidR="007745A4">
              <w:rPr>
                <w:noProof/>
                <w:webHidden/>
              </w:rPr>
              <w:fldChar w:fldCharType="end"/>
            </w:r>
          </w:hyperlink>
        </w:p>
        <w:p w14:paraId="21F5755E" w14:textId="2EA914B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2" w:history="1">
            <w:r w:rsidR="007745A4" w:rsidRPr="00006298">
              <w:rPr>
                <w:rStyle w:val="Hyperlink"/>
                <w:rFonts w:eastAsia="Times New Roman" w:cstheme="minorHAnsi"/>
                <w:b/>
                <w:noProof/>
              </w:rPr>
              <w:t>A.</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Industrial IoT Controllers &amp; Data Acquisition</w:t>
            </w:r>
            <w:r w:rsidR="007745A4">
              <w:rPr>
                <w:noProof/>
                <w:webHidden/>
              </w:rPr>
              <w:tab/>
            </w:r>
            <w:r w:rsidR="007745A4">
              <w:rPr>
                <w:noProof/>
                <w:webHidden/>
              </w:rPr>
              <w:fldChar w:fldCharType="begin"/>
            </w:r>
            <w:r w:rsidR="007745A4">
              <w:rPr>
                <w:noProof/>
                <w:webHidden/>
              </w:rPr>
              <w:instrText xml:space="preserve"> PAGEREF _Toc193749632 \h </w:instrText>
            </w:r>
            <w:r w:rsidR="007745A4">
              <w:rPr>
                <w:noProof/>
                <w:webHidden/>
              </w:rPr>
            </w:r>
            <w:r w:rsidR="007745A4">
              <w:rPr>
                <w:noProof/>
                <w:webHidden/>
              </w:rPr>
              <w:fldChar w:fldCharType="separate"/>
            </w:r>
            <w:r w:rsidR="007745A4">
              <w:rPr>
                <w:noProof/>
                <w:webHidden/>
              </w:rPr>
              <w:t>83</w:t>
            </w:r>
            <w:r w:rsidR="007745A4">
              <w:rPr>
                <w:noProof/>
                <w:webHidden/>
              </w:rPr>
              <w:fldChar w:fldCharType="end"/>
            </w:r>
          </w:hyperlink>
        </w:p>
        <w:p w14:paraId="60A462F9" w14:textId="5D63D9C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3" w:history="1">
            <w:r w:rsidR="007745A4" w:rsidRPr="00006298">
              <w:rPr>
                <w:rStyle w:val="Hyperlink"/>
                <w:rFonts w:eastAsia="Times New Roman" w:cstheme="minorHAnsi"/>
                <w:b/>
                <w:noProof/>
              </w:rPr>
              <w:t>B.</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System Spare Capacity</w:t>
            </w:r>
            <w:r w:rsidR="007745A4">
              <w:rPr>
                <w:noProof/>
                <w:webHidden/>
              </w:rPr>
              <w:tab/>
            </w:r>
            <w:r w:rsidR="007745A4">
              <w:rPr>
                <w:noProof/>
                <w:webHidden/>
              </w:rPr>
              <w:fldChar w:fldCharType="begin"/>
            </w:r>
            <w:r w:rsidR="007745A4">
              <w:rPr>
                <w:noProof/>
                <w:webHidden/>
              </w:rPr>
              <w:instrText xml:space="preserve"> PAGEREF _Toc193749633 \h </w:instrText>
            </w:r>
            <w:r w:rsidR="007745A4">
              <w:rPr>
                <w:noProof/>
                <w:webHidden/>
              </w:rPr>
            </w:r>
            <w:r w:rsidR="007745A4">
              <w:rPr>
                <w:noProof/>
                <w:webHidden/>
              </w:rPr>
              <w:fldChar w:fldCharType="separate"/>
            </w:r>
            <w:r w:rsidR="007745A4">
              <w:rPr>
                <w:noProof/>
                <w:webHidden/>
              </w:rPr>
              <w:t>83</w:t>
            </w:r>
            <w:r w:rsidR="007745A4">
              <w:rPr>
                <w:noProof/>
                <w:webHidden/>
              </w:rPr>
              <w:fldChar w:fldCharType="end"/>
            </w:r>
          </w:hyperlink>
        </w:p>
        <w:p w14:paraId="1D75E3C5" w14:textId="3760F03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4" w:history="1">
            <w:r w:rsidR="007745A4" w:rsidRPr="00006298">
              <w:rPr>
                <w:rStyle w:val="Hyperlink"/>
                <w:rFonts w:eastAsia="Times New Roman" w:cstheme="minorHAnsi"/>
                <w:b/>
                <w:noProof/>
              </w:rPr>
              <w:t>C.</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Functionalities</w:t>
            </w:r>
            <w:r w:rsidR="007745A4">
              <w:rPr>
                <w:noProof/>
                <w:webHidden/>
              </w:rPr>
              <w:tab/>
            </w:r>
            <w:r w:rsidR="007745A4">
              <w:rPr>
                <w:noProof/>
                <w:webHidden/>
              </w:rPr>
              <w:fldChar w:fldCharType="begin"/>
            </w:r>
            <w:r w:rsidR="007745A4">
              <w:rPr>
                <w:noProof/>
                <w:webHidden/>
              </w:rPr>
              <w:instrText xml:space="preserve"> PAGEREF _Toc193749634 \h </w:instrText>
            </w:r>
            <w:r w:rsidR="007745A4">
              <w:rPr>
                <w:noProof/>
                <w:webHidden/>
              </w:rPr>
            </w:r>
            <w:r w:rsidR="007745A4">
              <w:rPr>
                <w:noProof/>
                <w:webHidden/>
              </w:rPr>
              <w:fldChar w:fldCharType="separate"/>
            </w:r>
            <w:r w:rsidR="007745A4">
              <w:rPr>
                <w:noProof/>
                <w:webHidden/>
              </w:rPr>
              <w:t>84</w:t>
            </w:r>
            <w:r w:rsidR="007745A4">
              <w:rPr>
                <w:noProof/>
                <w:webHidden/>
              </w:rPr>
              <w:fldChar w:fldCharType="end"/>
            </w:r>
          </w:hyperlink>
        </w:p>
        <w:p w14:paraId="4EAFB2F7" w14:textId="4CFDB16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5" w:history="1">
            <w:r w:rsidR="007745A4" w:rsidRPr="00006298">
              <w:rPr>
                <w:rStyle w:val="Hyperlink"/>
                <w:rFonts w:eastAsia="Times New Roman" w:cstheme="minorHAnsi"/>
                <w:b/>
                <w:noProof/>
              </w:rPr>
              <w:t>D.</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Communication Cable Laying</w:t>
            </w:r>
            <w:r w:rsidR="007745A4">
              <w:rPr>
                <w:noProof/>
                <w:webHidden/>
              </w:rPr>
              <w:tab/>
            </w:r>
            <w:r w:rsidR="007745A4">
              <w:rPr>
                <w:noProof/>
                <w:webHidden/>
              </w:rPr>
              <w:fldChar w:fldCharType="begin"/>
            </w:r>
            <w:r w:rsidR="007745A4">
              <w:rPr>
                <w:noProof/>
                <w:webHidden/>
              </w:rPr>
              <w:instrText xml:space="preserve"> PAGEREF _Toc193749635 \h </w:instrText>
            </w:r>
            <w:r w:rsidR="007745A4">
              <w:rPr>
                <w:noProof/>
                <w:webHidden/>
              </w:rPr>
            </w:r>
            <w:r w:rsidR="007745A4">
              <w:rPr>
                <w:noProof/>
                <w:webHidden/>
              </w:rPr>
              <w:fldChar w:fldCharType="separate"/>
            </w:r>
            <w:r w:rsidR="007745A4">
              <w:rPr>
                <w:noProof/>
                <w:webHidden/>
              </w:rPr>
              <w:t>85</w:t>
            </w:r>
            <w:r w:rsidR="007745A4">
              <w:rPr>
                <w:noProof/>
                <w:webHidden/>
              </w:rPr>
              <w:fldChar w:fldCharType="end"/>
            </w:r>
          </w:hyperlink>
        </w:p>
        <w:p w14:paraId="457182A0" w14:textId="7639AC9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6" w:history="1">
            <w:r w:rsidR="007745A4" w:rsidRPr="00006298">
              <w:rPr>
                <w:rStyle w:val="Hyperlink"/>
                <w:rFonts w:eastAsia="Times New Roman" w:cstheme="minorHAnsi"/>
                <w:b/>
                <w:noProof/>
              </w:rPr>
              <w:t>E.</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Software Licences</w:t>
            </w:r>
            <w:r w:rsidR="007745A4">
              <w:rPr>
                <w:noProof/>
                <w:webHidden/>
              </w:rPr>
              <w:tab/>
            </w:r>
            <w:r w:rsidR="007745A4">
              <w:rPr>
                <w:noProof/>
                <w:webHidden/>
              </w:rPr>
              <w:fldChar w:fldCharType="begin"/>
            </w:r>
            <w:r w:rsidR="007745A4">
              <w:rPr>
                <w:noProof/>
                <w:webHidden/>
              </w:rPr>
              <w:instrText xml:space="preserve"> PAGEREF _Toc193749636 \h </w:instrText>
            </w:r>
            <w:r w:rsidR="007745A4">
              <w:rPr>
                <w:noProof/>
                <w:webHidden/>
              </w:rPr>
            </w:r>
            <w:r w:rsidR="007745A4">
              <w:rPr>
                <w:noProof/>
                <w:webHidden/>
              </w:rPr>
              <w:fldChar w:fldCharType="separate"/>
            </w:r>
            <w:r w:rsidR="007745A4">
              <w:rPr>
                <w:noProof/>
                <w:webHidden/>
              </w:rPr>
              <w:t>85</w:t>
            </w:r>
            <w:r w:rsidR="007745A4">
              <w:rPr>
                <w:noProof/>
                <w:webHidden/>
              </w:rPr>
              <w:fldChar w:fldCharType="end"/>
            </w:r>
          </w:hyperlink>
        </w:p>
        <w:p w14:paraId="2EAD063F" w14:textId="3164BF7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7" w:history="1">
            <w:r w:rsidR="007745A4" w:rsidRPr="00006298">
              <w:rPr>
                <w:rStyle w:val="Hyperlink"/>
                <w:rFonts w:eastAsia="Times New Roman" w:cstheme="minorHAnsi"/>
                <w:b/>
                <w:noProof/>
              </w:rPr>
              <w:t>F.</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Hardware at Main Control Room</w:t>
            </w:r>
            <w:r w:rsidR="007745A4">
              <w:rPr>
                <w:noProof/>
                <w:webHidden/>
              </w:rPr>
              <w:tab/>
            </w:r>
            <w:r w:rsidR="007745A4">
              <w:rPr>
                <w:noProof/>
                <w:webHidden/>
              </w:rPr>
              <w:fldChar w:fldCharType="begin"/>
            </w:r>
            <w:r w:rsidR="007745A4">
              <w:rPr>
                <w:noProof/>
                <w:webHidden/>
              </w:rPr>
              <w:instrText xml:space="preserve"> PAGEREF _Toc193749637 \h </w:instrText>
            </w:r>
            <w:r w:rsidR="007745A4">
              <w:rPr>
                <w:noProof/>
                <w:webHidden/>
              </w:rPr>
            </w:r>
            <w:r w:rsidR="007745A4">
              <w:rPr>
                <w:noProof/>
                <w:webHidden/>
              </w:rPr>
              <w:fldChar w:fldCharType="separate"/>
            </w:r>
            <w:r w:rsidR="007745A4">
              <w:rPr>
                <w:noProof/>
                <w:webHidden/>
              </w:rPr>
              <w:t>85</w:t>
            </w:r>
            <w:r w:rsidR="007745A4">
              <w:rPr>
                <w:noProof/>
                <w:webHidden/>
              </w:rPr>
              <w:fldChar w:fldCharType="end"/>
            </w:r>
          </w:hyperlink>
        </w:p>
        <w:p w14:paraId="3ED57BB9" w14:textId="2AE294C3"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38" w:history="1">
            <w:r w:rsidR="007745A4" w:rsidRPr="00006298">
              <w:rPr>
                <w:rStyle w:val="Hyperlink"/>
                <w:rFonts w:eastAsia="Times New Roman" w:cstheme="minorHAnsi"/>
                <w:b/>
                <w:noProof/>
              </w:rPr>
              <w:t>6.2.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Power Minigrid Controller</w:t>
            </w:r>
            <w:r w:rsidR="007745A4">
              <w:rPr>
                <w:noProof/>
                <w:webHidden/>
              </w:rPr>
              <w:tab/>
            </w:r>
            <w:r w:rsidR="007745A4">
              <w:rPr>
                <w:noProof/>
                <w:webHidden/>
              </w:rPr>
              <w:fldChar w:fldCharType="begin"/>
            </w:r>
            <w:r w:rsidR="007745A4">
              <w:rPr>
                <w:noProof/>
                <w:webHidden/>
              </w:rPr>
              <w:instrText xml:space="preserve"> PAGEREF _Toc193749638 \h </w:instrText>
            </w:r>
            <w:r w:rsidR="007745A4">
              <w:rPr>
                <w:noProof/>
                <w:webHidden/>
              </w:rPr>
            </w:r>
            <w:r w:rsidR="007745A4">
              <w:rPr>
                <w:noProof/>
                <w:webHidden/>
              </w:rPr>
              <w:fldChar w:fldCharType="separate"/>
            </w:r>
            <w:r w:rsidR="007745A4">
              <w:rPr>
                <w:noProof/>
                <w:webHidden/>
              </w:rPr>
              <w:t>86</w:t>
            </w:r>
            <w:r w:rsidR="007745A4">
              <w:rPr>
                <w:noProof/>
                <w:webHidden/>
              </w:rPr>
              <w:fldChar w:fldCharType="end"/>
            </w:r>
          </w:hyperlink>
        </w:p>
        <w:p w14:paraId="1EF84412" w14:textId="2B027A4B"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39" w:history="1">
            <w:r w:rsidR="007745A4" w:rsidRPr="00006298">
              <w:rPr>
                <w:rStyle w:val="Hyperlink"/>
                <w:rFonts w:ascii="Calibri" w:eastAsia="Times New Roman" w:hAnsi="Calibri" w:cs="Calibri"/>
                <w:noProof/>
              </w:rPr>
              <w:t>7.0.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ENERGY MANAGEMENT SYSTEM</w:t>
            </w:r>
            <w:r w:rsidR="007745A4">
              <w:rPr>
                <w:noProof/>
                <w:webHidden/>
              </w:rPr>
              <w:tab/>
            </w:r>
            <w:r w:rsidR="007745A4">
              <w:rPr>
                <w:noProof/>
                <w:webHidden/>
              </w:rPr>
              <w:fldChar w:fldCharType="begin"/>
            </w:r>
            <w:r w:rsidR="007745A4">
              <w:rPr>
                <w:noProof/>
                <w:webHidden/>
              </w:rPr>
              <w:instrText xml:space="preserve"> PAGEREF _Toc193749639 \h </w:instrText>
            </w:r>
            <w:r w:rsidR="007745A4">
              <w:rPr>
                <w:noProof/>
                <w:webHidden/>
              </w:rPr>
            </w:r>
            <w:r w:rsidR="007745A4">
              <w:rPr>
                <w:noProof/>
                <w:webHidden/>
              </w:rPr>
              <w:fldChar w:fldCharType="separate"/>
            </w:r>
            <w:r w:rsidR="007745A4">
              <w:rPr>
                <w:noProof/>
                <w:webHidden/>
              </w:rPr>
              <w:t>88</w:t>
            </w:r>
            <w:r w:rsidR="007745A4">
              <w:rPr>
                <w:noProof/>
                <w:webHidden/>
              </w:rPr>
              <w:fldChar w:fldCharType="end"/>
            </w:r>
          </w:hyperlink>
        </w:p>
        <w:p w14:paraId="3558348A" w14:textId="1DD5142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0" w:history="1">
            <w:r w:rsidR="007745A4" w:rsidRPr="00006298">
              <w:rPr>
                <w:rStyle w:val="Hyperlink"/>
                <w:rFonts w:eastAsia="Times New Roman" w:cstheme="minorHAnsi"/>
                <w:b/>
                <w:noProof/>
              </w:rPr>
              <w:t>7.1.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EMS functionality for the BESS Control</w:t>
            </w:r>
            <w:r w:rsidR="007745A4">
              <w:rPr>
                <w:noProof/>
                <w:webHidden/>
              </w:rPr>
              <w:tab/>
            </w:r>
            <w:r w:rsidR="007745A4">
              <w:rPr>
                <w:noProof/>
                <w:webHidden/>
              </w:rPr>
              <w:fldChar w:fldCharType="begin"/>
            </w:r>
            <w:r w:rsidR="007745A4">
              <w:rPr>
                <w:noProof/>
                <w:webHidden/>
              </w:rPr>
              <w:instrText xml:space="preserve"> PAGEREF _Toc193749640 \h </w:instrText>
            </w:r>
            <w:r w:rsidR="007745A4">
              <w:rPr>
                <w:noProof/>
                <w:webHidden/>
              </w:rPr>
            </w:r>
            <w:r w:rsidR="007745A4">
              <w:rPr>
                <w:noProof/>
                <w:webHidden/>
              </w:rPr>
              <w:fldChar w:fldCharType="separate"/>
            </w:r>
            <w:r w:rsidR="007745A4">
              <w:rPr>
                <w:noProof/>
                <w:webHidden/>
              </w:rPr>
              <w:t>88</w:t>
            </w:r>
            <w:r w:rsidR="007745A4">
              <w:rPr>
                <w:noProof/>
                <w:webHidden/>
              </w:rPr>
              <w:fldChar w:fldCharType="end"/>
            </w:r>
          </w:hyperlink>
        </w:p>
        <w:p w14:paraId="13E46F59" w14:textId="5B664C8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1" w:history="1">
            <w:r w:rsidR="007745A4" w:rsidRPr="00006298">
              <w:rPr>
                <w:rStyle w:val="Hyperlink"/>
                <w:rFonts w:eastAsia="Times New Roman" w:cstheme="minorHAnsi"/>
                <w:b/>
                <w:noProof/>
              </w:rPr>
              <w:t>7.2.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EMS functionality for the Minigrid Control</w:t>
            </w:r>
            <w:r w:rsidR="007745A4">
              <w:rPr>
                <w:noProof/>
                <w:webHidden/>
              </w:rPr>
              <w:tab/>
            </w:r>
            <w:r w:rsidR="007745A4">
              <w:rPr>
                <w:noProof/>
                <w:webHidden/>
              </w:rPr>
              <w:fldChar w:fldCharType="begin"/>
            </w:r>
            <w:r w:rsidR="007745A4">
              <w:rPr>
                <w:noProof/>
                <w:webHidden/>
              </w:rPr>
              <w:instrText xml:space="preserve"> PAGEREF _Toc193749641 \h </w:instrText>
            </w:r>
            <w:r w:rsidR="007745A4">
              <w:rPr>
                <w:noProof/>
                <w:webHidden/>
              </w:rPr>
            </w:r>
            <w:r w:rsidR="007745A4">
              <w:rPr>
                <w:noProof/>
                <w:webHidden/>
              </w:rPr>
              <w:fldChar w:fldCharType="separate"/>
            </w:r>
            <w:r w:rsidR="007745A4">
              <w:rPr>
                <w:noProof/>
                <w:webHidden/>
              </w:rPr>
              <w:t>89</w:t>
            </w:r>
            <w:r w:rsidR="007745A4">
              <w:rPr>
                <w:noProof/>
                <w:webHidden/>
              </w:rPr>
              <w:fldChar w:fldCharType="end"/>
            </w:r>
          </w:hyperlink>
        </w:p>
        <w:p w14:paraId="3D905B4F" w14:textId="5FC89964"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2" w:history="1">
            <w:r w:rsidR="007745A4" w:rsidRPr="00006298">
              <w:rPr>
                <w:rStyle w:val="Hyperlink"/>
                <w:rFonts w:eastAsia="Times New Roman" w:cstheme="minorHAnsi"/>
                <w:b/>
                <w:noProof/>
              </w:rPr>
              <w:t>7.3.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Measurements</w:t>
            </w:r>
            <w:r w:rsidR="007745A4">
              <w:rPr>
                <w:noProof/>
                <w:webHidden/>
              </w:rPr>
              <w:tab/>
            </w:r>
            <w:r w:rsidR="007745A4">
              <w:rPr>
                <w:noProof/>
                <w:webHidden/>
              </w:rPr>
              <w:fldChar w:fldCharType="begin"/>
            </w:r>
            <w:r w:rsidR="007745A4">
              <w:rPr>
                <w:noProof/>
                <w:webHidden/>
              </w:rPr>
              <w:instrText xml:space="preserve"> PAGEREF _Toc193749642 \h </w:instrText>
            </w:r>
            <w:r w:rsidR="007745A4">
              <w:rPr>
                <w:noProof/>
                <w:webHidden/>
              </w:rPr>
            </w:r>
            <w:r w:rsidR="007745A4">
              <w:rPr>
                <w:noProof/>
                <w:webHidden/>
              </w:rPr>
              <w:fldChar w:fldCharType="separate"/>
            </w:r>
            <w:r w:rsidR="007745A4">
              <w:rPr>
                <w:noProof/>
                <w:webHidden/>
              </w:rPr>
              <w:t>89</w:t>
            </w:r>
            <w:r w:rsidR="007745A4">
              <w:rPr>
                <w:noProof/>
                <w:webHidden/>
              </w:rPr>
              <w:fldChar w:fldCharType="end"/>
            </w:r>
          </w:hyperlink>
        </w:p>
        <w:p w14:paraId="660BC575" w14:textId="1D2108F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3" w:history="1">
            <w:r w:rsidR="007745A4" w:rsidRPr="00006298">
              <w:rPr>
                <w:rStyle w:val="Hyperlink"/>
                <w:rFonts w:eastAsia="Times New Roman" w:cstheme="minorHAnsi"/>
                <w:b/>
                <w:noProof/>
              </w:rPr>
              <w:t>7.4.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Control &amp; Power Supply Scheme</w:t>
            </w:r>
            <w:r w:rsidR="007745A4">
              <w:rPr>
                <w:noProof/>
                <w:webHidden/>
              </w:rPr>
              <w:tab/>
            </w:r>
            <w:r w:rsidR="007745A4">
              <w:rPr>
                <w:noProof/>
                <w:webHidden/>
              </w:rPr>
              <w:fldChar w:fldCharType="begin"/>
            </w:r>
            <w:r w:rsidR="007745A4">
              <w:rPr>
                <w:noProof/>
                <w:webHidden/>
              </w:rPr>
              <w:instrText xml:space="preserve"> PAGEREF _Toc193749643 \h </w:instrText>
            </w:r>
            <w:r w:rsidR="007745A4">
              <w:rPr>
                <w:noProof/>
                <w:webHidden/>
              </w:rPr>
            </w:r>
            <w:r w:rsidR="007745A4">
              <w:rPr>
                <w:noProof/>
                <w:webHidden/>
              </w:rPr>
              <w:fldChar w:fldCharType="separate"/>
            </w:r>
            <w:r w:rsidR="007745A4">
              <w:rPr>
                <w:noProof/>
                <w:webHidden/>
              </w:rPr>
              <w:t>89</w:t>
            </w:r>
            <w:r w:rsidR="007745A4">
              <w:rPr>
                <w:noProof/>
                <w:webHidden/>
              </w:rPr>
              <w:fldChar w:fldCharType="end"/>
            </w:r>
          </w:hyperlink>
        </w:p>
        <w:p w14:paraId="6CA2F896" w14:textId="77BB532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4" w:history="1">
            <w:r w:rsidR="007745A4" w:rsidRPr="00006298">
              <w:rPr>
                <w:rStyle w:val="Hyperlink"/>
                <w:rFonts w:eastAsia="Times New Roman" w:cstheme="minorHAnsi"/>
                <w:b/>
                <w:noProof/>
              </w:rPr>
              <w:t>7.5.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Software Documentation &amp; Listings</w:t>
            </w:r>
            <w:r w:rsidR="007745A4">
              <w:rPr>
                <w:noProof/>
                <w:webHidden/>
              </w:rPr>
              <w:tab/>
            </w:r>
            <w:r w:rsidR="007745A4">
              <w:rPr>
                <w:noProof/>
                <w:webHidden/>
              </w:rPr>
              <w:fldChar w:fldCharType="begin"/>
            </w:r>
            <w:r w:rsidR="007745A4">
              <w:rPr>
                <w:noProof/>
                <w:webHidden/>
              </w:rPr>
              <w:instrText xml:space="preserve"> PAGEREF _Toc193749644 \h </w:instrText>
            </w:r>
            <w:r w:rsidR="007745A4">
              <w:rPr>
                <w:noProof/>
                <w:webHidden/>
              </w:rPr>
            </w:r>
            <w:r w:rsidR="007745A4">
              <w:rPr>
                <w:noProof/>
                <w:webHidden/>
              </w:rPr>
              <w:fldChar w:fldCharType="separate"/>
            </w:r>
            <w:r w:rsidR="007745A4">
              <w:rPr>
                <w:noProof/>
                <w:webHidden/>
              </w:rPr>
              <w:t>89</w:t>
            </w:r>
            <w:r w:rsidR="007745A4">
              <w:rPr>
                <w:noProof/>
                <w:webHidden/>
              </w:rPr>
              <w:fldChar w:fldCharType="end"/>
            </w:r>
          </w:hyperlink>
        </w:p>
        <w:p w14:paraId="43277F97" w14:textId="16407371"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45" w:history="1">
            <w:r w:rsidR="007745A4" w:rsidRPr="00006298">
              <w:rPr>
                <w:rStyle w:val="Hyperlink"/>
                <w:rFonts w:ascii="Calibri" w:eastAsia="Times New Roman" w:hAnsi="Calibri" w:cs="Calibri"/>
                <w:noProof/>
              </w:rPr>
              <w:t>8.0.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LOW VOLTAGE SWITCHBOARDS</w:t>
            </w:r>
            <w:r w:rsidR="007745A4">
              <w:rPr>
                <w:noProof/>
                <w:webHidden/>
              </w:rPr>
              <w:tab/>
            </w:r>
            <w:r w:rsidR="007745A4">
              <w:rPr>
                <w:noProof/>
                <w:webHidden/>
              </w:rPr>
              <w:fldChar w:fldCharType="begin"/>
            </w:r>
            <w:r w:rsidR="007745A4">
              <w:rPr>
                <w:noProof/>
                <w:webHidden/>
              </w:rPr>
              <w:instrText xml:space="preserve"> PAGEREF _Toc193749645 \h </w:instrText>
            </w:r>
            <w:r w:rsidR="007745A4">
              <w:rPr>
                <w:noProof/>
                <w:webHidden/>
              </w:rPr>
            </w:r>
            <w:r w:rsidR="007745A4">
              <w:rPr>
                <w:noProof/>
                <w:webHidden/>
              </w:rPr>
              <w:fldChar w:fldCharType="separate"/>
            </w:r>
            <w:r w:rsidR="007745A4">
              <w:rPr>
                <w:noProof/>
                <w:webHidden/>
              </w:rPr>
              <w:t>91</w:t>
            </w:r>
            <w:r w:rsidR="007745A4">
              <w:rPr>
                <w:noProof/>
                <w:webHidden/>
              </w:rPr>
              <w:fldChar w:fldCharType="end"/>
            </w:r>
          </w:hyperlink>
        </w:p>
        <w:p w14:paraId="5D568950" w14:textId="0A081773"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6" w:history="1">
            <w:r w:rsidR="007745A4" w:rsidRPr="00006298">
              <w:rPr>
                <w:rStyle w:val="Hyperlink"/>
                <w:rFonts w:eastAsia="Times New Roman" w:cstheme="minorHAnsi"/>
                <w:b/>
                <w:noProof/>
              </w:rPr>
              <w:t>8.1.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Wiring and Terminal Blocks within Enclosures</w:t>
            </w:r>
            <w:r w:rsidR="007745A4">
              <w:rPr>
                <w:noProof/>
                <w:webHidden/>
              </w:rPr>
              <w:tab/>
            </w:r>
            <w:r w:rsidR="007745A4">
              <w:rPr>
                <w:noProof/>
                <w:webHidden/>
              </w:rPr>
              <w:fldChar w:fldCharType="begin"/>
            </w:r>
            <w:r w:rsidR="007745A4">
              <w:rPr>
                <w:noProof/>
                <w:webHidden/>
              </w:rPr>
              <w:instrText xml:space="preserve"> PAGEREF _Toc193749646 \h </w:instrText>
            </w:r>
            <w:r w:rsidR="007745A4">
              <w:rPr>
                <w:noProof/>
                <w:webHidden/>
              </w:rPr>
            </w:r>
            <w:r w:rsidR="007745A4">
              <w:rPr>
                <w:noProof/>
                <w:webHidden/>
              </w:rPr>
              <w:fldChar w:fldCharType="separate"/>
            </w:r>
            <w:r w:rsidR="007745A4">
              <w:rPr>
                <w:noProof/>
                <w:webHidden/>
              </w:rPr>
              <w:t>92</w:t>
            </w:r>
            <w:r w:rsidR="007745A4">
              <w:rPr>
                <w:noProof/>
                <w:webHidden/>
              </w:rPr>
              <w:fldChar w:fldCharType="end"/>
            </w:r>
          </w:hyperlink>
        </w:p>
        <w:p w14:paraId="5BDEAA83" w14:textId="641078BF"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47" w:history="1">
            <w:r w:rsidR="007745A4" w:rsidRPr="00006298">
              <w:rPr>
                <w:rStyle w:val="Hyperlink"/>
                <w:rFonts w:ascii="Calibri" w:eastAsia="Times New Roman" w:hAnsi="Calibri" w:cs="Calibri"/>
                <w:noProof/>
              </w:rPr>
              <w:t>9.0.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CABLES</w:t>
            </w:r>
            <w:r w:rsidR="007745A4">
              <w:rPr>
                <w:noProof/>
                <w:webHidden/>
              </w:rPr>
              <w:tab/>
            </w:r>
            <w:r w:rsidR="007745A4">
              <w:rPr>
                <w:noProof/>
                <w:webHidden/>
              </w:rPr>
              <w:fldChar w:fldCharType="begin"/>
            </w:r>
            <w:r w:rsidR="007745A4">
              <w:rPr>
                <w:noProof/>
                <w:webHidden/>
              </w:rPr>
              <w:instrText xml:space="preserve"> PAGEREF _Toc193749647 \h </w:instrText>
            </w:r>
            <w:r w:rsidR="007745A4">
              <w:rPr>
                <w:noProof/>
                <w:webHidden/>
              </w:rPr>
            </w:r>
            <w:r w:rsidR="007745A4">
              <w:rPr>
                <w:noProof/>
                <w:webHidden/>
              </w:rPr>
              <w:fldChar w:fldCharType="separate"/>
            </w:r>
            <w:r w:rsidR="007745A4">
              <w:rPr>
                <w:noProof/>
                <w:webHidden/>
              </w:rPr>
              <w:t>94</w:t>
            </w:r>
            <w:r w:rsidR="007745A4">
              <w:rPr>
                <w:noProof/>
                <w:webHidden/>
              </w:rPr>
              <w:fldChar w:fldCharType="end"/>
            </w:r>
          </w:hyperlink>
        </w:p>
        <w:p w14:paraId="08404560" w14:textId="025E310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8" w:history="1">
            <w:r w:rsidR="007745A4" w:rsidRPr="00006298">
              <w:rPr>
                <w:rStyle w:val="Hyperlink"/>
                <w:rFonts w:eastAsia="Times New Roman" w:cstheme="minorHAnsi"/>
                <w:b/>
                <w:noProof/>
              </w:rPr>
              <w:t>9.1.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Conductors</w:t>
            </w:r>
            <w:r w:rsidR="007745A4">
              <w:rPr>
                <w:noProof/>
                <w:webHidden/>
              </w:rPr>
              <w:tab/>
            </w:r>
            <w:r w:rsidR="007745A4">
              <w:rPr>
                <w:noProof/>
                <w:webHidden/>
              </w:rPr>
              <w:fldChar w:fldCharType="begin"/>
            </w:r>
            <w:r w:rsidR="007745A4">
              <w:rPr>
                <w:noProof/>
                <w:webHidden/>
              </w:rPr>
              <w:instrText xml:space="preserve"> PAGEREF _Toc193749648 \h </w:instrText>
            </w:r>
            <w:r w:rsidR="007745A4">
              <w:rPr>
                <w:noProof/>
                <w:webHidden/>
              </w:rPr>
            </w:r>
            <w:r w:rsidR="007745A4">
              <w:rPr>
                <w:noProof/>
                <w:webHidden/>
              </w:rPr>
              <w:fldChar w:fldCharType="separate"/>
            </w:r>
            <w:r w:rsidR="007745A4">
              <w:rPr>
                <w:noProof/>
                <w:webHidden/>
              </w:rPr>
              <w:t>94</w:t>
            </w:r>
            <w:r w:rsidR="007745A4">
              <w:rPr>
                <w:noProof/>
                <w:webHidden/>
              </w:rPr>
              <w:fldChar w:fldCharType="end"/>
            </w:r>
          </w:hyperlink>
        </w:p>
        <w:p w14:paraId="24B228ED" w14:textId="74426AB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49" w:history="1">
            <w:r w:rsidR="007745A4" w:rsidRPr="00006298">
              <w:rPr>
                <w:rStyle w:val="Hyperlink"/>
                <w:rFonts w:eastAsia="Times New Roman" w:cstheme="minorHAnsi"/>
                <w:b/>
                <w:noProof/>
              </w:rPr>
              <w:t>9.2.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Cable</w:t>
            </w:r>
            <w:r w:rsidR="007745A4">
              <w:rPr>
                <w:noProof/>
                <w:webHidden/>
              </w:rPr>
              <w:tab/>
            </w:r>
            <w:r w:rsidR="007745A4">
              <w:rPr>
                <w:noProof/>
                <w:webHidden/>
              </w:rPr>
              <w:fldChar w:fldCharType="begin"/>
            </w:r>
            <w:r w:rsidR="007745A4">
              <w:rPr>
                <w:noProof/>
                <w:webHidden/>
              </w:rPr>
              <w:instrText xml:space="preserve"> PAGEREF _Toc193749649 \h </w:instrText>
            </w:r>
            <w:r w:rsidR="007745A4">
              <w:rPr>
                <w:noProof/>
                <w:webHidden/>
              </w:rPr>
            </w:r>
            <w:r w:rsidR="007745A4">
              <w:rPr>
                <w:noProof/>
                <w:webHidden/>
              </w:rPr>
              <w:fldChar w:fldCharType="separate"/>
            </w:r>
            <w:r w:rsidR="007745A4">
              <w:rPr>
                <w:noProof/>
                <w:webHidden/>
              </w:rPr>
              <w:t>94</w:t>
            </w:r>
            <w:r w:rsidR="007745A4">
              <w:rPr>
                <w:noProof/>
                <w:webHidden/>
              </w:rPr>
              <w:fldChar w:fldCharType="end"/>
            </w:r>
          </w:hyperlink>
        </w:p>
        <w:p w14:paraId="61D8D6A6" w14:textId="61D7F880"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50" w:history="1">
            <w:r w:rsidR="007745A4" w:rsidRPr="00006298">
              <w:rPr>
                <w:rStyle w:val="Hyperlink"/>
                <w:rFonts w:ascii="Calibri" w:eastAsia="Times New Roman" w:hAnsi="Calibri" w:cs="Calibri"/>
                <w:noProof/>
              </w:rPr>
              <w:t>10.0.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LINE AUTORECLOSURES</w:t>
            </w:r>
            <w:r w:rsidR="007745A4">
              <w:rPr>
                <w:noProof/>
                <w:webHidden/>
              </w:rPr>
              <w:tab/>
            </w:r>
            <w:r w:rsidR="007745A4">
              <w:rPr>
                <w:noProof/>
                <w:webHidden/>
              </w:rPr>
              <w:fldChar w:fldCharType="begin"/>
            </w:r>
            <w:r w:rsidR="007745A4">
              <w:rPr>
                <w:noProof/>
                <w:webHidden/>
              </w:rPr>
              <w:instrText xml:space="preserve"> PAGEREF _Toc193749650 \h </w:instrText>
            </w:r>
            <w:r w:rsidR="007745A4">
              <w:rPr>
                <w:noProof/>
                <w:webHidden/>
              </w:rPr>
            </w:r>
            <w:r w:rsidR="007745A4">
              <w:rPr>
                <w:noProof/>
                <w:webHidden/>
              </w:rPr>
              <w:fldChar w:fldCharType="separate"/>
            </w:r>
            <w:r w:rsidR="007745A4">
              <w:rPr>
                <w:noProof/>
                <w:webHidden/>
              </w:rPr>
              <w:t>102</w:t>
            </w:r>
            <w:r w:rsidR="007745A4">
              <w:rPr>
                <w:noProof/>
                <w:webHidden/>
              </w:rPr>
              <w:fldChar w:fldCharType="end"/>
            </w:r>
          </w:hyperlink>
        </w:p>
        <w:p w14:paraId="56AF943E" w14:textId="3A7BB56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1" w:history="1">
            <w:r w:rsidR="007745A4" w:rsidRPr="00006298">
              <w:rPr>
                <w:rStyle w:val="Hyperlink"/>
                <w:rFonts w:eastAsia="Times New Roman" w:cstheme="minorHAnsi"/>
                <w:b/>
                <w:noProof/>
              </w:rPr>
              <w:t>10.1.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Applicable Standards</w:t>
            </w:r>
            <w:r w:rsidR="007745A4">
              <w:rPr>
                <w:noProof/>
                <w:webHidden/>
              </w:rPr>
              <w:tab/>
            </w:r>
            <w:r w:rsidR="007745A4">
              <w:rPr>
                <w:noProof/>
                <w:webHidden/>
              </w:rPr>
              <w:fldChar w:fldCharType="begin"/>
            </w:r>
            <w:r w:rsidR="007745A4">
              <w:rPr>
                <w:noProof/>
                <w:webHidden/>
              </w:rPr>
              <w:instrText xml:space="preserve"> PAGEREF _Toc193749651 \h </w:instrText>
            </w:r>
            <w:r w:rsidR="007745A4">
              <w:rPr>
                <w:noProof/>
                <w:webHidden/>
              </w:rPr>
            </w:r>
            <w:r w:rsidR="007745A4">
              <w:rPr>
                <w:noProof/>
                <w:webHidden/>
              </w:rPr>
              <w:fldChar w:fldCharType="separate"/>
            </w:r>
            <w:r w:rsidR="007745A4">
              <w:rPr>
                <w:noProof/>
                <w:webHidden/>
              </w:rPr>
              <w:t>102</w:t>
            </w:r>
            <w:r w:rsidR="007745A4">
              <w:rPr>
                <w:noProof/>
                <w:webHidden/>
              </w:rPr>
              <w:fldChar w:fldCharType="end"/>
            </w:r>
          </w:hyperlink>
        </w:p>
        <w:p w14:paraId="28D6E49E" w14:textId="10E3E5C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2" w:history="1">
            <w:r w:rsidR="007745A4" w:rsidRPr="00006298">
              <w:rPr>
                <w:rStyle w:val="Hyperlink"/>
                <w:rFonts w:eastAsia="Times New Roman" w:cstheme="minorHAnsi"/>
                <w:b/>
                <w:noProof/>
              </w:rPr>
              <w:t>10.2.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Requirements</w:t>
            </w:r>
            <w:r w:rsidR="007745A4">
              <w:rPr>
                <w:noProof/>
                <w:webHidden/>
              </w:rPr>
              <w:tab/>
            </w:r>
            <w:r w:rsidR="007745A4">
              <w:rPr>
                <w:noProof/>
                <w:webHidden/>
              </w:rPr>
              <w:fldChar w:fldCharType="begin"/>
            </w:r>
            <w:r w:rsidR="007745A4">
              <w:rPr>
                <w:noProof/>
                <w:webHidden/>
              </w:rPr>
              <w:instrText xml:space="preserve"> PAGEREF _Toc193749652 \h </w:instrText>
            </w:r>
            <w:r w:rsidR="007745A4">
              <w:rPr>
                <w:noProof/>
                <w:webHidden/>
              </w:rPr>
            </w:r>
            <w:r w:rsidR="007745A4">
              <w:rPr>
                <w:noProof/>
                <w:webHidden/>
              </w:rPr>
              <w:fldChar w:fldCharType="separate"/>
            </w:r>
            <w:r w:rsidR="007745A4">
              <w:rPr>
                <w:noProof/>
                <w:webHidden/>
              </w:rPr>
              <w:t>102</w:t>
            </w:r>
            <w:r w:rsidR="007745A4">
              <w:rPr>
                <w:noProof/>
                <w:webHidden/>
              </w:rPr>
              <w:fldChar w:fldCharType="end"/>
            </w:r>
          </w:hyperlink>
        </w:p>
        <w:p w14:paraId="570D4FEC" w14:textId="64046F2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3" w:history="1">
            <w:r w:rsidR="007745A4" w:rsidRPr="00006298">
              <w:rPr>
                <w:rStyle w:val="Hyperlink"/>
                <w:rFonts w:eastAsia="Times New Roman" w:cstheme="minorHAnsi"/>
                <w:b/>
                <w:noProof/>
              </w:rPr>
              <w:t>10.3.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Operating Mechanism</w:t>
            </w:r>
            <w:r w:rsidR="007745A4">
              <w:rPr>
                <w:noProof/>
                <w:webHidden/>
              </w:rPr>
              <w:tab/>
            </w:r>
            <w:r w:rsidR="007745A4">
              <w:rPr>
                <w:noProof/>
                <w:webHidden/>
              </w:rPr>
              <w:fldChar w:fldCharType="begin"/>
            </w:r>
            <w:r w:rsidR="007745A4">
              <w:rPr>
                <w:noProof/>
                <w:webHidden/>
              </w:rPr>
              <w:instrText xml:space="preserve"> PAGEREF _Toc193749653 \h </w:instrText>
            </w:r>
            <w:r w:rsidR="007745A4">
              <w:rPr>
                <w:noProof/>
                <w:webHidden/>
              </w:rPr>
            </w:r>
            <w:r w:rsidR="007745A4">
              <w:rPr>
                <w:noProof/>
                <w:webHidden/>
              </w:rPr>
              <w:fldChar w:fldCharType="separate"/>
            </w:r>
            <w:r w:rsidR="007745A4">
              <w:rPr>
                <w:noProof/>
                <w:webHidden/>
              </w:rPr>
              <w:t>105</w:t>
            </w:r>
            <w:r w:rsidR="007745A4">
              <w:rPr>
                <w:noProof/>
                <w:webHidden/>
              </w:rPr>
              <w:fldChar w:fldCharType="end"/>
            </w:r>
          </w:hyperlink>
        </w:p>
        <w:p w14:paraId="34BFF85C" w14:textId="5B144E1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4" w:history="1">
            <w:r w:rsidR="007745A4" w:rsidRPr="00006298">
              <w:rPr>
                <w:rStyle w:val="Hyperlink"/>
                <w:rFonts w:eastAsia="Times New Roman" w:cstheme="minorHAnsi"/>
                <w:b/>
                <w:noProof/>
              </w:rPr>
              <w:t>10.4.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Auto reclosers Control Cabinet</w:t>
            </w:r>
            <w:r w:rsidR="007745A4">
              <w:rPr>
                <w:noProof/>
                <w:webHidden/>
              </w:rPr>
              <w:tab/>
            </w:r>
            <w:r w:rsidR="007745A4">
              <w:rPr>
                <w:noProof/>
                <w:webHidden/>
              </w:rPr>
              <w:fldChar w:fldCharType="begin"/>
            </w:r>
            <w:r w:rsidR="007745A4">
              <w:rPr>
                <w:noProof/>
                <w:webHidden/>
              </w:rPr>
              <w:instrText xml:space="preserve"> PAGEREF _Toc193749654 \h </w:instrText>
            </w:r>
            <w:r w:rsidR="007745A4">
              <w:rPr>
                <w:noProof/>
                <w:webHidden/>
              </w:rPr>
            </w:r>
            <w:r w:rsidR="007745A4">
              <w:rPr>
                <w:noProof/>
                <w:webHidden/>
              </w:rPr>
              <w:fldChar w:fldCharType="separate"/>
            </w:r>
            <w:r w:rsidR="007745A4">
              <w:rPr>
                <w:noProof/>
                <w:webHidden/>
              </w:rPr>
              <w:t>106</w:t>
            </w:r>
            <w:r w:rsidR="007745A4">
              <w:rPr>
                <w:noProof/>
                <w:webHidden/>
              </w:rPr>
              <w:fldChar w:fldCharType="end"/>
            </w:r>
          </w:hyperlink>
        </w:p>
        <w:p w14:paraId="43A7C347" w14:textId="3040069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5" w:history="1">
            <w:r w:rsidR="007745A4" w:rsidRPr="00006298">
              <w:rPr>
                <w:rStyle w:val="Hyperlink"/>
                <w:rFonts w:eastAsia="Times New Roman" w:cstheme="minorHAnsi"/>
                <w:b/>
                <w:noProof/>
              </w:rPr>
              <w:t>10.5.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Software</w:t>
            </w:r>
            <w:r w:rsidR="007745A4">
              <w:rPr>
                <w:noProof/>
                <w:webHidden/>
              </w:rPr>
              <w:tab/>
            </w:r>
            <w:r w:rsidR="007745A4">
              <w:rPr>
                <w:noProof/>
                <w:webHidden/>
              </w:rPr>
              <w:fldChar w:fldCharType="begin"/>
            </w:r>
            <w:r w:rsidR="007745A4">
              <w:rPr>
                <w:noProof/>
                <w:webHidden/>
              </w:rPr>
              <w:instrText xml:space="preserve"> PAGEREF _Toc193749655 \h </w:instrText>
            </w:r>
            <w:r w:rsidR="007745A4">
              <w:rPr>
                <w:noProof/>
                <w:webHidden/>
              </w:rPr>
            </w:r>
            <w:r w:rsidR="007745A4">
              <w:rPr>
                <w:noProof/>
                <w:webHidden/>
              </w:rPr>
              <w:fldChar w:fldCharType="separate"/>
            </w:r>
            <w:r w:rsidR="007745A4">
              <w:rPr>
                <w:noProof/>
                <w:webHidden/>
              </w:rPr>
              <w:t>109</w:t>
            </w:r>
            <w:r w:rsidR="007745A4">
              <w:rPr>
                <w:noProof/>
                <w:webHidden/>
              </w:rPr>
              <w:fldChar w:fldCharType="end"/>
            </w:r>
          </w:hyperlink>
        </w:p>
        <w:p w14:paraId="15FB5D2D" w14:textId="37F9156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6" w:history="1">
            <w:r w:rsidR="007745A4" w:rsidRPr="00006298">
              <w:rPr>
                <w:rStyle w:val="Hyperlink"/>
                <w:rFonts w:eastAsia="Times New Roman" w:cstheme="minorHAnsi"/>
                <w:b/>
                <w:noProof/>
              </w:rPr>
              <w:t>10.6.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Protection and Control Functions</w:t>
            </w:r>
            <w:r w:rsidR="007745A4">
              <w:rPr>
                <w:noProof/>
                <w:webHidden/>
              </w:rPr>
              <w:tab/>
            </w:r>
            <w:r w:rsidR="007745A4">
              <w:rPr>
                <w:noProof/>
                <w:webHidden/>
              </w:rPr>
              <w:fldChar w:fldCharType="begin"/>
            </w:r>
            <w:r w:rsidR="007745A4">
              <w:rPr>
                <w:noProof/>
                <w:webHidden/>
              </w:rPr>
              <w:instrText xml:space="preserve"> PAGEREF _Toc193749656 \h </w:instrText>
            </w:r>
            <w:r w:rsidR="007745A4">
              <w:rPr>
                <w:noProof/>
                <w:webHidden/>
              </w:rPr>
            </w:r>
            <w:r w:rsidR="007745A4">
              <w:rPr>
                <w:noProof/>
                <w:webHidden/>
              </w:rPr>
              <w:fldChar w:fldCharType="separate"/>
            </w:r>
            <w:r w:rsidR="007745A4">
              <w:rPr>
                <w:noProof/>
                <w:webHidden/>
              </w:rPr>
              <w:t>110</w:t>
            </w:r>
            <w:r w:rsidR="007745A4">
              <w:rPr>
                <w:noProof/>
                <w:webHidden/>
              </w:rPr>
              <w:fldChar w:fldCharType="end"/>
            </w:r>
          </w:hyperlink>
        </w:p>
        <w:p w14:paraId="67324DC7" w14:textId="37C1C62D"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57" w:history="1">
            <w:r w:rsidR="007745A4" w:rsidRPr="00006298">
              <w:rPr>
                <w:rStyle w:val="Hyperlink"/>
                <w:rFonts w:ascii="Calibri" w:eastAsia="Times New Roman" w:hAnsi="Calibri" w:cs="Calibri"/>
                <w:noProof/>
              </w:rPr>
              <w:t>11.0.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LIGHTNING &amp; EARTHING PROTECTION SYSTEM</w:t>
            </w:r>
            <w:r w:rsidR="007745A4">
              <w:rPr>
                <w:noProof/>
                <w:webHidden/>
              </w:rPr>
              <w:tab/>
            </w:r>
            <w:r w:rsidR="007745A4">
              <w:rPr>
                <w:noProof/>
                <w:webHidden/>
              </w:rPr>
              <w:fldChar w:fldCharType="begin"/>
            </w:r>
            <w:r w:rsidR="007745A4">
              <w:rPr>
                <w:noProof/>
                <w:webHidden/>
              </w:rPr>
              <w:instrText xml:space="preserve"> PAGEREF _Toc193749657 \h </w:instrText>
            </w:r>
            <w:r w:rsidR="007745A4">
              <w:rPr>
                <w:noProof/>
                <w:webHidden/>
              </w:rPr>
            </w:r>
            <w:r w:rsidR="007745A4">
              <w:rPr>
                <w:noProof/>
                <w:webHidden/>
              </w:rPr>
              <w:fldChar w:fldCharType="separate"/>
            </w:r>
            <w:r w:rsidR="007745A4">
              <w:rPr>
                <w:noProof/>
                <w:webHidden/>
              </w:rPr>
              <w:t>113</w:t>
            </w:r>
            <w:r w:rsidR="007745A4">
              <w:rPr>
                <w:noProof/>
                <w:webHidden/>
              </w:rPr>
              <w:fldChar w:fldCharType="end"/>
            </w:r>
          </w:hyperlink>
        </w:p>
        <w:p w14:paraId="0FDEC19C" w14:textId="58A5DAE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8" w:history="1">
            <w:r w:rsidR="007745A4" w:rsidRPr="00006298">
              <w:rPr>
                <w:rStyle w:val="Hyperlink"/>
                <w:rFonts w:eastAsia="Times New Roman" w:cstheme="minorHAnsi"/>
                <w:b/>
                <w:noProof/>
              </w:rPr>
              <w:t>11.1.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Earthing of PV array field</w:t>
            </w:r>
            <w:r w:rsidR="007745A4">
              <w:rPr>
                <w:noProof/>
                <w:webHidden/>
              </w:rPr>
              <w:tab/>
            </w:r>
            <w:r w:rsidR="007745A4">
              <w:rPr>
                <w:noProof/>
                <w:webHidden/>
              </w:rPr>
              <w:fldChar w:fldCharType="begin"/>
            </w:r>
            <w:r w:rsidR="007745A4">
              <w:rPr>
                <w:noProof/>
                <w:webHidden/>
              </w:rPr>
              <w:instrText xml:space="preserve"> PAGEREF _Toc193749658 \h </w:instrText>
            </w:r>
            <w:r w:rsidR="007745A4">
              <w:rPr>
                <w:noProof/>
                <w:webHidden/>
              </w:rPr>
            </w:r>
            <w:r w:rsidR="007745A4">
              <w:rPr>
                <w:noProof/>
                <w:webHidden/>
              </w:rPr>
              <w:fldChar w:fldCharType="separate"/>
            </w:r>
            <w:r w:rsidR="007745A4">
              <w:rPr>
                <w:noProof/>
                <w:webHidden/>
              </w:rPr>
              <w:t>115</w:t>
            </w:r>
            <w:r w:rsidR="007745A4">
              <w:rPr>
                <w:noProof/>
                <w:webHidden/>
              </w:rPr>
              <w:fldChar w:fldCharType="end"/>
            </w:r>
          </w:hyperlink>
        </w:p>
        <w:p w14:paraId="6FB629E1" w14:textId="3093873C"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59" w:history="1">
            <w:r w:rsidR="007745A4" w:rsidRPr="00006298">
              <w:rPr>
                <w:rStyle w:val="Hyperlink"/>
                <w:rFonts w:eastAsia="Times New Roman" w:cstheme="minorHAnsi"/>
                <w:b/>
                <w:noProof/>
              </w:rPr>
              <w:t>11.2.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PCU Earthing</w:t>
            </w:r>
            <w:r w:rsidR="007745A4">
              <w:rPr>
                <w:noProof/>
                <w:webHidden/>
              </w:rPr>
              <w:tab/>
            </w:r>
            <w:r w:rsidR="007745A4">
              <w:rPr>
                <w:noProof/>
                <w:webHidden/>
              </w:rPr>
              <w:fldChar w:fldCharType="begin"/>
            </w:r>
            <w:r w:rsidR="007745A4">
              <w:rPr>
                <w:noProof/>
                <w:webHidden/>
              </w:rPr>
              <w:instrText xml:space="preserve"> PAGEREF _Toc193749659 \h </w:instrText>
            </w:r>
            <w:r w:rsidR="007745A4">
              <w:rPr>
                <w:noProof/>
                <w:webHidden/>
              </w:rPr>
            </w:r>
            <w:r w:rsidR="007745A4">
              <w:rPr>
                <w:noProof/>
                <w:webHidden/>
              </w:rPr>
              <w:fldChar w:fldCharType="separate"/>
            </w:r>
            <w:r w:rsidR="007745A4">
              <w:rPr>
                <w:noProof/>
                <w:webHidden/>
              </w:rPr>
              <w:t>115</w:t>
            </w:r>
            <w:r w:rsidR="007745A4">
              <w:rPr>
                <w:noProof/>
                <w:webHidden/>
              </w:rPr>
              <w:fldChar w:fldCharType="end"/>
            </w:r>
          </w:hyperlink>
        </w:p>
        <w:p w14:paraId="3A717D06" w14:textId="05F92AC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0" w:history="1">
            <w:r w:rsidR="007745A4" w:rsidRPr="00006298">
              <w:rPr>
                <w:rStyle w:val="Hyperlink"/>
                <w:rFonts w:eastAsia="Times New Roman" w:cstheme="minorHAnsi"/>
                <w:b/>
                <w:noProof/>
              </w:rPr>
              <w:t>11.3.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Transformer Earthing</w:t>
            </w:r>
            <w:r w:rsidR="007745A4">
              <w:rPr>
                <w:noProof/>
                <w:webHidden/>
              </w:rPr>
              <w:tab/>
            </w:r>
            <w:r w:rsidR="007745A4">
              <w:rPr>
                <w:noProof/>
                <w:webHidden/>
              </w:rPr>
              <w:fldChar w:fldCharType="begin"/>
            </w:r>
            <w:r w:rsidR="007745A4">
              <w:rPr>
                <w:noProof/>
                <w:webHidden/>
              </w:rPr>
              <w:instrText xml:space="preserve"> PAGEREF _Toc193749660 \h </w:instrText>
            </w:r>
            <w:r w:rsidR="007745A4">
              <w:rPr>
                <w:noProof/>
                <w:webHidden/>
              </w:rPr>
            </w:r>
            <w:r w:rsidR="007745A4">
              <w:rPr>
                <w:noProof/>
                <w:webHidden/>
              </w:rPr>
              <w:fldChar w:fldCharType="separate"/>
            </w:r>
            <w:r w:rsidR="007745A4">
              <w:rPr>
                <w:noProof/>
                <w:webHidden/>
              </w:rPr>
              <w:t>115</w:t>
            </w:r>
            <w:r w:rsidR="007745A4">
              <w:rPr>
                <w:noProof/>
                <w:webHidden/>
              </w:rPr>
              <w:fldChar w:fldCharType="end"/>
            </w:r>
          </w:hyperlink>
        </w:p>
        <w:p w14:paraId="2ED61264" w14:textId="26FA2B2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1" w:history="1">
            <w:r w:rsidR="007745A4" w:rsidRPr="00006298">
              <w:rPr>
                <w:rStyle w:val="Hyperlink"/>
                <w:rFonts w:eastAsia="Times New Roman" w:cstheme="minorHAnsi"/>
                <w:b/>
                <w:noProof/>
              </w:rPr>
              <w:t>11.4.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Inverter Room and Main Control Room Earthing</w:t>
            </w:r>
            <w:r w:rsidR="007745A4">
              <w:rPr>
                <w:noProof/>
                <w:webHidden/>
              </w:rPr>
              <w:tab/>
            </w:r>
            <w:r w:rsidR="007745A4">
              <w:rPr>
                <w:noProof/>
                <w:webHidden/>
              </w:rPr>
              <w:fldChar w:fldCharType="begin"/>
            </w:r>
            <w:r w:rsidR="007745A4">
              <w:rPr>
                <w:noProof/>
                <w:webHidden/>
              </w:rPr>
              <w:instrText xml:space="preserve"> PAGEREF _Toc193749661 \h </w:instrText>
            </w:r>
            <w:r w:rsidR="007745A4">
              <w:rPr>
                <w:noProof/>
                <w:webHidden/>
              </w:rPr>
            </w:r>
            <w:r w:rsidR="007745A4">
              <w:rPr>
                <w:noProof/>
                <w:webHidden/>
              </w:rPr>
              <w:fldChar w:fldCharType="separate"/>
            </w:r>
            <w:r w:rsidR="007745A4">
              <w:rPr>
                <w:noProof/>
                <w:webHidden/>
              </w:rPr>
              <w:t>116</w:t>
            </w:r>
            <w:r w:rsidR="007745A4">
              <w:rPr>
                <w:noProof/>
                <w:webHidden/>
              </w:rPr>
              <w:fldChar w:fldCharType="end"/>
            </w:r>
          </w:hyperlink>
        </w:p>
        <w:p w14:paraId="658C5D8B" w14:textId="5CB3562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2" w:history="1">
            <w:r w:rsidR="007745A4" w:rsidRPr="00006298">
              <w:rPr>
                <w:rStyle w:val="Hyperlink"/>
                <w:rFonts w:eastAsia="Times New Roman" w:cstheme="minorHAnsi"/>
                <w:b/>
                <w:noProof/>
              </w:rPr>
              <w:t>11.5.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Switchyard Earthing</w:t>
            </w:r>
            <w:r w:rsidR="007745A4">
              <w:rPr>
                <w:noProof/>
                <w:webHidden/>
              </w:rPr>
              <w:tab/>
            </w:r>
            <w:r w:rsidR="007745A4">
              <w:rPr>
                <w:noProof/>
                <w:webHidden/>
              </w:rPr>
              <w:fldChar w:fldCharType="begin"/>
            </w:r>
            <w:r w:rsidR="007745A4">
              <w:rPr>
                <w:noProof/>
                <w:webHidden/>
              </w:rPr>
              <w:instrText xml:space="preserve"> PAGEREF _Toc193749662 \h </w:instrText>
            </w:r>
            <w:r w:rsidR="007745A4">
              <w:rPr>
                <w:noProof/>
                <w:webHidden/>
              </w:rPr>
            </w:r>
            <w:r w:rsidR="007745A4">
              <w:rPr>
                <w:noProof/>
                <w:webHidden/>
              </w:rPr>
              <w:fldChar w:fldCharType="separate"/>
            </w:r>
            <w:r w:rsidR="007745A4">
              <w:rPr>
                <w:noProof/>
                <w:webHidden/>
              </w:rPr>
              <w:t>116</w:t>
            </w:r>
            <w:r w:rsidR="007745A4">
              <w:rPr>
                <w:noProof/>
                <w:webHidden/>
              </w:rPr>
              <w:fldChar w:fldCharType="end"/>
            </w:r>
          </w:hyperlink>
        </w:p>
        <w:p w14:paraId="54ED87D2" w14:textId="62E29B3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3" w:history="1">
            <w:r w:rsidR="007745A4" w:rsidRPr="00006298">
              <w:rPr>
                <w:rStyle w:val="Hyperlink"/>
                <w:rFonts w:eastAsia="Times New Roman" w:cstheme="minorHAnsi"/>
                <w:b/>
                <w:noProof/>
              </w:rPr>
              <w:t>11.6.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Earthing Design and Layout</w:t>
            </w:r>
            <w:r w:rsidR="007745A4">
              <w:rPr>
                <w:noProof/>
                <w:webHidden/>
              </w:rPr>
              <w:tab/>
            </w:r>
            <w:r w:rsidR="007745A4">
              <w:rPr>
                <w:noProof/>
                <w:webHidden/>
              </w:rPr>
              <w:fldChar w:fldCharType="begin"/>
            </w:r>
            <w:r w:rsidR="007745A4">
              <w:rPr>
                <w:noProof/>
                <w:webHidden/>
              </w:rPr>
              <w:instrText xml:space="preserve"> PAGEREF _Toc193749663 \h </w:instrText>
            </w:r>
            <w:r w:rsidR="007745A4">
              <w:rPr>
                <w:noProof/>
                <w:webHidden/>
              </w:rPr>
            </w:r>
            <w:r w:rsidR="007745A4">
              <w:rPr>
                <w:noProof/>
                <w:webHidden/>
              </w:rPr>
              <w:fldChar w:fldCharType="separate"/>
            </w:r>
            <w:r w:rsidR="007745A4">
              <w:rPr>
                <w:noProof/>
                <w:webHidden/>
              </w:rPr>
              <w:t>116</w:t>
            </w:r>
            <w:r w:rsidR="007745A4">
              <w:rPr>
                <w:noProof/>
                <w:webHidden/>
              </w:rPr>
              <w:fldChar w:fldCharType="end"/>
            </w:r>
          </w:hyperlink>
        </w:p>
        <w:p w14:paraId="37805377" w14:textId="5CE53AC1"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4" w:history="1">
            <w:r w:rsidR="007745A4" w:rsidRPr="00006298">
              <w:rPr>
                <w:rStyle w:val="Hyperlink"/>
                <w:rFonts w:eastAsia="Times New Roman" w:cstheme="minorHAnsi"/>
                <w:b/>
                <w:noProof/>
              </w:rPr>
              <w:t>11.7.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Lightning &amp; Over Voltage Protection</w:t>
            </w:r>
            <w:r w:rsidR="007745A4">
              <w:rPr>
                <w:noProof/>
                <w:webHidden/>
              </w:rPr>
              <w:tab/>
            </w:r>
            <w:r w:rsidR="007745A4">
              <w:rPr>
                <w:noProof/>
                <w:webHidden/>
              </w:rPr>
              <w:fldChar w:fldCharType="begin"/>
            </w:r>
            <w:r w:rsidR="007745A4">
              <w:rPr>
                <w:noProof/>
                <w:webHidden/>
              </w:rPr>
              <w:instrText xml:space="preserve"> PAGEREF _Toc193749664 \h </w:instrText>
            </w:r>
            <w:r w:rsidR="007745A4">
              <w:rPr>
                <w:noProof/>
                <w:webHidden/>
              </w:rPr>
            </w:r>
            <w:r w:rsidR="007745A4">
              <w:rPr>
                <w:noProof/>
                <w:webHidden/>
              </w:rPr>
              <w:fldChar w:fldCharType="separate"/>
            </w:r>
            <w:r w:rsidR="007745A4">
              <w:rPr>
                <w:noProof/>
                <w:webHidden/>
              </w:rPr>
              <w:t>116</w:t>
            </w:r>
            <w:r w:rsidR="007745A4">
              <w:rPr>
                <w:noProof/>
                <w:webHidden/>
              </w:rPr>
              <w:fldChar w:fldCharType="end"/>
            </w:r>
          </w:hyperlink>
        </w:p>
        <w:p w14:paraId="510EBD58" w14:textId="1F9D56B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5" w:history="1">
            <w:r w:rsidR="007745A4" w:rsidRPr="00006298">
              <w:rPr>
                <w:rStyle w:val="Hyperlink"/>
                <w:rFonts w:eastAsia="Times New Roman" w:cstheme="minorHAnsi"/>
                <w:b/>
                <w:noProof/>
              </w:rPr>
              <w:t>11.8.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Lightning Protection System for Minigrid Pooling Substation</w:t>
            </w:r>
            <w:r w:rsidR="007745A4">
              <w:rPr>
                <w:noProof/>
                <w:webHidden/>
              </w:rPr>
              <w:tab/>
            </w:r>
            <w:r w:rsidR="007745A4">
              <w:rPr>
                <w:noProof/>
                <w:webHidden/>
              </w:rPr>
              <w:fldChar w:fldCharType="begin"/>
            </w:r>
            <w:r w:rsidR="007745A4">
              <w:rPr>
                <w:noProof/>
                <w:webHidden/>
              </w:rPr>
              <w:instrText xml:space="preserve"> PAGEREF _Toc193749665 \h </w:instrText>
            </w:r>
            <w:r w:rsidR="007745A4">
              <w:rPr>
                <w:noProof/>
                <w:webHidden/>
              </w:rPr>
            </w:r>
            <w:r w:rsidR="007745A4">
              <w:rPr>
                <w:noProof/>
                <w:webHidden/>
              </w:rPr>
              <w:fldChar w:fldCharType="separate"/>
            </w:r>
            <w:r w:rsidR="007745A4">
              <w:rPr>
                <w:noProof/>
                <w:webHidden/>
              </w:rPr>
              <w:t>117</w:t>
            </w:r>
            <w:r w:rsidR="007745A4">
              <w:rPr>
                <w:noProof/>
                <w:webHidden/>
              </w:rPr>
              <w:fldChar w:fldCharType="end"/>
            </w:r>
          </w:hyperlink>
        </w:p>
        <w:p w14:paraId="3D82ACE4" w14:textId="43B6FA7C"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66" w:history="1">
            <w:r w:rsidR="007745A4" w:rsidRPr="00006298">
              <w:rPr>
                <w:rStyle w:val="Hyperlink"/>
                <w:rFonts w:ascii="Calibri" w:eastAsia="Times New Roman" w:hAnsi="Calibri" w:cs="Calibri"/>
                <w:noProof/>
              </w:rPr>
              <w:t>12.0.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CIVIL AND STRUCTURAL WORKS</w:t>
            </w:r>
            <w:r w:rsidR="007745A4">
              <w:rPr>
                <w:noProof/>
                <w:webHidden/>
              </w:rPr>
              <w:tab/>
            </w:r>
            <w:r w:rsidR="007745A4">
              <w:rPr>
                <w:noProof/>
                <w:webHidden/>
              </w:rPr>
              <w:fldChar w:fldCharType="begin"/>
            </w:r>
            <w:r w:rsidR="007745A4">
              <w:rPr>
                <w:noProof/>
                <w:webHidden/>
              </w:rPr>
              <w:instrText xml:space="preserve"> PAGEREF _Toc193749666 \h </w:instrText>
            </w:r>
            <w:r w:rsidR="007745A4">
              <w:rPr>
                <w:noProof/>
                <w:webHidden/>
              </w:rPr>
            </w:r>
            <w:r w:rsidR="007745A4">
              <w:rPr>
                <w:noProof/>
                <w:webHidden/>
              </w:rPr>
              <w:fldChar w:fldCharType="separate"/>
            </w:r>
            <w:r w:rsidR="007745A4">
              <w:rPr>
                <w:noProof/>
                <w:webHidden/>
              </w:rPr>
              <w:t>118</w:t>
            </w:r>
            <w:r w:rsidR="007745A4">
              <w:rPr>
                <w:noProof/>
                <w:webHidden/>
              </w:rPr>
              <w:fldChar w:fldCharType="end"/>
            </w:r>
          </w:hyperlink>
        </w:p>
        <w:p w14:paraId="592F6B16" w14:textId="34DB94E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7" w:history="1">
            <w:r w:rsidR="007745A4" w:rsidRPr="00006298">
              <w:rPr>
                <w:rStyle w:val="Hyperlink"/>
                <w:rFonts w:eastAsia="Times New Roman" w:cstheme="minorHAnsi"/>
                <w:b/>
                <w:noProof/>
              </w:rPr>
              <w:t>12.1.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Types of Works</w:t>
            </w:r>
            <w:r w:rsidR="007745A4">
              <w:rPr>
                <w:noProof/>
                <w:webHidden/>
              </w:rPr>
              <w:tab/>
            </w:r>
            <w:r w:rsidR="007745A4">
              <w:rPr>
                <w:noProof/>
                <w:webHidden/>
              </w:rPr>
              <w:fldChar w:fldCharType="begin"/>
            </w:r>
            <w:r w:rsidR="007745A4">
              <w:rPr>
                <w:noProof/>
                <w:webHidden/>
              </w:rPr>
              <w:instrText xml:space="preserve"> PAGEREF _Toc193749667 \h </w:instrText>
            </w:r>
            <w:r w:rsidR="007745A4">
              <w:rPr>
                <w:noProof/>
                <w:webHidden/>
              </w:rPr>
            </w:r>
            <w:r w:rsidR="007745A4">
              <w:rPr>
                <w:noProof/>
                <w:webHidden/>
              </w:rPr>
              <w:fldChar w:fldCharType="separate"/>
            </w:r>
            <w:r w:rsidR="007745A4">
              <w:rPr>
                <w:noProof/>
                <w:webHidden/>
              </w:rPr>
              <w:t>118</w:t>
            </w:r>
            <w:r w:rsidR="007745A4">
              <w:rPr>
                <w:noProof/>
                <w:webHidden/>
              </w:rPr>
              <w:fldChar w:fldCharType="end"/>
            </w:r>
          </w:hyperlink>
        </w:p>
        <w:p w14:paraId="0B2C170B" w14:textId="09B30F2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8" w:history="1">
            <w:r w:rsidR="007745A4" w:rsidRPr="00006298">
              <w:rPr>
                <w:rStyle w:val="Hyperlink"/>
                <w:rFonts w:eastAsia="Times New Roman" w:cstheme="minorHAnsi"/>
                <w:b/>
                <w:noProof/>
              </w:rPr>
              <w:t>12.2.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Sequence of Construction</w:t>
            </w:r>
            <w:r w:rsidR="007745A4">
              <w:rPr>
                <w:noProof/>
                <w:webHidden/>
              </w:rPr>
              <w:tab/>
            </w:r>
            <w:r w:rsidR="007745A4">
              <w:rPr>
                <w:noProof/>
                <w:webHidden/>
              </w:rPr>
              <w:fldChar w:fldCharType="begin"/>
            </w:r>
            <w:r w:rsidR="007745A4">
              <w:rPr>
                <w:noProof/>
                <w:webHidden/>
              </w:rPr>
              <w:instrText xml:space="preserve"> PAGEREF _Toc193749668 \h </w:instrText>
            </w:r>
            <w:r w:rsidR="007745A4">
              <w:rPr>
                <w:noProof/>
                <w:webHidden/>
              </w:rPr>
            </w:r>
            <w:r w:rsidR="007745A4">
              <w:rPr>
                <w:noProof/>
                <w:webHidden/>
              </w:rPr>
              <w:fldChar w:fldCharType="separate"/>
            </w:r>
            <w:r w:rsidR="007745A4">
              <w:rPr>
                <w:noProof/>
                <w:webHidden/>
              </w:rPr>
              <w:t>118</w:t>
            </w:r>
            <w:r w:rsidR="007745A4">
              <w:rPr>
                <w:noProof/>
                <w:webHidden/>
              </w:rPr>
              <w:fldChar w:fldCharType="end"/>
            </w:r>
          </w:hyperlink>
        </w:p>
        <w:p w14:paraId="357CB1A0" w14:textId="3982E11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69" w:history="1">
            <w:r w:rsidR="007745A4" w:rsidRPr="00006298">
              <w:rPr>
                <w:rStyle w:val="Hyperlink"/>
                <w:rFonts w:eastAsia="Times New Roman" w:cstheme="minorHAnsi"/>
                <w:b/>
                <w:noProof/>
              </w:rPr>
              <w:t>12.3.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Drawings</w:t>
            </w:r>
            <w:r w:rsidR="007745A4">
              <w:rPr>
                <w:noProof/>
                <w:webHidden/>
              </w:rPr>
              <w:tab/>
            </w:r>
            <w:r w:rsidR="007745A4">
              <w:rPr>
                <w:noProof/>
                <w:webHidden/>
              </w:rPr>
              <w:fldChar w:fldCharType="begin"/>
            </w:r>
            <w:r w:rsidR="007745A4">
              <w:rPr>
                <w:noProof/>
                <w:webHidden/>
              </w:rPr>
              <w:instrText xml:space="preserve"> PAGEREF _Toc193749669 \h </w:instrText>
            </w:r>
            <w:r w:rsidR="007745A4">
              <w:rPr>
                <w:noProof/>
                <w:webHidden/>
              </w:rPr>
            </w:r>
            <w:r w:rsidR="007745A4">
              <w:rPr>
                <w:noProof/>
                <w:webHidden/>
              </w:rPr>
              <w:fldChar w:fldCharType="separate"/>
            </w:r>
            <w:r w:rsidR="007745A4">
              <w:rPr>
                <w:noProof/>
                <w:webHidden/>
              </w:rPr>
              <w:t>119</w:t>
            </w:r>
            <w:r w:rsidR="007745A4">
              <w:rPr>
                <w:noProof/>
                <w:webHidden/>
              </w:rPr>
              <w:fldChar w:fldCharType="end"/>
            </w:r>
          </w:hyperlink>
        </w:p>
        <w:p w14:paraId="0BB71C8C" w14:textId="236EC443"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0" w:history="1">
            <w:r w:rsidR="007745A4" w:rsidRPr="00006298">
              <w:rPr>
                <w:rStyle w:val="Hyperlink"/>
                <w:rFonts w:eastAsia="Times New Roman" w:cstheme="minorHAnsi"/>
                <w:b/>
                <w:noProof/>
              </w:rPr>
              <w:t>12.4.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Plan of Operations and Temporary Works</w:t>
            </w:r>
            <w:r w:rsidR="007745A4">
              <w:rPr>
                <w:noProof/>
                <w:webHidden/>
              </w:rPr>
              <w:tab/>
            </w:r>
            <w:r w:rsidR="007745A4">
              <w:rPr>
                <w:noProof/>
                <w:webHidden/>
              </w:rPr>
              <w:fldChar w:fldCharType="begin"/>
            </w:r>
            <w:r w:rsidR="007745A4">
              <w:rPr>
                <w:noProof/>
                <w:webHidden/>
              </w:rPr>
              <w:instrText xml:space="preserve"> PAGEREF _Toc193749670 \h </w:instrText>
            </w:r>
            <w:r w:rsidR="007745A4">
              <w:rPr>
                <w:noProof/>
                <w:webHidden/>
              </w:rPr>
            </w:r>
            <w:r w:rsidR="007745A4">
              <w:rPr>
                <w:noProof/>
                <w:webHidden/>
              </w:rPr>
              <w:fldChar w:fldCharType="separate"/>
            </w:r>
            <w:r w:rsidR="007745A4">
              <w:rPr>
                <w:noProof/>
                <w:webHidden/>
              </w:rPr>
              <w:t>119</w:t>
            </w:r>
            <w:r w:rsidR="007745A4">
              <w:rPr>
                <w:noProof/>
                <w:webHidden/>
              </w:rPr>
              <w:fldChar w:fldCharType="end"/>
            </w:r>
          </w:hyperlink>
        </w:p>
        <w:p w14:paraId="0ACEDD09" w14:textId="4EDBAD9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1" w:history="1">
            <w:r w:rsidR="007745A4" w:rsidRPr="00006298">
              <w:rPr>
                <w:rStyle w:val="Hyperlink"/>
                <w:rFonts w:eastAsia="Times New Roman" w:cstheme="minorHAnsi"/>
                <w:b/>
                <w:noProof/>
              </w:rPr>
              <w:t>12.5.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Employer's Approval of Finished Works</w:t>
            </w:r>
            <w:r w:rsidR="007745A4">
              <w:rPr>
                <w:noProof/>
                <w:webHidden/>
              </w:rPr>
              <w:tab/>
            </w:r>
            <w:r w:rsidR="007745A4">
              <w:rPr>
                <w:noProof/>
                <w:webHidden/>
              </w:rPr>
              <w:fldChar w:fldCharType="begin"/>
            </w:r>
            <w:r w:rsidR="007745A4">
              <w:rPr>
                <w:noProof/>
                <w:webHidden/>
              </w:rPr>
              <w:instrText xml:space="preserve"> PAGEREF _Toc193749671 \h </w:instrText>
            </w:r>
            <w:r w:rsidR="007745A4">
              <w:rPr>
                <w:noProof/>
                <w:webHidden/>
              </w:rPr>
            </w:r>
            <w:r w:rsidR="007745A4">
              <w:rPr>
                <w:noProof/>
                <w:webHidden/>
              </w:rPr>
              <w:fldChar w:fldCharType="separate"/>
            </w:r>
            <w:r w:rsidR="007745A4">
              <w:rPr>
                <w:noProof/>
                <w:webHidden/>
              </w:rPr>
              <w:t>119</w:t>
            </w:r>
            <w:r w:rsidR="007745A4">
              <w:rPr>
                <w:noProof/>
                <w:webHidden/>
              </w:rPr>
              <w:fldChar w:fldCharType="end"/>
            </w:r>
          </w:hyperlink>
        </w:p>
        <w:p w14:paraId="3D026242" w14:textId="1F9AF1C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2" w:history="1">
            <w:r w:rsidR="007745A4" w:rsidRPr="00006298">
              <w:rPr>
                <w:rStyle w:val="Hyperlink"/>
                <w:rFonts w:eastAsia="Times New Roman" w:cstheme="minorHAnsi"/>
                <w:b/>
                <w:noProof/>
              </w:rPr>
              <w:t>12.6.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Basic Survey and Setting Out</w:t>
            </w:r>
            <w:r w:rsidR="007745A4">
              <w:rPr>
                <w:noProof/>
                <w:webHidden/>
              </w:rPr>
              <w:tab/>
            </w:r>
            <w:r w:rsidR="007745A4">
              <w:rPr>
                <w:noProof/>
                <w:webHidden/>
              </w:rPr>
              <w:fldChar w:fldCharType="begin"/>
            </w:r>
            <w:r w:rsidR="007745A4">
              <w:rPr>
                <w:noProof/>
                <w:webHidden/>
              </w:rPr>
              <w:instrText xml:space="preserve"> PAGEREF _Toc193749672 \h </w:instrText>
            </w:r>
            <w:r w:rsidR="007745A4">
              <w:rPr>
                <w:noProof/>
                <w:webHidden/>
              </w:rPr>
            </w:r>
            <w:r w:rsidR="007745A4">
              <w:rPr>
                <w:noProof/>
                <w:webHidden/>
              </w:rPr>
              <w:fldChar w:fldCharType="separate"/>
            </w:r>
            <w:r w:rsidR="007745A4">
              <w:rPr>
                <w:noProof/>
                <w:webHidden/>
              </w:rPr>
              <w:t>119</w:t>
            </w:r>
            <w:r w:rsidR="007745A4">
              <w:rPr>
                <w:noProof/>
                <w:webHidden/>
              </w:rPr>
              <w:fldChar w:fldCharType="end"/>
            </w:r>
          </w:hyperlink>
        </w:p>
        <w:p w14:paraId="1F805C77" w14:textId="05CF71F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3" w:history="1">
            <w:r w:rsidR="007745A4" w:rsidRPr="00006298">
              <w:rPr>
                <w:rStyle w:val="Hyperlink"/>
                <w:rFonts w:eastAsia="Times New Roman" w:cstheme="minorHAnsi"/>
                <w:b/>
                <w:noProof/>
              </w:rPr>
              <w:t>12.7.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Earthworks</w:t>
            </w:r>
            <w:r w:rsidR="007745A4">
              <w:rPr>
                <w:noProof/>
                <w:webHidden/>
              </w:rPr>
              <w:tab/>
            </w:r>
            <w:r w:rsidR="007745A4">
              <w:rPr>
                <w:noProof/>
                <w:webHidden/>
              </w:rPr>
              <w:fldChar w:fldCharType="begin"/>
            </w:r>
            <w:r w:rsidR="007745A4">
              <w:rPr>
                <w:noProof/>
                <w:webHidden/>
              </w:rPr>
              <w:instrText xml:space="preserve"> PAGEREF _Toc193749673 \h </w:instrText>
            </w:r>
            <w:r w:rsidR="007745A4">
              <w:rPr>
                <w:noProof/>
                <w:webHidden/>
              </w:rPr>
            </w:r>
            <w:r w:rsidR="007745A4">
              <w:rPr>
                <w:noProof/>
                <w:webHidden/>
              </w:rPr>
              <w:fldChar w:fldCharType="separate"/>
            </w:r>
            <w:r w:rsidR="007745A4">
              <w:rPr>
                <w:noProof/>
                <w:webHidden/>
              </w:rPr>
              <w:t>120</w:t>
            </w:r>
            <w:r w:rsidR="007745A4">
              <w:rPr>
                <w:noProof/>
                <w:webHidden/>
              </w:rPr>
              <w:fldChar w:fldCharType="end"/>
            </w:r>
          </w:hyperlink>
        </w:p>
        <w:p w14:paraId="1A67F695" w14:textId="5C07EB2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4" w:history="1">
            <w:r w:rsidR="007745A4" w:rsidRPr="00006298">
              <w:rPr>
                <w:rStyle w:val="Hyperlink"/>
                <w:rFonts w:eastAsia="Times New Roman" w:cstheme="minorHAnsi"/>
                <w:b/>
                <w:noProof/>
              </w:rPr>
              <w:t>12.8.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Order of Work</w:t>
            </w:r>
            <w:r w:rsidR="007745A4">
              <w:rPr>
                <w:noProof/>
                <w:webHidden/>
              </w:rPr>
              <w:tab/>
            </w:r>
            <w:r w:rsidR="007745A4">
              <w:rPr>
                <w:noProof/>
                <w:webHidden/>
              </w:rPr>
              <w:fldChar w:fldCharType="begin"/>
            </w:r>
            <w:r w:rsidR="007745A4">
              <w:rPr>
                <w:noProof/>
                <w:webHidden/>
              </w:rPr>
              <w:instrText xml:space="preserve"> PAGEREF _Toc193749674 \h </w:instrText>
            </w:r>
            <w:r w:rsidR="007745A4">
              <w:rPr>
                <w:noProof/>
                <w:webHidden/>
              </w:rPr>
            </w:r>
            <w:r w:rsidR="007745A4">
              <w:rPr>
                <w:noProof/>
                <w:webHidden/>
              </w:rPr>
              <w:fldChar w:fldCharType="separate"/>
            </w:r>
            <w:r w:rsidR="007745A4">
              <w:rPr>
                <w:noProof/>
                <w:webHidden/>
              </w:rPr>
              <w:t>120</w:t>
            </w:r>
            <w:r w:rsidR="007745A4">
              <w:rPr>
                <w:noProof/>
                <w:webHidden/>
              </w:rPr>
              <w:fldChar w:fldCharType="end"/>
            </w:r>
          </w:hyperlink>
        </w:p>
        <w:p w14:paraId="216B7232" w14:textId="24CABF4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5" w:history="1">
            <w:r w:rsidR="007745A4" w:rsidRPr="00006298">
              <w:rPr>
                <w:rStyle w:val="Hyperlink"/>
                <w:rFonts w:eastAsia="Times New Roman" w:cstheme="minorHAnsi"/>
                <w:b/>
                <w:noProof/>
              </w:rPr>
              <w:t>12.9.</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Fill Material</w:t>
            </w:r>
            <w:r w:rsidR="007745A4">
              <w:rPr>
                <w:noProof/>
                <w:webHidden/>
              </w:rPr>
              <w:tab/>
            </w:r>
            <w:r w:rsidR="007745A4">
              <w:rPr>
                <w:noProof/>
                <w:webHidden/>
              </w:rPr>
              <w:fldChar w:fldCharType="begin"/>
            </w:r>
            <w:r w:rsidR="007745A4">
              <w:rPr>
                <w:noProof/>
                <w:webHidden/>
              </w:rPr>
              <w:instrText xml:space="preserve"> PAGEREF _Toc193749675 \h </w:instrText>
            </w:r>
            <w:r w:rsidR="007745A4">
              <w:rPr>
                <w:noProof/>
                <w:webHidden/>
              </w:rPr>
            </w:r>
            <w:r w:rsidR="007745A4">
              <w:rPr>
                <w:noProof/>
                <w:webHidden/>
              </w:rPr>
              <w:fldChar w:fldCharType="separate"/>
            </w:r>
            <w:r w:rsidR="007745A4">
              <w:rPr>
                <w:noProof/>
                <w:webHidden/>
              </w:rPr>
              <w:t>120</w:t>
            </w:r>
            <w:r w:rsidR="007745A4">
              <w:rPr>
                <w:noProof/>
                <w:webHidden/>
              </w:rPr>
              <w:fldChar w:fldCharType="end"/>
            </w:r>
          </w:hyperlink>
        </w:p>
        <w:p w14:paraId="3208A741" w14:textId="7DDEB58C"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6" w:history="1">
            <w:r w:rsidR="007745A4" w:rsidRPr="00006298">
              <w:rPr>
                <w:rStyle w:val="Hyperlink"/>
                <w:rFonts w:eastAsia="Times New Roman" w:cstheme="minorHAnsi"/>
                <w:b/>
                <w:noProof/>
              </w:rPr>
              <w:t>12.10.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Compaction of fill</w:t>
            </w:r>
            <w:r w:rsidR="007745A4">
              <w:rPr>
                <w:noProof/>
                <w:webHidden/>
              </w:rPr>
              <w:tab/>
            </w:r>
            <w:r w:rsidR="007745A4">
              <w:rPr>
                <w:noProof/>
                <w:webHidden/>
              </w:rPr>
              <w:fldChar w:fldCharType="begin"/>
            </w:r>
            <w:r w:rsidR="007745A4">
              <w:rPr>
                <w:noProof/>
                <w:webHidden/>
              </w:rPr>
              <w:instrText xml:space="preserve"> PAGEREF _Toc193749676 \h </w:instrText>
            </w:r>
            <w:r w:rsidR="007745A4">
              <w:rPr>
                <w:noProof/>
                <w:webHidden/>
              </w:rPr>
            </w:r>
            <w:r w:rsidR="007745A4">
              <w:rPr>
                <w:noProof/>
                <w:webHidden/>
              </w:rPr>
              <w:fldChar w:fldCharType="separate"/>
            </w:r>
            <w:r w:rsidR="007745A4">
              <w:rPr>
                <w:noProof/>
                <w:webHidden/>
              </w:rPr>
              <w:t>121</w:t>
            </w:r>
            <w:r w:rsidR="007745A4">
              <w:rPr>
                <w:noProof/>
                <w:webHidden/>
              </w:rPr>
              <w:fldChar w:fldCharType="end"/>
            </w:r>
          </w:hyperlink>
        </w:p>
        <w:p w14:paraId="11054035" w14:textId="1885BE8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7" w:history="1">
            <w:r w:rsidR="007745A4" w:rsidRPr="00006298">
              <w:rPr>
                <w:rStyle w:val="Hyperlink"/>
                <w:rFonts w:eastAsia="Times New Roman" w:cstheme="minorHAnsi"/>
                <w:b/>
                <w:noProof/>
              </w:rPr>
              <w:t>12.11.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Compaction of in situ Sub grades</w:t>
            </w:r>
            <w:r w:rsidR="007745A4">
              <w:rPr>
                <w:noProof/>
                <w:webHidden/>
              </w:rPr>
              <w:tab/>
            </w:r>
            <w:r w:rsidR="007745A4">
              <w:rPr>
                <w:noProof/>
                <w:webHidden/>
              </w:rPr>
              <w:fldChar w:fldCharType="begin"/>
            </w:r>
            <w:r w:rsidR="007745A4">
              <w:rPr>
                <w:noProof/>
                <w:webHidden/>
              </w:rPr>
              <w:instrText xml:space="preserve"> PAGEREF _Toc193749677 \h </w:instrText>
            </w:r>
            <w:r w:rsidR="007745A4">
              <w:rPr>
                <w:noProof/>
                <w:webHidden/>
              </w:rPr>
            </w:r>
            <w:r w:rsidR="007745A4">
              <w:rPr>
                <w:noProof/>
                <w:webHidden/>
              </w:rPr>
              <w:fldChar w:fldCharType="separate"/>
            </w:r>
            <w:r w:rsidR="007745A4">
              <w:rPr>
                <w:noProof/>
                <w:webHidden/>
              </w:rPr>
              <w:t>122</w:t>
            </w:r>
            <w:r w:rsidR="007745A4">
              <w:rPr>
                <w:noProof/>
                <w:webHidden/>
              </w:rPr>
              <w:fldChar w:fldCharType="end"/>
            </w:r>
          </w:hyperlink>
        </w:p>
        <w:p w14:paraId="117CF1B2" w14:textId="3F97AA8F"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8" w:history="1">
            <w:r w:rsidR="007745A4" w:rsidRPr="00006298">
              <w:rPr>
                <w:rStyle w:val="Hyperlink"/>
                <w:rFonts w:eastAsia="Times New Roman" w:cstheme="minorHAnsi"/>
                <w:b/>
                <w:noProof/>
              </w:rPr>
              <w:t>12.12.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Spoil Material</w:t>
            </w:r>
            <w:r w:rsidR="007745A4">
              <w:rPr>
                <w:noProof/>
                <w:webHidden/>
              </w:rPr>
              <w:tab/>
            </w:r>
            <w:r w:rsidR="007745A4">
              <w:rPr>
                <w:noProof/>
                <w:webHidden/>
              </w:rPr>
              <w:fldChar w:fldCharType="begin"/>
            </w:r>
            <w:r w:rsidR="007745A4">
              <w:rPr>
                <w:noProof/>
                <w:webHidden/>
              </w:rPr>
              <w:instrText xml:space="preserve"> PAGEREF _Toc193749678 \h </w:instrText>
            </w:r>
            <w:r w:rsidR="007745A4">
              <w:rPr>
                <w:noProof/>
                <w:webHidden/>
              </w:rPr>
            </w:r>
            <w:r w:rsidR="007745A4">
              <w:rPr>
                <w:noProof/>
                <w:webHidden/>
              </w:rPr>
              <w:fldChar w:fldCharType="separate"/>
            </w:r>
            <w:r w:rsidR="007745A4">
              <w:rPr>
                <w:noProof/>
                <w:webHidden/>
              </w:rPr>
              <w:t>122</w:t>
            </w:r>
            <w:r w:rsidR="007745A4">
              <w:rPr>
                <w:noProof/>
                <w:webHidden/>
              </w:rPr>
              <w:fldChar w:fldCharType="end"/>
            </w:r>
          </w:hyperlink>
        </w:p>
        <w:p w14:paraId="0150F53C" w14:textId="082BEF5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79" w:history="1">
            <w:r w:rsidR="007745A4" w:rsidRPr="00006298">
              <w:rPr>
                <w:rStyle w:val="Hyperlink"/>
                <w:rFonts w:eastAsia="Times New Roman" w:cstheme="minorHAnsi"/>
                <w:b/>
                <w:noProof/>
              </w:rPr>
              <w:t>12.13.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Expansive Material</w:t>
            </w:r>
            <w:r w:rsidR="007745A4">
              <w:rPr>
                <w:noProof/>
                <w:webHidden/>
              </w:rPr>
              <w:tab/>
            </w:r>
            <w:r w:rsidR="007745A4">
              <w:rPr>
                <w:noProof/>
                <w:webHidden/>
              </w:rPr>
              <w:fldChar w:fldCharType="begin"/>
            </w:r>
            <w:r w:rsidR="007745A4">
              <w:rPr>
                <w:noProof/>
                <w:webHidden/>
              </w:rPr>
              <w:instrText xml:space="preserve"> PAGEREF _Toc193749679 \h </w:instrText>
            </w:r>
            <w:r w:rsidR="007745A4">
              <w:rPr>
                <w:noProof/>
                <w:webHidden/>
              </w:rPr>
            </w:r>
            <w:r w:rsidR="007745A4">
              <w:rPr>
                <w:noProof/>
                <w:webHidden/>
              </w:rPr>
              <w:fldChar w:fldCharType="separate"/>
            </w:r>
            <w:r w:rsidR="007745A4">
              <w:rPr>
                <w:noProof/>
                <w:webHidden/>
              </w:rPr>
              <w:t>122</w:t>
            </w:r>
            <w:r w:rsidR="007745A4">
              <w:rPr>
                <w:noProof/>
                <w:webHidden/>
              </w:rPr>
              <w:fldChar w:fldCharType="end"/>
            </w:r>
          </w:hyperlink>
        </w:p>
        <w:p w14:paraId="19DCC1C9" w14:textId="35CF232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0" w:history="1">
            <w:r w:rsidR="007745A4" w:rsidRPr="00006298">
              <w:rPr>
                <w:rStyle w:val="Hyperlink"/>
                <w:rFonts w:eastAsia="Times New Roman" w:cstheme="minorHAnsi"/>
                <w:b/>
                <w:noProof/>
              </w:rPr>
              <w:t>12.14.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Surplus Material</w:t>
            </w:r>
            <w:r w:rsidR="007745A4">
              <w:rPr>
                <w:noProof/>
                <w:webHidden/>
              </w:rPr>
              <w:tab/>
            </w:r>
            <w:r w:rsidR="007745A4">
              <w:rPr>
                <w:noProof/>
                <w:webHidden/>
              </w:rPr>
              <w:fldChar w:fldCharType="begin"/>
            </w:r>
            <w:r w:rsidR="007745A4">
              <w:rPr>
                <w:noProof/>
                <w:webHidden/>
              </w:rPr>
              <w:instrText xml:space="preserve"> PAGEREF _Toc193749680 \h </w:instrText>
            </w:r>
            <w:r w:rsidR="007745A4">
              <w:rPr>
                <w:noProof/>
                <w:webHidden/>
              </w:rPr>
            </w:r>
            <w:r w:rsidR="007745A4">
              <w:rPr>
                <w:noProof/>
                <w:webHidden/>
              </w:rPr>
              <w:fldChar w:fldCharType="separate"/>
            </w:r>
            <w:r w:rsidR="007745A4">
              <w:rPr>
                <w:noProof/>
                <w:webHidden/>
              </w:rPr>
              <w:t>122</w:t>
            </w:r>
            <w:r w:rsidR="007745A4">
              <w:rPr>
                <w:noProof/>
                <w:webHidden/>
              </w:rPr>
              <w:fldChar w:fldCharType="end"/>
            </w:r>
          </w:hyperlink>
        </w:p>
        <w:p w14:paraId="4502FE55" w14:textId="4C9FF40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1" w:history="1">
            <w:r w:rsidR="007745A4" w:rsidRPr="00006298">
              <w:rPr>
                <w:rStyle w:val="Hyperlink"/>
                <w:rFonts w:eastAsia="Times New Roman" w:cstheme="minorHAnsi"/>
                <w:b/>
                <w:noProof/>
              </w:rPr>
              <w:t>12.15.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Excavation in "Rock"</w:t>
            </w:r>
            <w:r w:rsidR="007745A4">
              <w:rPr>
                <w:noProof/>
                <w:webHidden/>
              </w:rPr>
              <w:tab/>
            </w:r>
            <w:r w:rsidR="007745A4">
              <w:rPr>
                <w:noProof/>
                <w:webHidden/>
              </w:rPr>
              <w:fldChar w:fldCharType="begin"/>
            </w:r>
            <w:r w:rsidR="007745A4">
              <w:rPr>
                <w:noProof/>
                <w:webHidden/>
              </w:rPr>
              <w:instrText xml:space="preserve"> PAGEREF _Toc193749681 \h </w:instrText>
            </w:r>
            <w:r w:rsidR="007745A4">
              <w:rPr>
                <w:noProof/>
                <w:webHidden/>
              </w:rPr>
            </w:r>
            <w:r w:rsidR="007745A4">
              <w:rPr>
                <w:noProof/>
                <w:webHidden/>
              </w:rPr>
              <w:fldChar w:fldCharType="separate"/>
            </w:r>
            <w:r w:rsidR="007745A4">
              <w:rPr>
                <w:noProof/>
                <w:webHidden/>
              </w:rPr>
              <w:t>122</w:t>
            </w:r>
            <w:r w:rsidR="007745A4">
              <w:rPr>
                <w:noProof/>
                <w:webHidden/>
              </w:rPr>
              <w:fldChar w:fldCharType="end"/>
            </w:r>
          </w:hyperlink>
        </w:p>
        <w:p w14:paraId="1EE3DEB5" w14:textId="25252D22"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2" w:history="1">
            <w:r w:rsidR="007745A4" w:rsidRPr="00006298">
              <w:rPr>
                <w:rStyle w:val="Hyperlink"/>
                <w:rFonts w:eastAsia="Times New Roman" w:cstheme="minorHAnsi"/>
                <w:b/>
                <w:noProof/>
              </w:rPr>
              <w:t>12.16.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Drainage of Earthworks</w:t>
            </w:r>
            <w:r w:rsidR="007745A4">
              <w:rPr>
                <w:noProof/>
                <w:webHidden/>
              </w:rPr>
              <w:tab/>
            </w:r>
            <w:r w:rsidR="007745A4">
              <w:rPr>
                <w:noProof/>
                <w:webHidden/>
              </w:rPr>
              <w:fldChar w:fldCharType="begin"/>
            </w:r>
            <w:r w:rsidR="007745A4">
              <w:rPr>
                <w:noProof/>
                <w:webHidden/>
              </w:rPr>
              <w:instrText xml:space="preserve"> PAGEREF _Toc193749682 \h </w:instrText>
            </w:r>
            <w:r w:rsidR="007745A4">
              <w:rPr>
                <w:noProof/>
                <w:webHidden/>
              </w:rPr>
            </w:r>
            <w:r w:rsidR="007745A4">
              <w:rPr>
                <w:noProof/>
                <w:webHidden/>
              </w:rPr>
              <w:fldChar w:fldCharType="separate"/>
            </w:r>
            <w:r w:rsidR="007745A4">
              <w:rPr>
                <w:noProof/>
                <w:webHidden/>
              </w:rPr>
              <w:t>123</w:t>
            </w:r>
            <w:r w:rsidR="007745A4">
              <w:rPr>
                <w:noProof/>
                <w:webHidden/>
              </w:rPr>
              <w:fldChar w:fldCharType="end"/>
            </w:r>
          </w:hyperlink>
        </w:p>
        <w:p w14:paraId="26E37D21" w14:textId="0F76A2C9"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3" w:history="1">
            <w:r w:rsidR="007745A4" w:rsidRPr="00006298">
              <w:rPr>
                <w:rStyle w:val="Hyperlink"/>
                <w:rFonts w:eastAsia="Times New Roman" w:cstheme="minorHAnsi"/>
                <w:b/>
                <w:noProof/>
              </w:rPr>
              <w:t>12.17.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Removal of Top Soil</w:t>
            </w:r>
            <w:r w:rsidR="007745A4">
              <w:rPr>
                <w:noProof/>
                <w:webHidden/>
              </w:rPr>
              <w:tab/>
            </w:r>
            <w:r w:rsidR="007745A4">
              <w:rPr>
                <w:noProof/>
                <w:webHidden/>
              </w:rPr>
              <w:fldChar w:fldCharType="begin"/>
            </w:r>
            <w:r w:rsidR="007745A4">
              <w:rPr>
                <w:noProof/>
                <w:webHidden/>
              </w:rPr>
              <w:instrText xml:space="preserve"> PAGEREF _Toc193749683 \h </w:instrText>
            </w:r>
            <w:r w:rsidR="007745A4">
              <w:rPr>
                <w:noProof/>
                <w:webHidden/>
              </w:rPr>
            </w:r>
            <w:r w:rsidR="007745A4">
              <w:rPr>
                <w:noProof/>
                <w:webHidden/>
              </w:rPr>
              <w:fldChar w:fldCharType="separate"/>
            </w:r>
            <w:r w:rsidR="007745A4">
              <w:rPr>
                <w:noProof/>
                <w:webHidden/>
              </w:rPr>
              <w:t>123</w:t>
            </w:r>
            <w:r w:rsidR="007745A4">
              <w:rPr>
                <w:noProof/>
                <w:webHidden/>
              </w:rPr>
              <w:fldChar w:fldCharType="end"/>
            </w:r>
          </w:hyperlink>
        </w:p>
        <w:p w14:paraId="00441762" w14:textId="242AC7B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4" w:history="1">
            <w:r w:rsidR="007745A4" w:rsidRPr="00006298">
              <w:rPr>
                <w:rStyle w:val="Hyperlink"/>
                <w:rFonts w:eastAsia="Times New Roman" w:cstheme="minorHAnsi"/>
                <w:b/>
                <w:noProof/>
              </w:rPr>
              <w:t>12.18.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Access and Internal Road</w:t>
            </w:r>
            <w:r w:rsidR="007745A4">
              <w:rPr>
                <w:noProof/>
                <w:webHidden/>
              </w:rPr>
              <w:tab/>
            </w:r>
            <w:r w:rsidR="007745A4">
              <w:rPr>
                <w:noProof/>
                <w:webHidden/>
              </w:rPr>
              <w:fldChar w:fldCharType="begin"/>
            </w:r>
            <w:r w:rsidR="007745A4">
              <w:rPr>
                <w:noProof/>
                <w:webHidden/>
              </w:rPr>
              <w:instrText xml:space="preserve"> PAGEREF _Toc193749684 \h </w:instrText>
            </w:r>
            <w:r w:rsidR="007745A4">
              <w:rPr>
                <w:noProof/>
                <w:webHidden/>
              </w:rPr>
            </w:r>
            <w:r w:rsidR="007745A4">
              <w:rPr>
                <w:noProof/>
                <w:webHidden/>
              </w:rPr>
              <w:fldChar w:fldCharType="separate"/>
            </w:r>
            <w:r w:rsidR="007745A4">
              <w:rPr>
                <w:noProof/>
                <w:webHidden/>
              </w:rPr>
              <w:t>123</w:t>
            </w:r>
            <w:r w:rsidR="007745A4">
              <w:rPr>
                <w:noProof/>
                <w:webHidden/>
              </w:rPr>
              <w:fldChar w:fldCharType="end"/>
            </w:r>
          </w:hyperlink>
        </w:p>
        <w:p w14:paraId="4F41CD83" w14:textId="26E85BF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5" w:history="1">
            <w:r w:rsidR="007745A4" w:rsidRPr="00006298">
              <w:rPr>
                <w:rStyle w:val="Hyperlink"/>
                <w:rFonts w:eastAsia="Times New Roman" w:cstheme="minorHAnsi"/>
                <w:b/>
                <w:noProof/>
              </w:rPr>
              <w:t>12.19.</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Grading Requirements</w:t>
            </w:r>
            <w:r w:rsidR="007745A4">
              <w:rPr>
                <w:noProof/>
                <w:webHidden/>
              </w:rPr>
              <w:tab/>
            </w:r>
            <w:r w:rsidR="007745A4">
              <w:rPr>
                <w:noProof/>
                <w:webHidden/>
              </w:rPr>
              <w:fldChar w:fldCharType="begin"/>
            </w:r>
            <w:r w:rsidR="007745A4">
              <w:rPr>
                <w:noProof/>
                <w:webHidden/>
              </w:rPr>
              <w:instrText xml:space="preserve"> PAGEREF _Toc193749685 \h </w:instrText>
            </w:r>
            <w:r w:rsidR="007745A4">
              <w:rPr>
                <w:noProof/>
                <w:webHidden/>
              </w:rPr>
            </w:r>
            <w:r w:rsidR="007745A4">
              <w:rPr>
                <w:noProof/>
                <w:webHidden/>
              </w:rPr>
              <w:fldChar w:fldCharType="separate"/>
            </w:r>
            <w:r w:rsidR="007745A4">
              <w:rPr>
                <w:noProof/>
                <w:webHidden/>
              </w:rPr>
              <w:t>125</w:t>
            </w:r>
            <w:r w:rsidR="007745A4">
              <w:rPr>
                <w:noProof/>
                <w:webHidden/>
              </w:rPr>
              <w:fldChar w:fldCharType="end"/>
            </w:r>
          </w:hyperlink>
        </w:p>
        <w:p w14:paraId="2A75FC4D" w14:textId="344A14C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6" w:history="1">
            <w:r w:rsidR="007745A4" w:rsidRPr="00006298">
              <w:rPr>
                <w:rStyle w:val="Hyperlink"/>
                <w:rFonts w:eastAsia="Times New Roman" w:cstheme="minorHAnsi"/>
                <w:b/>
                <w:noProof/>
              </w:rPr>
              <w:t>12.20.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Plasticity Requirements</w:t>
            </w:r>
            <w:r w:rsidR="007745A4">
              <w:rPr>
                <w:noProof/>
                <w:webHidden/>
              </w:rPr>
              <w:tab/>
            </w:r>
            <w:r w:rsidR="007745A4">
              <w:rPr>
                <w:noProof/>
                <w:webHidden/>
              </w:rPr>
              <w:fldChar w:fldCharType="begin"/>
            </w:r>
            <w:r w:rsidR="007745A4">
              <w:rPr>
                <w:noProof/>
                <w:webHidden/>
              </w:rPr>
              <w:instrText xml:space="preserve"> PAGEREF _Toc193749686 \h </w:instrText>
            </w:r>
            <w:r w:rsidR="007745A4">
              <w:rPr>
                <w:noProof/>
                <w:webHidden/>
              </w:rPr>
            </w:r>
            <w:r w:rsidR="007745A4">
              <w:rPr>
                <w:noProof/>
                <w:webHidden/>
              </w:rPr>
              <w:fldChar w:fldCharType="separate"/>
            </w:r>
            <w:r w:rsidR="007745A4">
              <w:rPr>
                <w:noProof/>
                <w:webHidden/>
              </w:rPr>
              <w:t>125</w:t>
            </w:r>
            <w:r w:rsidR="007745A4">
              <w:rPr>
                <w:noProof/>
                <w:webHidden/>
              </w:rPr>
              <w:fldChar w:fldCharType="end"/>
            </w:r>
          </w:hyperlink>
        </w:p>
        <w:p w14:paraId="0B5CD271" w14:textId="43E1A04E"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7" w:history="1">
            <w:r w:rsidR="007745A4" w:rsidRPr="00006298">
              <w:rPr>
                <w:rStyle w:val="Hyperlink"/>
                <w:rFonts w:eastAsia="Times New Roman" w:cstheme="minorHAnsi"/>
                <w:b/>
                <w:noProof/>
              </w:rPr>
              <w:t>12.21.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Bearing Strength Requirements</w:t>
            </w:r>
            <w:r w:rsidR="007745A4">
              <w:rPr>
                <w:noProof/>
                <w:webHidden/>
              </w:rPr>
              <w:tab/>
            </w:r>
            <w:r w:rsidR="007745A4">
              <w:rPr>
                <w:noProof/>
                <w:webHidden/>
              </w:rPr>
              <w:fldChar w:fldCharType="begin"/>
            </w:r>
            <w:r w:rsidR="007745A4">
              <w:rPr>
                <w:noProof/>
                <w:webHidden/>
              </w:rPr>
              <w:instrText xml:space="preserve"> PAGEREF _Toc193749687 \h </w:instrText>
            </w:r>
            <w:r w:rsidR="007745A4">
              <w:rPr>
                <w:noProof/>
                <w:webHidden/>
              </w:rPr>
            </w:r>
            <w:r w:rsidR="007745A4">
              <w:rPr>
                <w:noProof/>
                <w:webHidden/>
              </w:rPr>
              <w:fldChar w:fldCharType="separate"/>
            </w:r>
            <w:r w:rsidR="007745A4">
              <w:rPr>
                <w:noProof/>
                <w:webHidden/>
              </w:rPr>
              <w:t>125</w:t>
            </w:r>
            <w:r w:rsidR="007745A4">
              <w:rPr>
                <w:noProof/>
                <w:webHidden/>
              </w:rPr>
              <w:fldChar w:fldCharType="end"/>
            </w:r>
          </w:hyperlink>
        </w:p>
        <w:p w14:paraId="030202EF" w14:textId="0027C3D8"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8" w:history="1">
            <w:r w:rsidR="007745A4" w:rsidRPr="00006298">
              <w:rPr>
                <w:rStyle w:val="Hyperlink"/>
                <w:rFonts w:eastAsia="Times New Roman" w:cstheme="minorHAnsi"/>
                <w:b/>
                <w:noProof/>
              </w:rPr>
              <w:t>12.22.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Quality Control</w:t>
            </w:r>
            <w:r w:rsidR="007745A4">
              <w:rPr>
                <w:noProof/>
                <w:webHidden/>
              </w:rPr>
              <w:tab/>
            </w:r>
            <w:r w:rsidR="007745A4">
              <w:rPr>
                <w:noProof/>
                <w:webHidden/>
              </w:rPr>
              <w:fldChar w:fldCharType="begin"/>
            </w:r>
            <w:r w:rsidR="007745A4">
              <w:rPr>
                <w:noProof/>
                <w:webHidden/>
              </w:rPr>
              <w:instrText xml:space="preserve"> PAGEREF _Toc193749688 \h </w:instrText>
            </w:r>
            <w:r w:rsidR="007745A4">
              <w:rPr>
                <w:noProof/>
                <w:webHidden/>
              </w:rPr>
            </w:r>
            <w:r w:rsidR="007745A4">
              <w:rPr>
                <w:noProof/>
                <w:webHidden/>
              </w:rPr>
              <w:fldChar w:fldCharType="separate"/>
            </w:r>
            <w:r w:rsidR="007745A4">
              <w:rPr>
                <w:noProof/>
                <w:webHidden/>
              </w:rPr>
              <w:t>125</w:t>
            </w:r>
            <w:r w:rsidR="007745A4">
              <w:rPr>
                <w:noProof/>
                <w:webHidden/>
              </w:rPr>
              <w:fldChar w:fldCharType="end"/>
            </w:r>
          </w:hyperlink>
        </w:p>
        <w:p w14:paraId="7F37420B" w14:textId="587B816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89" w:history="1">
            <w:r w:rsidR="007745A4" w:rsidRPr="00006298">
              <w:rPr>
                <w:rStyle w:val="Hyperlink"/>
                <w:rFonts w:eastAsia="Times New Roman" w:cstheme="minorHAnsi"/>
                <w:b/>
                <w:noProof/>
              </w:rPr>
              <w:t>12.23.</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Tolerances</w:t>
            </w:r>
            <w:r w:rsidR="007745A4">
              <w:rPr>
                <w:noProof/>
                <w:webHidden/>
              </w:rPr>
              <w:tab/>
            </w:r>
            <w:r w:rsidR="007745A4">
              <w:rPr>
                <w:noProof/>
                <w:webHidden/>
              </w:rPr>
              <w:fldChar w:fldCharType="begin"/>
            </w:r>
            <w:r w:rsidR="007745A4">
              <w:rPr>
                <w:noProof/>
                <w:webHidden/>
              </w:rPr>
              <w:instrText xml:space="preserve"> PAGEREF _Toc193749689 \h </w:instrText>
            </w:r>
            <w:r w:rsidR="007745A4">
              <w:rPr>
                <w:noProof/>
                <w:webHidden/>
              </w:rPr>
            </w:r>
            <w:r w:rsidR="007745A4">
              <w:rPr>
                <w:noProof/>
                <w:webHidden/>
              </w:rPr>
              <w:fldChar w:fldCharType="separate"/>
            </w:r>
            <w:r w:rsidR="007745A4">
              <w:rPr>
                <w:noProof/>
                <w:webHidden/>
              </w:rPr>
              <w:t>126</w:t>
            </w:r>
            <w:r w:rsidR="007745A4">
              <w:rPr>
                <w:noProof/>
                <w:webHidden/>
              </w:rPr>
              <w:fldChar w:fldCharType="end"/>
            </w:r>
          </w:hyperlink>
        </w:p>
        <w:p w14:paraId="05ED9B2F" w14:textId="66BC9FE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0" w:history="1">
            <w:r w:rsidR="007745A4" w:rsidRPr="00006298">
              <w:rPr>
                <w:rStyle w:val="Hyperlink"/>
                <w:rFonts w:eastAsia="Times New Roman" w:cstheme="minorHAnsi"/>
                <w:b/>
                <w:noProof/>
              </w:rPr>
              <w:t>12.24.</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Materials for The Works</w:t>
            </w:r>
            <w:r w:rsidR="007745A4">
              <w:rPr>
                <w:noProof/>
                <w:webHidden/>
              </w:rPr>
              <w:tab/>
            </w:r>
            <w:r w:rsidR="007745A4">
              <w:rPr>
                <w:noProof/>
                <w:webHidden/>
              </w:rPr>
              <w:fldChar w:fldCharType="begin"/>
            </w:r>
            <w:r w:rsidR="007745A4">
              <w:rPr>
                <w:noProof/>
                <w:webHidden/>
              </w:rPr>
              <w:instrText xml:space="preserve"> PAGEREF _Toc193749690 \h </w:instrText>
            </w:r>
            <w:r w:rsidR="007745A4">
              <w:rPr>
                <w:noProof/>
                <w:webHidden/>
              </w:rPr>
            </w:r>
            <w:r w:rsidR="007745A4">
              <w:rPr>
                <w:noProof/>
                <w:webHidden/>
              </w:rPr>
              <w:fldChar w:fldCharType="separate"/>
            </w:r>
            <w:r w:rsidR="007745A4">
              <w:rPr>
                <w:noProof/>
                <w:webHidden/>
              </w:rPr>
              <w:t>126</w:t>
            </w:r>
            <w:r w:rsidR="007745A4">
              <w:rPr>
                <w:noProof/>
                <w:webHidden/>
              </w:rPr>
              <w:fldChar w:fldCharType="end"/>
            </w:r>
          </w:hyperlink>
        </w:p>
        <w:p w14:paraId="076715CC" w14:textId="1E82F09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1" w:history="1">
            <w:r w:rsidR="007745A4" w:rsidRPr="00006298">
              <w:rPr>
                <w:rStyle w:val="Hyperlink"/>
                <w:rFonts w:eastAsia="Times New Roman" w:cstheme="minorHAnsi"/>
                <w:b/>
                <w:noProof/>
              </w:rPr>
              <w:t>12.25.</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Drainage and Storm Water</w:t>
            </w:r>
            <w:r w:rsidR="007745A4">
              <w:rPr>
                <w:noProof/>
                <w:webHidden/>
              </w:rPr>
              <w:tab/>
            </w:r>
            <w:r w:rsidR="007745A4">
              <w:rPr>
                <w:noProof/>
                <w:webHidden/>
              </w:rPr>
              <w:fldChar w:fldCharType="begin"/>
            </w:r>
            <w:r w:rsidR="007745A4">
              <w:rPr>
                <w:noProof/>
                <w:webHidden/>
              </w:rPr>
              <w:instrText xml:space="preserve"> PAGEREF _Toc193749691 \h </w:instrText>
            </w:r>
            <w:r w:rsidR="007745A4">
              <w:rPr>
                <w:noProof/>
                <w:webHidden/>
              </w:rPr>
            </w:r>
            <w:r w:rsidR="007745A4">
              <w:rPr>
                <w:noProof/>
                <w:webHidden/>
              </w:rPr>
              <w:fldChar w:fldCharType="separate"/>
            </w:r>
            <w:r w:rsidR="007745A4">
              <w:rPr>
                <w:noProof/>
                <w:webHidden/>
              </w:rPr>
              <w:t>127</w:t>
            </w:r>
            <w:r w:rsidR="007745A4">
              <w:rPr>
                <w:noProof/>
                <w:webHidden/>
              </w:rPr>
              <w:fldChar w:fldCharType="end"/>
            </w:r>
          </w:hyperlink>
        </w:p>
        <w:p w14:paraId="18BBDDAC" w14:textId="09050B7A"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2" w:history="1">
            <w:r w:rsidR="007745A4" w:rsidRPr="00006298">
              <w:rPr>
                <w:rStyle w:val="Hyperlink"/>
                <w:rFonts w:eastAsia="Times New Roman" w:cstheme="minorHAnsi"/>
                <w:b/>
                <w:noProof/>
              </w:rPr>
              <w:t>12.26.</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Concrete Works</w:t>
            </w:r>
            <w:r w:rsidR="007745A4">
              <w:rPr>
                <w:noProof/>
                <w:webHidden/>
              </w:rPr>
              <w:tab/>
            </w:r>
            <w:r w:rsidR="007745A4">
              <w:rPr>
                <w:noProof/>
                <w:webHidden/>
              </w:rPr>
              <w:fldChar w:fldCharType="begin"/>
            </w:r>
            <w:r w:rsidR="007745A4">
              <w:rPr>
                <w:noProof/>
                <w:webHidden/>
              </w:rPr>
              <w:instrText xml:space="preserve"> PAGEREF _Toc193749692 \h </w:instrText>
            </w:r>
            <w:r w:rsidR="007745A4">
              <w:rPr>
                <w:noProof/>
                <w:webHidden/>
              </w:rPr>
            </w:r>
            <w:r w:rsidR="007745A4">
              <w:rPr>
                <w:noProof/>
                <w:webHidden/>
              </w:rPr>
              <w:fldChar w:fldCharType="separate"/>
            </w:r>
            <w:r w:rsidR="007745A4">
              <w:rPr>
                <w:noProof/>
                <w:webHidden/>
              </w:rPr>
              <w:t>127</w:t>
            </w:r>
            <w:r w:rsidR="007745A4">
              <w:rPr>
                <w:noProof/>
                <w:webHidden/>
              </w:rPr>
              <w:fldChar w:fldCharType="end"/>
            </w:r>
          </w:hyperlink>
        </w:p>
        <w:p w14:paraId="7A33C98D" w14:textId="18A6A7FD"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3" w:history="1">
            <w:r w:rsidR="007745A4" w:rsidRPr="00006298">
              <w:rPr>
                <w:rStyle w:val="Hyperlink"/>
                <w:rFonts w:eastAsia="Times New Roman" w:cstheme="minorHAnsi"/>
                <w:b/>
                <w:noProof/>
              </w:rPr>
              <w:t>12.27.</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Concrete, Formwork and Reinforcement</w:t>
            </w:r>
            <w:r w:rsidR="007745A4">
              <w:rPr>
                <w:noProof/>
                <w:webHidden/>
              </w:rPr>
              <w:tab/>
            </w:r>
            <w:r w:rsidR="007745A4">
              <w:rPr>
                <w:noProof/>
                <w:webHidden/>
              </w:rPr>
              <w:fldChar w:fldCharType="begin"/>
            </w:r>
            <w:r w:rsidR="007745A4">
              <w:rPr>
                <w:noProof/>
                <w:webHidden/>
              </w:rPr>
              <w:instrText xml:space="preserve"> PAGEREF _Toc193749693 \h </w:instrText>
            </w:r>
            <w:r w:rsidR="007745A4">
              <w:rPr>
                <w:noProof/>
                <w:webHidden/>
              </w:rPr>
            </w:r>
            <w:r w:rsidR="007745A4">
              <w:rPr>
                <w:noProof/>
                <w:webHidden/>
              </w:rPr>
              <w:fldChar w:fldCharType="separate"/>
            </w:r>
            <w:r w:rsidR="007745A4">
              <w:rPr>
                <w:noProof/>
                <w:webHidden/>
              </w:rPr>
              <w:t>129</w:t>
            </w:r>
            <w:r w:rsidR="007745A4">
              <w:rPr>
                <w:noProof/>
                <w:webHidden/>
              </w:rPr>
              <w:fldChar w:fldCharType="end"/>
            </w:r>
          </w:hyperlink>
        </w:p>
        <w:p w14:paraId="2FC81DA9" w14:textId="473A453F"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4" w:history="1">
            <w:r w:rsidR="007745A4" w:rsidRPr="00006298">
              <w:rPr>
                <w:rStyle w:val="Hyperlink"/>
                <w:rFonts w:eastAsia="Times New Roman" w:cstheme="minorHAnsi"/>
                <w:b/>
                <w:noProof/>
              </w:rPr>
              <w:t>12.28.</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Builder's Work</w:t>
            </w:r>
            <w:r w:rsidR="007745A4">
              <w:rPr>
                <w:noProof/>
                <w:webHidden/>
              </w:rPr>
              <w:tab/>
            </w:r>
            <w:r w:rsidR="007745A4">
              <w:rPr>
                <w:noProof/>
                <w:webHidden/>
              </w:rPr>
              <w:fldChar w:fldCharType="begin"/>
            </w:r>
            <w:r w:rsidR="007745A4">
              <w:rPr>
                <w:noProof/>
                <w:webHidden/>
              </w:rPr>
              <w:instrText xml:space="preserve"> PAGEREF _Toc193749694 \h </w:instrText>
            </w:r>
            <w:r w:rsidR="007745A4">
              <w:rPr>
                <w:noProof/>
                <w:webHidden/>
              </w:rPr>
            </w:r>
            <w:r w:rsidR="007745A4">
              <w:rPr>
                <w:noProof/>
                <w:webHidden/>
              </w:rPr>
              <w:fldChar w:fldCharType="separate"/>
            </w:r>
            <w:r w:rsidR="007745A4">
              <w:rPr>
                <w:noProof/>
                <w:webHidden/>
              </w:rPr>
              <w:t>132</w:t>
            </w:r>
            <w:r w:rsidR="007745A4">
              <w:rPr>
                <w:noProof/>
                <w:webHidden/>
              </w:rPr>
              <w:fldChar w:fldCharType="end"/>
            </w:r>
          </w:hyperlink>
        </w:p>
        <w:p w14:paraId="2B26A467" w14:textId="280EC11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5" w:history="1">
            <w:r w:rsidR="007745A4" w:rsidRPr="00006298">
              <w:rPr>
                <w:rStyle w:val="Hyperlink"/>
                <w:rFonts w:eastAsia="Times New Roman" w:cstheme="minorHAnsi"/>
                <w:b/>
                <w:noProof/>
              </w:rPr>
              <w:t>12.29.</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Structural Steelworks</w:t>
            </w:r>
            <w:r w:rsidR="007745A4">
              <w:rPr>
                <w:noProof/>
                <w:webHidden/>
              </w:rPr>
              <w:tab/>
            </w:r>
            <w:r w:rsidR="007745A4">
              <w:rPr>
                <w:noProof/>
                <w:webHidden/>
              </w:rPr>
              <w:fldChar w:fldCharType="begin"/>
            </w:r>
            <w:r w:rsidR="007745A4">
              <w:rPr>
                <w:noProof/>
                <w:webHidden/>
              </w:rPr>
              <w:instrText xml:space="preserve"> PAGEREF _Toc193749695 \h </w:instrText>
            </w:r>
            <w:r w:rsidR="007745A4">
              <w:rPr>
                <w:noProof/>
                <w:webHidden/>
              </w:rPr>
            </w:r>
            <w:r w:rsidR="007745A4">
              <w:rPr>
                <w:noProof/>
                <w:webHidden/>
              </w:rPr>
              <w:fldChar w:fldCharType="separate"/>
            </w:r>
            <w:r w:rsidR="007745A4">
              <w:rPr>
                <w:noProof/>
                <w:webHidden/>
              </w:rPr>
              <w:t>134</w:t>
            </w:r>
            <w:r w:rsidR="007745A4">
              <w:rPr>
                <w:noProof/>
                <w:webHidden/>
              </w:rPr>
              <w:fldChar w:fldCharType="end"/>
            </w:r>
          </w:hyperlink>
        </w:p>
        <w:p w14:paraId="047DCC41" w14:textId="6E2C5BB7"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6" w:history="1">
            <w:r w:rsidR="007745A4" w:rsidRPr="00006298">
              <w:rPr>
                <w:rStyle w:val="Hyperlink"/>
                <w:rFonts w:eastAsia="Times New Roman" w:cstheme="minorHAnsi"/>
                <w:b/>
                <w:noProof/>
              </w:rPr>
              <w:t>12.30.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Metalwork and Containerized Control Room Solutions.</w:t>
            </w:r>
            <w:r w:rsidR="007745A4">
              <w:rPr>
                <w:noProof/>
                <w:webHidden/>
              </w:rPr>
              <w:tab/>
            </w:r>
            <w:r w:rsidR="007745A4">
              <w:rPr>
                <w:noProof/>
                <w:webHidden/>
              </w:rPr>
              <w:fldChar w:fldCharType="begin"/>
            </w:r>
            <w:r w:rsidR="007745A4">
              <w:rPr>
                <w:noProof/>
                <w:webHidden/>
              </w:rPr>
              <w:instrText xml:space="preserve"> PAGEREF _Toc193749696 \h </w:instrText>
            </w:r>
            <w:r w:rsidR="007745A4">
              <w:rPr>
                <w:noProof/>
                <w:webHidden/>
              </w:rPr>
            </w:r>
            <w:r w:rsidR="007745A4">
              <w:rPr>
                <w:noProof/>
                <w:webHidden/>
              </w:rPr>
              <w:fldChar w:fldCharType="separate"/>
            </w:r>
            <w:r w:rsidR="007745A4">
              <w:rPr>
                <w:noProof/>
                <w:webHidden/>
              </w:rPr>
              <w:t>135</w:t>
            </w:r>
            <w:r w:rsidR="007745A4">
              <w:rPr>
                <w:noProof/>
                <w:webHidden/>
              </w:rPr>
              <w:fldChar w:fldCharType="end"/>
            </w:r>
          </w:hyperlink>
        </w:p>
        <w:p w14:paraId="69117C01" w14:textId="7ABECEC5"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697" w:history="1">
            <w:r w:rsidR="007745A4" w:rsidRPr="00006298">
              <w:rPr>
                <w:rStyle w:val="Hyperlink"/>
                <w:rFonts w:ascii="Calibri" w:eastAsia="Times New Roman" w:hAnsi="Calibri" w:cs="Calibri"/>
                <w:noProof/>
              </w:rPr>
              <w:t>13.0.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Commissioning and Acceptance Tests</w:t>
            </w:r>
            <w:r w:rsidR="007745A4">
              <w:rPr>
                <w:noProof/>
                <w:webHidden/>
              </w:rPr>
              <w:tab/>
            </w:r>
            <w:r w:rsidR="007745A4">
              <w:rPr>
                <w:noProof/>
                <w:webHidden/>
              </w:rPr>
              <w:fldChar w:fldCharType="begin"/>
            </w:r>
            <w:r w:rsidR="007745A4">
              <w:rPr>
                <w:noProof/>
                <w:webHidden/>
              </w:rPr>
              <w:instrText xml:space="preserve"> PAGEREF _Toc193749697 \h </w:instrText>
            </w:r>
            <w:r w:rsidR="007745A4">
              <w:rPr>
                <w:noProof/>
                <w:webHidden/>
              </w:rPr>
            </w:r>
            <w:r w:rsidR="007745A4">
              <w:rPr>
                <w:noProof/>
                <w:webHidden/>
              </w:rPr>
              <w:fldChar w:fldCharType="separate"/>
            </w:r>
            <w:r w:rsidR="007745A4">
              <w:rPr>
                <w:noProof/>
                <w:webHidden/>
              </w:rPr>
              <w:t>143</w:t>
            </w:r>
            <w:r w:rsidR="007745A4">
              <w:rPr>
                <w:noProof/>
                <w:webHidden/>
              </w:rPr>
              <w:fldChar w:fldCharType="end"/>
            </w:r>
          </w:hyperlink>
        </w:p>
        <w:p w14:paraId="5ECF1A83" w14:textId="4FDD6B8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8" w:history="1">
            <w:r w:rsidR="007745A4" w:rsidRPr="00006298">
              <w:rPr>
                <w:rStyle w:val="Hyperlink"/>
                <w:rFonts w:eastAsia="Times New Roman" w:cstheme="minorHAnsi"/>
                <w:b/>
                <w:noProof/>
              </w:rPr>
              <w:t>13.1.</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Mechanical Tests</w:t>
            </w:r>
            <w:r w:rsidR="007745A4">
              <w:rPr>
                <w:noProof/>
                <w:webHidden/>
              </w:rPr>
              <w:tab/>
            </w:r>
            <w:r w:rsidR="007745A4">
              <w:rPr>
                <w:noProof/>
                <w:webHidden/>
              </w:rPr>
              <w:fldChar w:fldCharType="begin"/>
            </w:r>
            <w:r w:rsidR="007745A4">
              <w:rPr>
                <w:noProof/>
                <w:webHidden/>
              </w:rPr>
              <w:instrText xml:space="preserve"> PAGEREF _Toc193749698 \h </w:instrText>
            </w:r>
            <w:r w:rsidR="007745A4">
              <w:rPr>
                <w:noProof/>
                <w:webHidden/>
              </w:rPr>
            </w:r>
            <w:r w:rsidR="007745A4">
              <w:rPr>
                <w:noProof/>
                <w:webHidden/>
              </w:rPr>
              <w:fldChar w:fldCharType="separate"/>
            </w:r>
            <w:r w:rsidR="007745A4">
              <w:rPr>
                <w:noProof/>
                <w:webHidden/>
              </w:rPr>
              <w:t>143</w:t>
            </w:r>
            <w:r w:rsidR="007745A4">
              <w:rPr>
                <w:noProof/>
                <w:webHidden/>
              </w:rPr>
              <w:fldChar w:fldCharType="end"/>
            </w:r>
          </w:hyperlink>
        </w:p>
        <w:p w14:paraId="4A38FFDC" w14:textId="6BAD2EA0"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699" w:history="1">
            <w:r w:rsidR="007745A4" w:rsidRPr="00006298">
              <w:rPr>
                <w:rStyle w:val="Hyperlink"/>
                <w:rFonts w:eastAsia="Times New Roman" w:cstheme="minorHAnsi"/>
                <w:b/>
                <w:noProof/>
              </w:rPr>
              <w:t>13.2.</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eastAsia="Times New Roman" w:cstheme="minorHAnsi"/>
                <w:b/>
                <w:noProof/>
              </w:rPr>
              <w:t>Functional Tests</w:t>
            </w:r>
            <w:r w:rsidR="007745A4">
              <w:rPr>
                <w:noProof/>
                <w:webHidden/>
              </w:rPr>
              <w:tab/>
            </w:r>
            <w:r w:rsidR="007745A4">
              <w:rPr>
                <w:noProof/>
                <w:webHidden/>
              </w:rPr>
              <w:fldChar w:fldCharType="begin"/>
            </w:r>
            <w:r w:rsidR="007745A4">
              <w:rPr>
                <w:noProof/>
                <w:webHidden/>
              </w:rPr>
              <w:instrText xml:space="preserve"> PAGEREF _Toc193749699 \h </w:instrText>
            </w:r>
            <w:r w:rsidR="007745A4">
              <w:rPr>
                <w:noProof/>
                <w:webHidden/>
              </w:rPr>
            </w:r>
            <w:r w:rsidR="007745A4">
              <w:rPr>
                <w:noProof/>
                <w:webHidden/>
              </w:rPr>
              <w:fldChar w:fldCharType="separate"/>
            </w:r>
            <w:r w:rsidR="007745A4">
              <w:rPr>
                <w:noProof/>
                <w:webHidden/>
              </w:rPr>
              <w:t>143</w:t>
            </w:r>
            <w:r w:rsidR="007745A4">
              <w:rPr>
                <w:noProof/>
                <w:webHidden/>
              </w:rPr>
              <w:fldChar w:fldCharType="end"/>
            </w:r>
          </w:hyperlink>
        </w:p>
        <w:p w14:paraId="07BC86D3" w14:textId="37EE2709" w:rsidR="007745A4" w:rsidRDefault="001E2A52" w:rsidP="007745A4">
          <w:pPr>
            <w:pStyle w:val="TOC2"/>
            <w:rPr>
              <w:rFonts w:asciiTheme="minorHAnsi" w:eastAsiaTheme="minorEastAsia" w:hAnsiTheme="minorHAnsi" w:cstheme="minorBidi"/>
              <w:noProof/>
              <w:kern w:val="2"/>
              <w:sz w:val="24"/>
              <w:szCs w:val="24"/>
              <w:lang w:val="en-US" w:eastAsia="zh-CN"/>
              <w14:ligatures w14:val="standardContextual"/>
            </w:rPr>
          </w:pPr>
          <w:hyperlink w:anchor="_Toc193749700" w:history="1">
            <w:r w:rsidR="007745A4" w:rsidRPr="00006298">
              <w:rPr>
                <w:rStyle w:val="Hyperlink"/>
                <w:rFonts w:ascii="Calibri" w:eastAsia="Times New Roman" w:hAnsi="Calibri" w:cs="Calibri"/>
                <w:noProof/>
              </w:rPr>
              <w:t>14.0.</w:t>
            </w:r>
            <w:r w:rsidR="007745A4">
              <w:rPr>
                <w:rFonts w:asciiTheme="minorHAnsi" w:eastAsiaTheme="minorEastAsia" w:hAnsiTheme="minorHAnsi" w:cstheme="minorBidi"/>
                <w:noProof/>
                <w:kern w:val="2"/>
                <w:sz w:val="24"/>
                <w:szCs w:val="24"/>
                <w:lang w:val="en-US" w:eastAsia="zh-CN"/>
                <w14:ligatures w14:val="standardContextual"/>
              </w:rPr>
              <w:tab/>
            </w:r>
            <w:r w:rsidR="007745A4" w:rsidRPr="00006298">
              <w:rPr>
                <w:rStyle w:val="Hyperlink"/>
                <w:rFonts w:ascii="Calibri" w:eastAsia="Times New Roman" w:hAnsi="Calibri" w:cs="Calibri"/>
                <w:noProof/>
              </w:rPr>
              <w:t>APPENDICES</w:t>
            </w:r>
            <w:r w:rsidR="007745A4">
              <w:rPr>
                <w:noProof/>
                <w:webHidden/>
              </w:rPr>
              <w:tab/>
            </w:r>
            <w:r w:rsidR="007745A4">
              <w:rPr>
                <w:noProof/>
                <w:webHidden/>
              </w:rPr>
              <w:fldChar w:fldCharType="begin"/>
            </w:r>
            <w:r w:rsidR="007745A4">
              <w:rPr>
                <w:noProof/>
                <w:webHidden/>
              </w:rPr>
              <w:instrText xml:space="preserve"> PAGEREF _Toc193749700 \h </w:instrText>
            </w:r>
            <w:r w:rsidR="007745A4">
              <w:rPr>
                <w:noProof/>
                <w:webHidden/>
              </w:rPr>
            </w:r>
            <w:r w:rsidR="007745A4">
              <w:rPr>
                <w:noProof/>
                <w:webHidden/>
              </w:rPr>
              <w:fldChar w:fldCharType="separate"/>
            </w:r>
            <w:r w:rsidR="007745A4">
              <w:rPr>
                <w:noProof/>
                <w:webHidden/>
              </w:rPr>
              <w:t>146</w:t>
            </w:r>
            <w:r w:rsidR="007745A4">
              <w:rPr>
                <w:noProof/>
                <w:webHidden/>
              </w:rPr>
              <w:fldChar w:fldCharType="end"/>
            </w:r>
          </w:hyperlink>
        </w:p>
        <w:p w14:paraId="668CEF58" w14:textId="2AA2BC56"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701" w:history="1">
            <w:r w:rsidR="007745A4" w:rsidRPr="00006298">
              <w:rPr>
                <w:rStyle w:val="Hyperlink"/>
                <w:rFonts w:eastAsia="Times New Roman" w:cstheme="minorHAnsi"/>
                <w:b/>
                <w:noProof/>
              </w:rPr>
              <w:t>APPENDIX 1: SLD for the Power Minigrid</w:t>
            </w:r>
            <w:r w:rsidR="007745A4">
              <w:rPr>
                <w:noProof/>
                <w:webHidden/>
              </w:rPr>
              <w:tab/>
            </w:r>
            <w:r w:rsidR="007745A4">
              <w:rPr>
                <w:noProof/>
                <w:webHidden/>
              </w:rPr>
              <w:fldChar w:fldCharType="begin"/>
            </w:r>
            <w:r w:rsidR="007745A4">
              <w:rPr>
                <w:noProof/>
                <w:webHidden/>
              </w:rPr>
              <w:instrText xml:space="preserve"> PAGEREF _Toc193749701 \h </w:instrText>
            </w:r>
            <w:r w:rsidR="007745A4">
              <w:rPr>
                <w:noProof/>
                <w:webHidden/>
              </w:rPr>
            </w:r>
            <w:r w:rsidR="007745A4">
              <w:rPr>
                <w:noProof/>
                <w:webHidden/>
              </w:rPr>
              <w:fldChar w:fldCharType="separate"/>
            </w:r>
            <w:r w:rsidR="007745A4">
              <w:rPr>
                <w:noProof/>
                <w:webHidden/>
              </w:rPr>
              <w:t>146</w:t>
            </w:r>
            <w:r w:rsidR="007745A4">
              <w:rPr>
                <w:noProof/>
                <w:webHidden/>
              </w:rPr>
              <w:fldChar w:fldCharType="end"/>
            </w:r>
          </w:hyperlink>
        </w:p>
        <w:p w14:paraId="47C6E0A1" w14:textId="03F0BFBB"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702" w:history="1">
            <w:r w:rsidR="007745A4" w:rsidRPr="00006298">
              <w:rPr>
                <w:rStyle w:val="Hyperlink"/>
                <w:rFonts w:eastAsia="Times New Roman" w:cstheme="minorHAnsi"/>
                <w:b/>
                <w:noProof/>
              </w:rPr>
              <w:t>APPENDIX 2: BESS Performance Parameters</w:t>
            </w:r>
            <w:r w:rsidR="007745A4">
              <w:rPr>
                <w:noProof/>
                <w:webHidden/>
              </w:rPr>
              <w:tab/>
            </w:r>
            <w:r w:rsidR="007745A4">
              <w:rPr>
                <w:noProof/>
                <w:webHidden/>
              </w:rPr>
              <w:fldChar w:fldCharType="begin"/>
            </w:r>
            <w:r w:rsidR="007745A4">
              <w:rPr>
                <w:noProof/>
                <w:webHidden/>
              </w:rPr>
              <w:instrText xml:space="preserve"> PAGEREF _Toc193749702 \h </w:instrText>
            </w:r>
            <w:r w:rsidR="007745A4">
              <w:rPr>
                <w:noProof/>
                <w:webHidden/>
              </w:rPr>
            </w:r>
            <w:r w:rsidR="007745A4">
              <w:rPr>
                <w:noProof/>
                <w:webHidden/>
              </w:rPr>
              <w:fldChar w:fldCharType="separate"/>
            </w:r>
            <w:r w:rsidR="007745A4">
              <w:rPr>
                <w:noProof/>
                <w:webHidden/>
              </w:rPr>
              <w:t>148</w:t>
            </w:r>
            <w:r w:rsidR="007745A4">
              <w:rPr>
                <w:noProof/>
                <w:webHidden/>
              </w:rPr>
              <w:fldChar w:fldCharType="end"/>
            </w:r>
          </w:hyperlink>
        </w:p>
        <w:p w14:paraId="33A45C47" w14:textId="0CB86D25" w:rsidR="007745A4" w:rsidRDefault="001E2A52">
          <w:pPr>
            <w:pStyle w:val="TOC1"/>
            <w:rPr>
              <w:rFonts w:asciiTheme="minorHAnsi" w:eastAsiaTheme="minorEastAsia" w:hAnsiTheme="minorHAnsi" w:cstheme="minorBidi"/>
              <w:noProof/>
              <w:kern w:val="2"/>
              <w:sz w:val="24"/>
              <w:szCs w:val="24"/>
              <w:lang w:val="en-US" w:eastAsia="zh-CN"/>
              <w14:ligatures w14:val="standardContextual"/>
            </w:rPr>
          </w:pPr>
          <w:hyperlink w:anchor="_Toc193749703" w:history="1">
            <w:r w:rsidR="007745A4" w:rsidRPr="00006298">
              <w:rPr>
                <w:rStyle w:val="Hyperlink"/>
                <w:rFonts w:eastAsia="Times New Roman" w:cstheme="minorHAnsi"/>
                <w:b/>
                <w:noProof/>
              </w:rPr>
              <w:t>APPENDIX 3: Guaranteed Technical Particulars</w:t>
            </w:r>
            <w:r w:rsidR="007745A4">
              <w:rPr>
                <w:noProof/>
                <w:webHidden/>
              </w:rPr>
              <w:tab/>
            </w:r>
            <w:r w:rsidR="007745A4">
              <w:rPr>
                <w:noProof/>
                <w:webHidden/>
              </w:rPr>
              <w:fldChar w:fldCharType="begin"/>
            </w:r>
            <w:r w:rsidR="007745A4">
              <w:rPr>
                <w:noProof/>
                <w:webHidden/>
              </w:rPr>
              <w:instrText xml:space="preserve"> PAGEREF _Toc193749703 \h </w:instrText>
            </w:r>
            <w:r w:rsidR="007745A4">
              <w:rPr>
                <w:noProof/>
                <w:webHidden/>
              </w:rPr>
            </w:r>
            <w:r w:rsidR="007745A4">
              <w:rPr>
                <w:noProof/>
                <w:webHidden/>
              </w:rPr>
              <w:fldChar w:fldCharType="separate"/>
            </w:r>
            <w:r w:rsidR="007745A4">
              <w:rPr>
                <w:noProof/>
                <w:webHidden/>
              </w:rPr>
              <w:t>155</w:t>
            </w:r>
            <w:r w:rsidR="007745A4">
              <w:rPr>
                <w:noProof/>
                <w:webHidden/>
              </w:rPr>
              <w:fldChar w:fldCharType="end"/>
            </w:r>
          </w:hyperlink>
        </w:p>
        <w:p w14:paraId="5F95D516" w14:textId="7C87DC7E" w:rsidR="00DC36C9" w:rsidRPr="00DF18C5" w:rsidRDefault="00175385">
          <w:pPr>
            <w:spacing w:line="240" w:lineRule="auto"/>
            <w:jc w:val="both"/>
            <w:rPr>
              <w:rFonts w:asciiTheme="minorHAnsi" w:eastAsia="Times New Roman" w:hAnsiTheme="minorHAnsi" w:cstheme="minorHAnsi"/>
              <w:sz w:val="24"/>
              <w:szCs w:val="24"/>
            </w:rPr>
          </w:pPr>
          <w:r w:rsidRPr="00DF18C5">
            <w:rPr>
              <w:rFonts w:asciiTheme="minorHAnsi" w:hAnsiTheme="minorHAnsi" w:cstheme="minorHAnsi"/>
              <w:sz w:val="24"/>
              <w:szCs w:val="24"/>
            </w:rPr>
            <w:fldChar w:fldCharType="end"/>
          </w:r>
        </w:p>
      </w:sdtContent>
    </w:sdt>
    <w:p w14:paraId="0B4C1859" w14:textId="77777777" w:rsidR="00D23B2D" w:rsidRDefault="00D23B2D" w:rsidP="00F03F1F">
      <w:pPr>
        <w:pStyle w:val="Heading2"/>
        <w:numPr>
          <w:ilvl w:val="0"/>
          <w:numId w:val="97"/>
        </w:numPr>
        <w:spacing w:before="0" w:after="140" w:line="240" w:lineRule="auto"/>
        <w:ind w:left="709" w:hanging="709"/>
        <w:jc w:val="both"/>
        <w:rPr>
          <w:rFonts w:asciiTheme="minorHAnsi" w:hAnsiTheme="minorHAnsi" w:cstheme="minorHAnsi"/>
          <w:sz w:val="24"/>
          <w:szCs w:val="24"/>
        </w:rPr>
        <w:sectPr w:rsidR="00D23B2D" w:rsidSect="00473A89">
          <w:headerReference w:type="default" r:id="rId14"/>
          <w:footerReference w:type="default" r:id="rId15"/>
          <w:pgSz w:w="11906" w:h="16838"/>
          <w:pgMar w:top="1440" w:right="1440" w:bottom="1440" w:left="1440" w:header="720" w:footer="936" w:gutter="0"/>
          <w:pgNumType w:fmt="lowerRoman" w:start="1"/>
          <w:cols w:space="720"/>
          <w:docGrid w:linePitch="299"/>
        </w:sectPr>
      </w:pPr>
    </w:p>
    <w:p w14:paraId="129CB79B" w14:textId="6F847372" w:rsidR="000D0027" w:rsidRPr="006B7BFC"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2" w:name="_Toc193749582"/>
      <w:r w:rsidRPr="006B7BFC">
        <w:rPr>
          <w:rFonts w:ascii="Calibri" w:eastAsia="Times New Roman" w:hAnsi="Calibri" w:cs="Calibri"/>
          <w:b/>
          <w:color w:val="000000"/>
          <w:sz w:val="24"/>
          <w:szCs w:val="24"/>
        </w:rPr>
        <w:t>GENERAL SPECIFICATIONS</w:t>
      </w:r>
      <w:bookmarkEnd w:id="2"/>
    </w:p>
    <w:p w14:paraId="5F95D519" w14:textId="2A488D6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 w:name="_Toc193749583"/>
      <w:r w:rsidRPr="00DF18C5">
        <w:rPr>
          <w:rFonts w:asciiTheme="minorHAnsi" w:eastAsia="Times New Roman" w:hAnsiTheme="minorHAnsi" w:cstheme="minorHAnsi"/>
          <w:b/>
          <w:color w:val="000000"/>
          <w:sz w:val="24"/>
          <w:szCs w:val="24"/>
        </w:rPr>
        <w:t>General</w:t>
      </w:r>
      <w:bookmarkEnd w:id="3"/>
    </w:p>
    <w:p w14:paraId="5F95D51A" w14:textId="77777777" w:rsidR="00DC36C9" w:rsidRPr="00DF18C5" w:rsidRDefault="00175385">
      <w:pPr>
        <w:spacing w:after="14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scope of work, data sheets, special and general specifications constitute the complete technical specifications and must be read as a whole.</w:t>
      </w:r>
    </w:p>
    <w:p w14:paraId="5F95D51B" w14:textId="6ED44BEC"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4" w:name="_Toc193749584"/>
      <w:r w:rsidRPr="00DF18C5">
        <w:rPr>
          <w:rFonts w:asciiTheme="minorHAnsi" w:eastAsia="Times New Roman" w:hAnsiTheme="minorHAnsi" w:cstheme="minorHAnsi"/>
          <w:b/>
          <w:color w:val="000000"/>
          <w:sz w:val="24"/>
          <w:szCs w:val="24"/>
        </w:rPr>
        <w:t>Document Priority</w:t>
      </w:r>
      <w:bookmarkEnd w:id="4"/>
      <w:r w:rsidRPr="00DF18C5">
        <w:rPr>
          <w:rFonts w:asciiTheme="minorHAnsi" w:eastAsia="Times New Roman" w:hAnsiTheme="minorHAnsi" w:cstheme="minorHAnsi"/>
          <w:b/>
          <w:color w:val="000000"/>
          <w:sz w:val="24"/>
          <w:szCs w:val="24"/>
        </w:rPr>
        <w:t xml:space="preserve"> </w:t>
      </w:r>
    </w:p>
    <w:p w14:paraId="5F95D51C"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If in conflict, the ranking of documents in the technical specifications, in decreasing priority, is as follows: </w:t>
      </w:r>
    </w:p>
    <w:p w14:paraId="5F95D51D" w14:textId="77777777" w:rsidR="00DC36C9" w:rsidRPr="00DF18C5" w:rsidRDefault="00175385" w:rsidP="00F03F1F">
      <w:pPr>
        <w:numPr>
          <w:ilvl w:val="0"/>
          <w:numId w:val="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Scope of Works </w:t>
      </w:r>
    </w:p>
    <w:p w14:paraId="5F95D51E" w14:textId="77777777" w:rsidR="00DC36C9" w:rsidRPr="00DF18C5" w:rsidRDefault="00175385" w:rsidP="00F03F1F">
      <w:pPr>
        <w:numPr>
          <w:ilvl w:val="0"/>
          <w:numId w:val="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Particular technical specifications </w:t>
      </w:r>
    </w:p>
    <w:p w14:paraId="5F95D51F" w14:textId="77777777" w:rsidR="00DC36C9" w:rsidRPr="00DF18C5" w:rsidRDefault="00175385" w:rsidP="00F03F1F">
      <w:pPr>
        <w:numPr>
          <w:ilvl w:val="0"/>
          <w:numId w:val="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Project Specific Design Data </w:t>
      </w:r>
    </w:p>
    <w:p w14:paraId="5F95D520" w14:textId="77777777" w:rsidR="00DC36C9" w:rsidRPr="00DF18C5" w:rsidRDefault="00175385" w:rsidP="00F03F1F">
      <w:pPr>
        <w:numPr>
          <w:ilvl w:val="0"/>
          <w:numId w:val="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General Technical specifications </w:t>
      </w:r>
    </w:p>
    <w:p w14:paraId="5F95D521" w14:textId="77777777" w:rsidR="00DC36C9" w:rsidRPr="00DF18C5" w:rsidRDefault="00175385" w:rsidP="00F03F1F">
      <w:pPr>
        <w:numPr>
          <w:ilvl w:val="0"/>
          <w:numId w:val="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General Specifications </w:t>
      </w:r>
    </w:p>
    <w:p w14:paraId="5F95D522" w14:textId="77777777" w:rsidR="00DC36C9" w:rsidRPr="00DF18C5" w:rsidRDefault="00175385" w:rsidP="00F03F1F">
      <w:pPr>
        <w:numPr>
          <w:ilvl w:val="0"/>
          <w:numId w:val="6"/>
        </w:numPr>
        <w:pBdr>
          <w:top w:val="nil"/>
          <w:left w:val="nil"/>
          <w:bottom w:val="nil"/>
          <w:right w:val="nil"/>
          <w:between w:val="nil"/>
        </w:pBdr>
        <w:spacing w:after="14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Standards </w:t>
      </w:r>
    </w:p>
    <w:p w14:paraId="5F95D52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event of any difference between the Drawings and the Specifications, the latter shall prevail. In the event of any difference between scaled dimensions and figures on the drawings, the figures shall prevail. </w:t>
      </w:r>
    </w:p>
    <w:p w14:paraId="5F95D524" w14:textId="77777777" w:rsidR="00DC36C9" w:rsidRPr="00DF18C5" w:rsidRDefault="00175385">
      <w:pPr>
        <w:spacing w:after="14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If the Bidder is of the opinion that there is conflict or disagreement between the particulars of the documents, standards etc., this must be clearly stated in the Bid, failing which, the materials and equipment offered shall be deemed to comply in every respect with the current Specification both in manufacture and in performance, and compliance thereof shall be insisted upon without additional cost to the Employer.</w:t>
      </w:r>
    </w:p>
    <w:p w14:paraId="5F95D525" w14:textId="5D631B14"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5" w:name="_Toc193749585"/>
      <w:r w:rsidRPr="00DF18C5">
        <w:rPr>
          <w:rFonts w:asciiTheme="minorHAnsi" w:eastAsia="Times New Roman" w:hAnsiTheme="minorHAnsi" w:cstheme="minorHAnsi"/>
          <w:b/>
          <w:color w:val="000000"/>
          <w:sz w:val="24"/>
          <w:szCs w:val="24"/>
        </w:rPr>
        <w:t>Completeness of Works</w:t>
      </w:r>
      <w:bookmarkEnd w:id="5"/>
      <w:r w:rsidRPr="00DF18C5">
        <w:rPr>
          <w:rFonts w:asciiTheme="minorHAnsi" w:eastAsia="Times New Roman" w:hAnsiTheme="minorHAnsi" w:cstheme="minorHAnsi"/>
          <w:b/>
          <w:color w:val="000000"/>
          <w:sz w:val="24"/>
          <w:szCs w:val="24"/>
        </w:rPr>
        <w:t xml:space="preserve"> </w:t>
      </w:r>
    </w:p>
    <w:p w14:paraId="5F95D52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apparatus, accessories or fittings which may not have been specifically mentioned, but which are usual or necessary in the respective equipment for the completeness of the finished work in an operable status, shall be deemed to be included in the Contract and shall be provided by the Contractor without any extra charge. All equipment shall be complete in all details, whether or not such details are mentioned in the Specifications. This includes fixation details and connection clamps and/or terminals. </w:t>
      </w:r>
    </w:p>
    <w:p w14:paraId="5F95D527" w14:textId="75B6A15A" w:rsidR="00DC36C9" w:rsidRPr="00DF18C5" w:rsidRDefault="00175385">
      <w:pPr>
        <w:spacing w:after="14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All materials and skilled labour, whether of temporary or permanent nature, required by the Contractor for the design, manufacture, </w:t>
      </w:r>
      <w:r w:rsidR="00B144C6">
        <w:rPr>
          <w:rFonts w:asciiTheme="minorHAnsi" w:eastAsia="Times New Roman" w:hAnsiTheme="minorHAnsi" w:cstheme="minorHAnsi"/>
          <w:sz w:val="24"/>
          <w:szCs w:val="24"/>
        </w:rPr>
        <w:t>construction</w:t>
      </w:r>
      <w:r w:rsidRPr="00DF18C5">
        <w:rPr>
          <w:rFonts w:asciiTheme="minorHAnsi" w:eastAsia="Times New Roman" w:hAnsiTheme="minorHAnsi" w:cstheme="minorHAnsi"/>
          <w:sz w:val="24"/>
          <w:szCs w:val="24"/>
        </w:rPr>
        <w:t xml:space="preserve"> and testing at site of the equipment shall be supplied and paid for by the Contractor. All computer equipment shall be delivered with all software and licences necessary to achieve the specified functionality as well as the software necessary for programming, testing, service and maintenance through the lifetime of the equipment. </w:t>
      </w:r>
    </w:p>
    <w:p w14:paraId="5F95D528" w14:textId="77777777" w:rsidR="00DC36C9" w:rsidRPr="00DF18C5" w:rsidRDefault="00175385">
      <w:pPr>
        <w:spacing w:after="140" w:line="240" w:lineRule="auto"/>
        <w:jc w:val="both"/>
        <w:rPr>
          <w:rFonts w:asciiTheme="minorHAnsi" w:eastAsia="Times New Roman" w:hAnsiTheme="minorHAnsi" w:cstheme="minorHAnsi"/>
          <w:b/>
          <w:sz w:val="24"/>
          <w:szCs w:val="24"/>
        </w:rPr>
      </w:pPr>
      <w:bookmarkStart w:id="6" w:name="_heading=h.4d34og8" w:colFirst="0" w:colLast="0"/>
      <w:bookmarkEnd w:id="6"/>
      <w:r w:rsidRPr="00DF18C5">
        <w:rPr>
          <w:rFonts w:asciiTheme="minorHAnsi" w:eastAsia="Times New Roman" w:hAnsiTheme="minorHAnsi" w:cstheme="minorHAnsi"/>
          <w:sz w:val="24"/>
          <w:szCs w:val="24"/>
        </w:rPr>
        <w:t>Any reference in the quantity and price schedules, the delivery period schedule or in the various clauses and schedules of the text of either the Specification or the Bid, to any equipment shall imply equipment that is complete with all accessories, apparatus and fittings. The Bidder shall be responsible for ensuring that the equipment supplied is fit for the purpose intended. Available information on the characteristics of the system, to which the works will be connected and associated, will be supplied on request to the Bidder who shall be responsible for obtaining and determining all applicable knowledge relevant to the works.</w:t>
      </w:r>
    </w:p>
    <w:p w14:paraId="5F95D529" w14:textId="210000B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7" w:name="_Toc193749586"/>
      <w:r w:rsidRPr="00DF18C5">
        <w:rPr>
          <w:rFonts w:asciiTheme="minorHAnsi" w:eastAsia="Times New Roman" w:hAnsiTheme="minorHAnsi" w:cstheme="minorHAnsi"/>
          <w:b/>
          <w:color w:val="000000"/>
          <w:sz w:val="24"/>
          <w:szCs w:val="24"/>
        </w:rPr>
        <w:t>Space Requirement</w:t>
      </w:r>
      <w:bookmarkEnd w:id="7"/>
      <w:r w:rsidRPr="00DF18C5">
        <w:rPr>
          <w:rFonts w:asciiTheme="minorHAnsi" w:eastAsia="Times New Roman" w:hAnsiTheme="minorHAnsi" w:cstheme="minorHAnsi"/>
          <w:b/>
          <w:color w:val="000000"/>
          <w:sz w:val="24"/>
          <w:szCs w:val="24"/>
        </w:rPr>
        <w:t xml:space="preserve"> </w:t>
      </w:r>
    </w:p>
    <w:p w14:paraId="5F95D52A" w14:textId="77777777" w:rsidR="00DC36C9" w:rsidRPr="00DF18C5" w:rsidRDefault="00175385" w:rsidP="000D0027">
      <w:pPr>
        <w:jc w:val="both"/>
        <w:rPr>
          <w:rFonts w:asciiTheme="minorHAnsi" w:eastAsia="Times New Roman" w:hAnsiTheme="minorHAnsi" w:cstheme="minorHAnsi"/>
          <w:b/>
          <w:color w:val="000000"/>
          <w:sz w:val="24"/>
          <w:szCs w:val="24"/>
        </w:rPr>
      </w:pPr>
      <w:bookmarkStart w:id="8" w:name="_heading=h.17dp8vu" w:colFirst="0" w:colLast="0"/>
      <w:bookmarkStart w:id="9" w:name="_Toc185622980"/>
      <w:bookmarkEnd w:id="8"/>
      <w:r w:rsidRPr="00DF18C5">
        <w:rPr>
          <w:rFonts w:asciiTheme="minorHAnsi" w:eastAsia="Times New Roman" w:hAnsiTheme="minorHAnsi" w:cstheme="minorHAnsi"/>
          <w:color w:val="000000"/>
          <w:sz w:val="24"/>
          <w:szCs w:val="24"/>
        </w:rPr>
        <w:t>The Bidder shall check the dimensions of rooms and outdoor plots where electrical equipment is proposed to be   erected. The rooms and plots must accommodate the equipment as well as having workspace for operators and maintenance personnel.</w:t>
      </w:r>
      <w:bookmarkEnd w:id="9"/>
    </w:p>
    <w:p w14:paraId="5F95D52B" w14:textId="77777777" w:rsidR="00DC36C9" w:rsidRPr="00DF18C5" w:rsidRDefault="00175385" w:rsidP="000D0027">
      <w:pPr>
        <w:jc w:val="both"/>
        <w:rPr>
          <w:rFonts w:asciiTheme="minorHAnsi" w:eastAsia="Times New Roman" w:hAnsiTheme="minorHAnsi" w:cstheme="minorHAnsi"/>
          <w:color w:val="000000"/>
          <w:sz w:val="24"/>
          <w:szCs w:val="24"/>
        </w:rPr>
      </w:pPr>
      <w:bookmarkStart w:id="10" w:name="_heading=h.3rdcrjn" w:colFirst="0" w:colLast="0"/>
      <w:bookmarkStart w:id="11" w:name="_Toc185622981"/>
      <w:bookmarkEnd w:id="10"/>
      <w:r w:rsidRPr="00DF18C5">
        <w:rPr>
          <w:rFonts w:asciiTheme="minorHAnsi" w:eastAsia="Times New Roman" w:hAnsiTheme="minorHAnsi" w:cstheme="minorHAnsi"/>
          <w:color w:val="000000"/>
          <w:sz w:val="24"/>
          <w:szCs w:val="24"/>
        </w:rPr>
        <w:t>The Bidder shall in his bid present arrangement drawings showing how he intends to adapt the equipment to the space available. If the space is not sufficient the Bidder shall indicate necessary enlargements. Failing to do so the Bidder shall bear the cost of later modifications of the facilities.</w:t>
      </w:r>
      <w:bookmarkEnd w:id="11"/>
    </w:p>
    <w:p w14:paraId="5F95D52C" w14:textId="7186DBE0"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 w:name="_Toc193749587"/>
      <w:r w:rsidRPr="00DF18C5">
        <w:rPr>
          <w:rFonts w:asciiTheme="minorHAnsi" w:eastAsia="Times New Roman" w:hAnsiTheme="minorHAnsi" w:cstheme="minorHAnsi"/>
          <w:b/>
          <w:color w:val="000000"/>
          <w:sz w:val="24"/>
          <w:szCs w:val="24"/>
        </w:rPr>
        <w:t>Documentation and Drawings</w:t>
      </w:r>
      <w:bookmarkEnd w:id="12"/>
      <w:r w:rsidRPr="00DF18C5">
        <w:rPr>
          <w:rFonts w:asciiTheme="minorHAnsi" w:eastAsia="Times New Roman" w:hAnsiTheme="minorHAnsi" w:cstheme="minorHAnsi"/>
          <w:b/>
          <w:color w:val="000000"/>
          <w:sz w:val="24"/>
          <w:szCs w:val="24"/>
        </w:rPr>
        <w:t xml:space="preserve"> </w:t>
      </w:r>
    </w:p>
    <w:p w14:paraId="5F95D52D" w14:textId="134139E7" w:rsidR="00DC36C9" w:rsidRPr="000D002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color w:val="000000"/>
          <w:sz w:val="24"/>
          <w:szCs w:val="24"/>
        </w:rPr>
      </w:pPr>
      <w:r w:rsidRPr="000D0027">
        <w:rPr>
          <w:rFonts w:asciiTheme="minorHAnsi" w:eastAsia="Times New Roman" w:hAnsiTheme="minorHAnsi" w:cstheme="minorHAnsi"/>
          <w:b/>
          <w:color w:val="000000"/>
          <w:sz w:val="24"/>
          <w:szCs w:val="24"/>
        </w:rPr>
        <w:t xml:space="preserve">General </w:t>
      </w:r>
    </w:p>
    <w:p w14:paraId="5F95D52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Contractor's obligations with regard to preparation and submission of drawings, calculations, samples, patterns, models, etc. are stated in the Conditions of Contract. </w:t>
      </w:r>
    </w:p>
    <w:p w14:paraId="5F95D52F" w14:textId="52AF41FB" w:rsidR="00DC36C9" w:rsidRPr="00DF18C5" w:rsidRDefault="00175385">
      <w:pPr>
        <w:spacing w:after="140" w:line="240" w:lineRule="auto"/>
        <w:jc w:val="both"/>
        <w:rPr>
          <w:rFonts w:asciiTheme="minorHAnsi" w:eastAsia="Times New Roman" w:hAnsiTheme="minorHAnsi" w:cstheme="minorHAnsi"/>
          <w:color w:val="000000"/>
          <w:sz w:val="24"/>
          <w:szCs w:val="24"/>
        </w:rPr>
      </w:pPr>
      <w:bookmarkStart w:id="13" w:name="_heading=h.lnxbz9" w:colFirst="0" w:colLast="0"/>
      <w:bookmarkEnd w:id="13"/>
      <w:r w:rsidRPr="00DF18C5">
        <w:rPr>
          <w:rFonts w:asciiTheme="minorHAnsi" w:eastAsia="Times New Roman" w:hAnsiTheme="minorHAnsi" w:cstheme="minorHAnsi"/>
          <w:color w:val="000000"/>
          <w:sz w:val="24"/>
          <w:szCs w:val="24"/>
        </w:rPr>
        <w:t>The Contractor shall prepa</w:t>
      </w:r>
      <w:r w:rsidR="00DF18C5" w:rsidRPr="00DF18C5">
        <w:rPr>
          <w:rFonts w:asciiTheme="minorHAnsi" w:eastAsia="Times New Roman" w:hAnsiTheme="minorHAnsi" w:cstheme="minorHAnsi"/>
          <w:color w:val="000000"/>
          <w:sz w:val="24"/>
          <w:szCs w:val="24"/>
        </w:rPr>
        <w:t>re and submit to the Project Manager</w:t>
      </w:r>
      <w:r w:rsidRPr="00DF18C5">
        <w:rPr>
          <w:rFonts w:asciiTheme="minorHAnsi" w:eastAsia="Times New Roman" w:hAnsiTheme="minorHAnsi" w:cstheme="minorHAnsi"/>
          <w:color w:val="000000"/>
          <w:sz w:val="24"/>
          <w:szCs w:val="24"/>
        </w:rPr>
        <w:t xml:space="preserve"> approval dimensioned general and detailed design drawings and other pertinent information of all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equipment specified in the Bid Documents. Unless otherwise agreed the information shall be exchanged on paper.</w:t>
      </w:r>
    </w:p>
    <w:p w14:paraId="5F95D530" w14:textId="48E02DA0"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Approval of drawings shall not relieve the Contractor of his obligations to supply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in accordance with the Specifications. The Contractor is responsible for any errors that may appear in the approved documents. He shall as soon as an error has been detected, deliver the corrected documents to the Project Manager for re-approval. </w:t>
      </w:r>
    </w:p>
    <w:p w14:paraId="5F95D531" w14:textId="3C1DC606" w:rsidR="00DC36C9" w:rsidRPr="00DF18C5" w:rsidRDefault="00175385">
      <w:pPr>
        <w:spacing w:after="140" w:line="240" w:lineRule="auto"/>
        <w:jc w:val="both"/>
        <w:rPr>
          <w:rFonts w:asciiTheme="minorHAnsi" w:eastAsia="Times New Roman" w:hAnsiTheme="minorHAnsi" w:cstheme="minorHAnsi"/>
          <w:color w:val="000000"/>
          <w:sz w:val="24"/>
          <w:szCs w:val="24"/>
        </w:rPr>
      </w:pPr>
      <w:bookmarkStart w:id="14" w:name="_heading=h.35nkun2" w:colFirst="0" w:colLast="0"/>
      <w:bookmarkEnd w:id="14"/>
      <w:r w:rsidRPr="00DF18C5">
        <w:rPr>
          <w:rFonts w:asciiTheme="minorHAnsi" w:eastAsia="Times New Roman" w:hAnsiTheme="minorHAnsi" w:cstheme="minorHAnsi"/>
          <w:color w:val="000000"/>
          <w:sz w:val="24"/>
          <w:szCs w:val="24"/>
        </w:rPr>
        <w:t xml:space="preserve">If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is to be connected to existing equipment the connection shall be documented in a coherent and overlapping way at least containing terminal identification in old equipment. Schematic diagrams shall contain complete loops.</w:t>
      </w:r>
    </w:p>
    <w:p w14:paraId="5F95D53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text on documents provided by the Contractor shall be in the English language in addition, if necessary, to that of the country of origin. All drawings shall be dimensioned in millimetres. </w:t>
      </w:r>
    </w:p>
    <w:p w14:paraId="5F95D53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bookmarkStart w:id="15" w:name="_heading=h.1ksv4uv" w:colFirst="0" w:colLast="0"/>
      <w:bookmarkEnd w:id="15"/>
      <w:r w:rsidRPr="00DF18C5">
        <w:rPr>
          <w:rFonts w:asciiTheme="minorHAnsi" w:eastAsia="Times New Roman" w:hAnsiTheme="minorHAnsi" w:cstheme="minorHAnsi"/>
          <w:color w:val="000000"/>
          <w:sz w:val="24"/>
          <w:szCs w:val="24"/>
        </w:rPr>
        <w:t>The Contractor shall, during the total project time, maintain a List of Documentation to be updated by him whenever needed. The List of Documentation shall include the date of original issue of each document submitted as well as the dates of every revision. The List of Documentation shall also include a time schedule for the submittal of the documentation.</w:t>
      </w:r>
    </w:p>
    <w:p w14:paraId="5F95D534"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bookmarkStart w:id="16" w:name="_heading=h.44sinio" w:colFirst="0" w:colLast="0"/>
      <w:bookmarkEnd w:id="16"/>
      <w:r w:rsidRPr="00DF18C5">
        <w:rPr>
          <w:rFonts w:asciiTheme="minorHAnsi" w:eastAsia="Times New Roman" w:hAnsiTheme="minorHAnsi" w:cstheme="minorHAnsi"/>
          <w:color w:val="000000"/>
          <w:sz w:val="24"/>
          <w:szCs w:val="24"/>
        </w:rPr>
        <w:t>Symbols used for electrical equipment shall be in accordance with IEC 60617. The Contractor shall establish a coherent system for physical and functional reference designation in accordance with IEC61346. A similar systematic scheme shall be defined for cable numeration. These schemes shall be used throughout on the drawings and documentation and the designation shall be labelled on the components and cables.</w:t>
      </w:r>
    </w:p>
    <w:p w14:paraId="5F95D53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addition to what is stated in Conditions of Contract, the following shall apply: </w:t>
      </w:r>
    </w:p>
    <w:p w14:paraId="5F95D536" w14:textId="77777777" w:rsidR="00DC36C9" w:rsidRPr="00DF18C5" w:rsidRDefault="00175385" w:rsidP="000D0027">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sizes of all documents and drawings shall conform to the ISO standard, i.e.: </w:t>
      </w:r>
    </w:p>
    <w:p w14:paraId="5F95D537" w14:textId="77777777" w:rsidR="00DC36C9" w:rsidRPr="00DF18C5" w:rsidRDefault="00175385" w:rsidP="00F03F1F">
      <w:pPr>
        <w:numPr>
          <w:ilvl w:val="1"/>
          <w:numId w:val="36"/>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A1           594mm x 841mm A2 420mm x 594mm </w:t>
      </w:r>
    </w:p>
    <w:p w14:paraId="5F95D538" w14:textId="77777777" w:rsidR="00DC36C9" w:rsidRPr="00DF18C5" w:rsidRDefault="00175385" w:rsidP="00F03F1F">
      <w:pPr>
        <w:numPr>
          <w:ilvl w:val="1"/>
          <w:numId w:val="36"/>
        </w:numPr>
        <w:pBdr>
          <w:top w:val="nil"/>
          <w:left w:val="nil"/>
          <w:bottom w:val="nil"/>
          <w:right w:val="nil"/>
          <w:between w:val="nil"/>
        </w:pBdr>
        <w:spacing w:after="14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A3            297mm x 420mm A4 210mm x 297mm </w:t>
      </w:r>
    </w:p>
    <w:p w14:paraId="5F95D539"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Sizes larger than A1 shall be avoided. The schematic diagrams and, apparatus and cable lists shall be of size of A4 except for one original and possible transparency copies of schematic diagrams that shall be in A3. Scales to be used on the drawings shall be 1:10, 1:20, 1:40, 1:50 and multiples of this series. </w:t>
      </w:r>
    </w:p>
    <w:p w14:paraId="5F95D53A"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drawings made special for this project including civil works drawings, mechanical drawings, layout drawings and circuit diagrams shall be compiled on a computer aided drawing system and as part of the as built documentation be handed over on a flash Disc with a format readable in AutoCAD version or another format to be agreed upon in addition to the paper copies. </w:t>
      </w:r>
    </w:p>
    <w:p w14:paraId="5F95D53B" w14:textId="1392B823"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drawings</w:t>
      </w:r>
      <w:r w:rsidR="00DF18C5" w:rsidRPr="00DF18C5">
        <w:rPr>
          <w:rFonts w:asciiTheme="minorHAnsi" w:eastAsia="Times New Roman" w:hAnsiTheme="minorHAnsi" w:cstheme="minorHAnsi"/>
          <w:color w:val="000000"/>
          <w:sz w:val="24"/>
          <w:szCs w:val="24"/>
        </w:rPr>
        <w:t xml:space="preserve"> shall be bound in hard covers.</w:t>
      </w:r>
    </w:p>
    <w:p w14:paraId="5F95D53C" w14:textId="77777777" w:rsidR="00DC36C9" w:rsidRPr="00DF18C5" w:rsidRDefault="00DC36C9">
      <w:pPr>
        <w:pBdr>
          <w:top w:val="nil"/>
          <w:left w:val="nil"/>
          <w:bottom w:val="nil"/>
          <w:right w:val="nil"/>
          <w:between w:val="nil"/>
        </w:pBdr>
        <w:spacing w:after="140" w:line="240" w:lineRule="auto"/>
        <w:ind w:left="720"/>
        <w:jc w:val="both"/>
        <w:rPr>
          <w:rFonts w:asciiTheme="minorHAnsi" w:eastAsia="Times New Roman" w:hAnsiTheme="minorHAnsi" w:cstheme="minorHAnsi"/>
          <w:color w:val="000000"/>
          <w:sz w:val="24"/>
          <w:szCs w:val="24"/>
        </w:rPr>
      </w:pPr>
    </w:p>
    <w:p w14:paraId="5F95D53D" w14:textId="27B346E2" w:rsidR="00DC36C9" w:rsidRPr="000D002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Bid Drawings </w:t>
      </w:r>
    </w:p>
    <w:p w14:paraId="5F95D53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Employer’s drawings attached to the Bid Documents are of informative character. These drawings are intended to illustrate the basic requirements to be satisfied. It is the responsibility of the Contractor to prepare a detailed layout showing the manner in which the various items of equipment offered can be accommodated to best advantage within the available area. </w:t>
      </w:r>
    </w:p>
    <w:p w14:paraId="5F95D53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is at liberty to offer arrangements based on significantly different principles where it is considered that these offers economic or technical advantages. It is emphasized, however, that the main Bid should comply with the principles shown in the enclosed drawings, other arrangements being submitted solely as alternatives to the main offer. </w:t>
      </w:r>
    </w:p>
    <w:p w14:paraId="5F95D540" w14:textId="551A98BC"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Bidder shall in his Bid enclose overall drawings showing dimensions, main working principles, </w:t>
      </w:r>
      <w:r w:rsidR="0005049E" w:rsidRPr="00DF18C5">
        <w:rPr>
          <w:rFonts w:asciiTheme="minorHAnsi" w:eastAsia="Times New Roman" w:hAnsiTheme="minorHAnsi" w:cstheme="minorHAnsi"/>
          <w:color w:val="000000"/>
          <w:sz w:val="24"/>
          <w:szCs w:val="24"/>
        </w:rPr>
        <w:t>internal</w:t>
      </w:r>
      <w:r w:rsidRPr="00DF18C5">
        <w:rPr>
          <w:rFonts w:asciiTheme="minorHAnsi" w:eastAsia="Times New Roman" w:hAnsiTheme="minorHAnsi" w:cstheme="minorHAnsi"/>
          <w:color w:val="000000"/>
          <w:sz w:val="24"/>
          <w:szCs w:val="24"/>
        </w:rPr>
        <w:t xml:space="preserve"> components and fixing methods to a detail level allowing the Employer to evaluate the functionality and complet</w:t>
      </w:r>
      <w:r w:rsidR="00926DBB">
        <w:rPr>
          <w:rFonts w:asciiTheme="minorHAnsi" w:eastAsia="Times New Roman" w:hAnsiTheme="minorHAnsi" w:cstheme="minorHAnsi"/>
          <w:color w:val="000000"/>
          <w:sz w:val="24"/>
          <w:szCs w:val="24"/>
        </w:rPr>
        <w:t xml:space="preserve">eness of the Solar PV </w:t>
      </w:r>
      <w:proofErr w:type="spellStart"/>
      <w:r w:rsidR="00926DBB">
        <w:rPr>
          <w:rFonts w:asciiTheme="minorHAnsi" w:eastAsia="Times New Roman" w:hAnsiTheme="minorHAnsi" w:cstheme="minorHAnsi"/>
          <w:color w:val="000000"/>
          <w:sz w:val="24"/>
          <w:szCs w:val="24"/>
        </w:rPr>
        <w:t>minigrid</w:t>
      </w:r>
      <w:proofErr w:type="spellEnd"/>
      <w:r w:rsidR="00926DBB">
        <w:rPr>
          <w:rFonts w:asciiTheme="minorHAnsi" w:eastAsia="Times New Roman" w:hAnsiTheme="minorHAnsi" w:cstheme="minorHAnsi"/>
          <w:color w:val="000000"/>
          <w:sz w:val="24"/>
          <w:szCs w:val="24"/>
        </w:rPr>
        <w:t>, BESS, MV and LV Distribution lines</w:t>
      </w:r>
      <w:r w:rsidRPr="00DF18C5">
        <w:rPr>
          <w:rFonts w:asciiTheme="minorHAnsi" w:eastAsia="Times New Roman" w:hAnsiTheme="minorHAnsi" w:cstheme="minorHAnsi"/>
          <w:color w:val="000000"/>
          <w:sz w:val="24"/>
          <w:szCs w:val="24"/>
        </w:rPr>
        <w:t xml:space="preserve">. </w:t>
      </w:r>
    </w:p>
    <w:p w14:paraId="5F95D54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following specific drawings shall be enclosed with the Bid: </w:t>
      </w:r>
    </w:p>
    <w:p w14:paraId="5F95D542" w14:textId="0CCA3EF5"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Single Line Diagram for </w:t>
      </w:r>
      <w:r w:rsidR="00926DBB">
        <w:rPr>
          <w:rFonts w:asciiTheme="minorHAnsi" w:eastAsia="Times New Roman" w:hAnsiTheme="minorHAnsi" w:cstheme="minorHAnsi"/>
          <w:color w:val="000000"/>
          <w:sz w:val="24"/>
          <w:szCs w:val="24"/>
        </w:rPr>
        <w:t xml:space="preserve">the Solar PV Minigrid, BESS, 11kV MV and </w:t>
      </w:r>
      <w:proofErr w:type="gramStart"/>
      <w:r w:rsidR="00926DBB">
        <w:rPr>
          <w:rFonts w:asciiTheme="minorHAnsi" w:eastAsia="Times New Roman" w:hAnsiTheme="minorHAnsi" w:cstheme="minorHAnsi"/>
          <w:color w:val="000000"/>
          <w:sz w:val="24"/>
          <w:szCs w:val="24"/>
        </w:rPr>
        <w:t>04.kV</w:t>
      </w:r>
      <w:proofErr w:type="gramEnd"/>
      <w:r w:rsidR="00926DBB">
        <w:rPr>
          <w:rFonts w:asciiTheme="minorHAnsi" w:eastAsia="Times New Roman" w:hAnsiTheme="minorHAnsi" w:cstheme="minorHAnsi"/>
          <w:color w:val="000000"/>
          <w:sz w:val="24"/>
          <w:szCs w:val="24"/>
        </w:rPr>
        <w:t xml:space="preserve"> &amp; 0.24KV LV Distribution Lines </w:t>
      </w:r>
      <w:r w:rsidRPr="00DF18C5">
        <w:rPr>
          <w:rFonts w:asciiTheme="minorHAnsi" w:eastAsia="Times New Roman" w:hAnsiTheme="minorHAnsi" w:cstheme="minorHAnsi"/>
          <w:color w:val="000000"/>
          <w:sz w:val="24"/>
          <w:szCs w:val="24"/>
        </w:rPr>
        <w:t xml:space="preserve"> </w:t>
      </w:r>
    </w:p>
    <w:p w14:paraId="5F95D543" w14:textId="74CAA34F"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Layout proposals for </w:t>
      </w:r>
      <w:r w:rsidR="00926DBB">
        <w:rPr>
          <w:rFonts w:asciiTheme="minorHAnsi" w:eastAsia="Times New Roman" w:hAnsiTheme="minorHAnsi" w:cstheme="minorHAnsi"/>
          <w:color w:val="000000"/>
          <w:sz w:val="24"/>
          <w:szCs w:val="24"/>
        </w:rPr>
        <w:t xml:space="preserve">Solar PV Minigrid, BESS, 11kV MV and </w:t>
      </w:r>
      <w:proofErr w:type="gramStart"/>
      <w:r w:rsidR="00926DBB">
        <w:rPr>
          <w:rFonts w:asciiTheme="minorHAnsi" w:eastAsia="Times New Roman" w:hAnsiTheme="minorHAnsi" w:cstheme="minorHAnsi"/>
          <w:color w:val="000000"/>
          <w:sz w:val="24"/>
          <w:szCs w:val="24"/>
        </w:rPr>
        <w:t>04.kV</w:t>
      </w:r>
      <w:proofErr w:type="gramEnd"/>
      <w:r w:rsidR="00926DBB">
        <w:rPr>
          <w:rFonts w:asciiTheme="minorHAnsi" w:eastAsia="Times New Roman" w:hAnsiTheme="minorHAnsi" w:cstheme="minorHAnsi"/>
          <w:color w:val="000000"/>
          <w:sz w:val="24"/>
          <w:szCs w:val="24"/>
        </w:rPr>
        <w:t xml:space="preserve"> &amp; 0.24KV LV Distribution Lines </w:t>
      </w:r>
      <w:r w:rsidR="00926DBB" w:rsidRPr="00DF18C5">
        <w:rPr>
          <w:rFonts w:asciiTheme="minorHAnsi" w:eastAsia="Times New Roman" w:hAnsiTheme="minorHAnsi" w:cstheme="minorHAnsi"/>
          <w:color w:val="000000"/>
          <w:sz w:val="24"/>
          <w:szCs w:val="24"/>
        </w:rPr>
        <w:t xml:space="preserve"> </w:t>
      </w:r>
    </w:p>
    <w:p w14:paraId="5F95D544"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Proposal for arrangement of the apparatus and machinery </w:t>
      </w:r>
    </w:p>
    <w:p w14:paraId="5F95D545" w14:textId="39D8E8C5"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Topological</w:t>
      </w:r>
      <w:r w:rsidR="00926DBB">
        <w:rPr>
          <w:rFonts w:asciiTheme="minorHAnsi" w:eastAsia="Times New Roman" w:hAnsiTheme="minorHAnsi" w:cstheme="minorHAnsi"/>
          <w:color w:val="000000"/>
          <w:sz w:val="24"/>
          <w:szCs w:val="24"/>
        </w:rPr>
        <w:t xml:space="preserve"> drawings of the integration and control systems</w:t>
      </w:r>
    </w:p>
    <w:p w14:paraId="5F95D546" w14:textId="77777777" w:rsidR="00DC36C9" w:rsidRPr="00DF18C5" w:rsidRDefault="00DC36C9">
      <w:pPr>
        <w:pBdr>
          <w:top w:val="nil"/>
          <w:left w:val="nil"/>
          <w:bottom w:val="nil"/>
          <w:right w:val="nil"/>
          <w:between w:val="nil"/>
        </w:pBdr>
        <w:spacing w:after="140" w:line="240" w:lineRule="auto"/>
        <w:jc w:val="both"/>
        <w:rPr>
          <w:rFonts w:asciiTheme="minorHAnsi" w:eastAsia="Times New Roman" w:hAnsiTheme="minorHAnsi" w:cstheme="minorHAnsi"/>
          <w:color w:val="000000"/>
          <w:sz w:val="24"/>
          <w:szCs w:val="24"/>
        </w:rPr>
      </w:pPr>
    </w:p>
    <w:p w14:paraId="5F95D547" w14:textId="38123E04" w:rsidR="00DC36C9" w:rsidRPr="000D002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Progress Plans </w:t>
      </w:r>
    </w:p>
    <w:p w14:paraId="5F95D548"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Progress Plans shall at least contain the following milestones: </w:t>
      </w:r>
    </w:p>
    <w:p w14:paraId="5F95D549"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Essential information delivered from Employer </w:t>
      </w:r>
    </w:p>
    <w:p w14:paraId="5F95D54A"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Documentation for approval from Contractor to Employer </w:t>
      </w:r>
    </w:p>
    <w:p w14:paraId="5F95D54B"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Release of factory documentation </w:t>
      </w:r>
    </w:p>
    <w:p w14:paraId="5F95D54C"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Factory Tests </w:t>
      </w:r>
    </w:p>
    <w:p w14:paraId="5F95D54D"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Shipment </w:t>
      </w:r>
    </w:p>
    <w:p w14:paraId="5F95D54E" w14:textId="4007FA71"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Site ready for </w:t>
      </w:r>
      <w:r w:rsidR="00B144C6">
        <w:rPr>
          <w:rFonts w:asciiTheme="minorHAnsi" w:eastAsia="Times New Roman" w:hAnsiTheme="minorHAnsi" w:cstheme="minorHAnsi"/>
          <w:color w:val="000000"/>
          <w:sz w:val="24"/>
          <w:szCs w:val="24"/>
        </w:rPr>
        <w:t>construction</w:t>
      </w:r>
    </w:p>
    <w:p w14:paraId="5F95D54F" w14:textId="0E9784BF"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Start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w:t>
      </w:r>
    </w:p>
    <w:p w14:paraId="5F95D550"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Ready for pre-commissioning </w:t>
      </w:r>
    </w:p>
    <w:p w14:paraId="5F95D551"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Ready for commissioning </w:t>
      </w:r>
    </w:p>
    <w:p w14:paraId="5F95D552"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 run </w:t>
      </w:r>
    </w:p>
    <w:p w14:paraId="5F95D553"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Taking over </w:t>
      </w:r>
    </w:p>
    <w:p w14:paraId="5F95D555" w14:textId="5ED932D8" w:rsidR="00DC36C9" w:rsidRPr="000D0027" w:rsidRDefault="00175385" w:rsidP="00F03F1F">
      <w:pPr>
        <w:numPr>
          <w:ilvl w:val="0"/>
          <w:numId w:val="64"/>
        </w:numPr>
        <w:pBdr>
          <w:top w:val="nil"/>
          <w:left w:val="nil"/>
          <w:bottom w:val="nil"/>
          <w:right w:val="nil"/>
          <w:between w:val="nil"/>
        </w:pBdr>
        <w:spacing w:after="14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Submittal of final documentation</w:t>
      </w:r>
    </w:p>
    <w:p w14:paraId="5F95D556" w14:textId="5483EE7A" w:rsidR="00DC36C9" w:rsidRPr="000D002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Final Documentation </w:t>
      </w:r>
    </w:p>
    <w:p w14:paraId="5F95D557" w14:textId="6B737F2D"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supply final “as built” documentation taking into account all changes done under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and commissioning. The Contractor shall also deliver manuals for operation and maintenance. These shall at least contain the following information: </w:t>
      </w:r>
    </w:p>
    <w:p w14:paraId="5F95D558"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Detailed description of the equipment, the individual components, relevant clearances, tolerances, allowable temperatures, settings etc. </w:t>
      </w:r>
    </w:p>
    <w:p w14:paraId="5F95D559"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Descriptions of main principles including flow diagrams, single line diagrams, circuit diagram, connection diagram, cable schedules, software documentation etc. </w:t>
      </w:r>
    </w:p>
    <w:p w14:paraId="5F95D55A"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Operational instruction. These shall illustrate the operational sequences in a clear and concise way. </w:t>
      </w:r>
    </w:p>
    <w:p w14:paraId="5F95D55B"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 and adjustment procedures containing instruction for test and adjustment of the equipment under operation, after inspection and maintenance </w:t>
      </w:r>
    </w:p>
    <w:p w14:paraId="5F95D55C"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 reports </w:t>
      </w:r>
    </w:p>
    <w:p w14:paraId="5F95D55D" w14:textId="277FF033"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Spare part lists</w:t>
      </w:r>
      <w:r w:rsidR="00926DBB">
        <w:rPr>
          <w:rFonts w:asciiTheme="minorHAnsi" w:eastAsia="Times New Roman" w:hAnsiTheme="minorHAnsi" w:cstheme="minorHAnsi"/>
          <w:color w:val="000000"/>
          <w:sz w:val="24"/>
          <w:szCs w:val="24"/>
        </w:rPr>
        <w:t xml:space="preserve"> if any</w:t>
      </w:r>
      <w:r w:rsidRPr="00DF18C5">
        <w:rPr>
          <w:rFonts w:asciiTheme="minorHAnsi" w:eastAsia="Times New Roman" w:hAnsiTheme="minorHAnsi" w:cstheme="minorHAnsi"/>
          <w:color w:val="000000"/>
          <w:sz w:val="24"/>
          <w:szCs w:val="24"/>
        </w:rPr>
        <w:t xml:space="preserve"> </w:t>
      </w:r>
    </w:p>
    <w:p w14:paraId="5F95D55E"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Maintenance instructions split into: </w:t>
      </w:r>
    </w:p>
    <w:p w14:paraId="5F95D55F" w14:textId="77777777" w:rsidR="00DC36C9" w:rsidRPr="00DF18C5" w:rsidRDefault="00175385" w:rsidP="00F03F1F">
      <w:pPr>
        <w:numPr>
          <w:ilvl w:val="1"/>
          <w:numId w:val="6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Manuals for preventive maintenance indicating periodic inspections, cleaning, lubrication and other routine maintenance. </w:t>
      </w:r>
    </w:p>
    <w:p w14:paraId="5F95D560" w14:textId="77777777" w:rsidR="00DC36C9" w:rsidRPr="00DF18C5" w:rsidRDefault="00175385" w:rsidP="00F03F1F">
      <w:pPr>
        <w:numPr>
          <w:ilvl w:val="1"/>
          <w:numId w:val="64"/>
        </w:numPr>
        <w:pBdr>
          <w:top w:val="nil"/>
          <w:left w:val="nil"/>
          <w:bottom w:val="nil"/>
          <w:right w:val="nil"/>
          <w:between w:val="nil"/>
        </w:pBd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Repair manuals describing fault location, dismantling, re-assembly etc. </w:t>
      </w:r>
    </w:p>
    <w:p w14:paraId="5F95D561" w14:textId="5F6EA644"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documentation shall provide detailed information to enable the operators and maintenance personnel to operate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in a safe and optimal way and to perform repairs usual to be done by such personnel. The Project Manager shall approve the manuals before final submission. </w:t>
      </w:r>
    </w:p>
    <w:p w14:paraId="5F95D562" w14:textId="72BD1C0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7" w:name="_Toc193749588"/>
      <w:r w:rsidRPr="00DF18C5">
        <w:rPr>
          <w:rFonts w:asciiTheme="minorHAnsi" w:eastAsia="Times New Roman" w:hAnsiTheme="minorHAnsi" w:cstheme="minorHAnsi"/>
          <w:b/>
          <w:color w:val="000000"/>
          <w:sz w:val="24"/>
          <w:szCs w:val="24"/>
        </w:rPr>
        <w:t>Contractor's Quality Assurance Procedures</w:t>
      </w:r>
      <w:bookmarkEnd w:id="17"/>
      <w:r w:rsidRPr="00DF18C5">
        <w:rPr>
          <w:rFonts w:asciiTheme="minorHAnsi" w:eastAsia="Times New Roman" w:hAnsiTheme="minorHAnsi" w:cstheme="minorHAnsi"/>
          <w:b/>
          <w:color w:val="000000"/>
          <w:sz w:val="24"/>
          <w:szCs w:val="24"/>
        </w:rPr>
        <w:t xml:space="preserve"> </w:t>
      </w:r>
    </w:p>
    <w:p w14:paraId="5F95D56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have established a quality assurance system based on ISO 9001 also covering sub-contractors. The Bidder shall include in the Bid a documentation of the system with a list of current procedures, an organisation chart of the quality organisation and the name of the quality manager. He shall also submit a list of quality revisions performed in the last twelve months with a list of closed and unclosed findings as well as planned revisions during the coming twelve months as well as a list of findings. The documentation shall give special emphasises on how subcontracts are included in the quality assurance system. The Employer shall be entitled to request quality revision at the Contractor or any subcontractor level with a two weeks’ notice. </w:t>
      </w:r>
    </w:p>
    <w:p w14:paraId="5F95D564" w14:textId="35D785BA"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8" w:name="_Toc193749589"/>
      <w:r w:rsidRPr="00DF18C5">
        <w:rPr>
          <w:rFonts w:asciiTheme="minorHAnsi" w:eastAsia="Times New Roman" w:hAnsiTheme="minorHAnsi" w:cstheme="minorHAnsi"/>
          <w:b/>
          <w:color w:val="000000"/>
          <w:sz w:val="24"/>
          <w:szCs w:val="24"/>
        </w:rPr>
        <w:t>Guarantees and Particulars</w:t>
      </w:r>
      <w:bookmarkEnd w:id="18"/>
      <w:r w:rsidRPr="00DF18C5">
        <w:rPr>
          <w:rFonts w:asciiTheme="minorHAnsi" w:eastAsia="Times New Roman" w:hAnsiTheme="minorHAnsi" w:cstheme="minorHAnsi"/>
          <w:b/>
          <w:color w:val="000000"/>
          <w:sz w:val="24"/>
          <w:szCs w:val="24"/>
        </w:rPr>
        <w:t xml:space="preserve"> </w:t>
      </w:r>
    </w:p>
    <w:p w14:paraId="5F95D56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Works shall comply with the technical guaranteed data stated in the Bid. The Contractor shall be responsible for any discrepancies, errors, and omissions in the particulars and guarantees. </w:t>
      </w:r>
    </w:p>
    <w:p w14:paraId="5F95D566" w14:textId="74629CA5"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9" w:name="_Toc193749590"/>
      <w:r w:rsidRPr="00DF18C5">
        <w:rPr>
          <w:rFonts w:asciiTheme="minorHAnsi" w:eastAsia="Times New Roman" w:hAnsiTheme="minorHAnsi" w:cstheme="minorHAnsi"/>
          <w:b/>
          <w:color w:val="000000"/>
          <w:sz w:val="24"/>
          <w:szCs w:val="24"/>
        </w:rPr>
        <w:t>Manufacturing and Shipment</w:t>
      </w:r>
      <w:bookmarkEnd w:id="19"/>
      <w:r w:rsidRPr="00DF18C5">
        <w:rPr>
          <w:rFonts w:asciiTheme="minorHAnsi" w:eastAsia="Times New Roman" w:hAnsiTheme="minorHAnsi" w:cstheme="minorHAnsi"/>
          <w:b/>
          <w:color w:val="000000"/>
          <w:sz w:val="24"/>
          <w:szCs w:val="24"/>
        </w:rPr>
        <w:t xml:space="preserve"> </w:t>
      </w:r>
    </w:p>
    <w:p w14:paraId="5F95D567" w14:textId="0968E79B" w:rsidR="00DC36C9" w:rsidRPr="000D002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Places of Manufacture and Sub-Contractors </w:t>
      </w:r>
    </w:p>
    <w:p w14:paraId="5F95D568" w14:textId="599AF970"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equipment offered should be the product of recognized and experienced manufacturers and shall be of basic design and size similar to such that has been in successful continuous operation for at least three years preferably under similar climatic conditions. Proven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reliability and high availability are of prime importance and the attention of the Bidder is drawn to these particular requirements. </w:t>
      </w:r>
    </w:p>
    <w:p w14:paraId="5F95D569"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manufacturer's identity and places of manufacture, testing, and inspection before shipment for the various portions of the Contract Works shall be specified in the Technical Schedules and shall not be departed from without the agreement of the Project Manager. </w:t>
      </w:r>
    </w:p>
    <w:p w14:paraId="5F95D56A"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As soon as practicable after entering into the Contract, the Contractor shall, having obtained the Project Manager's consent in accordance with the Conditions of Contract, enter into the Sub-contracts he considers necessary for the satisfactory completion of the Contract Works. </w:t>
      </w:r>
    </w:p>
    <w:p w14:paraId="5F95D56B"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Sub-contractors and Sub-suppliers of components and materials shall be subject to the approval of the Project Manager. Information shall be given on each Sub-order sufficient to identify the material or equipment to which the sub-order relates, stating that the material is subject to inspection by the Project Manager before despatch. </w:t>
      </w:r>
    </w:p>
    <w:p w14:paraId="5F95D56C"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If the Employer at any stage in the design and production period finds out that the sub-contractor does not fulfil the requirements in the specifications and it is obvious that the required quality cannot be achieved by corrective measure, he can request the subcontract to be suspended and the works to be produced elsewhere without extra cost for the Employer. </w:t>
      </w:r>
    </w:p>
    <w:p w14:paraId="5F95D56D" w14:textId="7262BED8"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Inspection and Testing </w:t>
      </w:r>
    </w:p>
    <w:p w14:paraId="5F95D56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submit for approval a programme of quality control and inspection procedures to assure that the product during manufacture and on completion comply with the specified requirements. The programme shall relate the quality control and inspection activities to the production cycle. The Contractor shall provide details of quality control and inspection procedures used. The Contractor shall retain responsibility for quality control and inspection activities made by his sub-contractors and shall indicate on the programme, which items are to be sub-contracted and how they are to be inspected and tested both at subcontractor’s works and by Contractor’s acceptance control. All materials used in the Contract Works are subject to inspection by the Project Manager and it is the Contractor's responsibility to advise the Project Manager when equipment and materials are available for inspection, at least one month in advance. Factory tests on equipment shall be made according to the applicable IEC Standards, or as specifically specified or according to standards approved by the Project Manager. Routine tests shall be made on each unit of all equipment. </w:t>
      </w:r>
    </w:p>
    <w:p w14:paraId="5F95D56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Type tests shall be made on one unit of each type of different equipment. Instead of carrying out the type tests the Contractor may submit certificates from accredited body of tests made on equipment of the same type; however, the Purchaser reserves the right of accepting these certificates or to reject them partially or totally. </w:t>
      </w:r>
    </w:p>
    <w:p w14:paraId="5F95D570"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bookmarkStart w:id="20" w:name="_heading=h.1y810tw" w:colFirst="0" w:colLast="0"/>
      <w:bookmarkEnd w:id="20"/>
      <w:r w:rsidRPr="00DF18C5">
        <w:rPr>
          <w:rFonts w:asciiTheme="minorHAnsi" w:eastAsia="Times New Roman" w:hAnsiTheme="minorHAnsi" w:cstheme="minorHAnsi"/>
          <w:color w:val="000000"/>
          <w:sz w:val="24"/>
          <w:szCs w:val="24"/>
        </w:rPr>
        <w:t>On complex systems the Bidder shall propose factory acceptance tests (FAT) to be performed.</w:t>
      </w:r>
    </w:p>
    <w:p w14:paraId="5F95D57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Project Manager shall be at liberty to demand any additional testing at the manufacturer's works, at site or elsewhere in order to verify that the equipment complies with the conditions of the Specifications. </w:t>
      </w:r>
    </w:p>
    <w:p w14:paraId="5F95D57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test programme shall be submitted to the Project Manager for approval at least one month ahead of the commencement of testing. The program shall include tests to be performed at sub contractor’s works. </w:t>
      </w:r>
    </w:p>
    <w:p w14:paraId="5F95D574" w14:textId="33D65700"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Measuring apparatus shall be approved by the Project Manager and if required shall be calibrated at the expense of the Contractor at an approved laboratory. </w:t>
      </w:r>
    </w:p>
    <w:p w14:paraId="5F95D575" w14:textId="22B3D148"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Packing, Transportation and Storage </w:t>
      </w:r>
    </w:p>
    <w:p w14:paraId="5F95D57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Supplier shall provide such packing of the Goods as is required to prevent their damage or deterioration during transit and temporary storage up to their final destination as indicated in the Contract. The packing shall be sufficient to withstand, without limitation, rough handling and exposure to extreme temperatures, salt and precipitation. Packing case size and weights shall take into consideration, where appropriate, the remoteness of the Goods' final destination and the absence of heavy handling facilities at all points in transit. Indoor electrical equipment must be enclosed in welded polythene envelopes inside packing cases and the envelopes shall be evacuated or have a desiccant inside</w:t>
      </w:r>
    </w:p>
    <w:p w14:paraId="5F95D57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following information must be clearly stencilled or printed on each packing case, crate, cask, drum, bundle or loose piece, care being taken that the number and other particulars on each package agree with those entered in the packing list accompanying the Invoice: </w:t>
      </w:r>
    </w:p>
    <w:p w14:paraId="5F95D578" w14:textId="62515A21"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Employer's Identity </w:t>
      </w:r>
    </w:p>
    <w:p w14:paraId="5F95D579"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Supplier's Identity </w:t>
      </w:r>
    </w:p>
    <w:p w14:paraId="5F95D57A"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Destination </w:t>
      </w:r>
    </w:p>
    <w:p w14:paraId="5F95D57B"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Contract No. </w:t>
      </w:r>
    </w:p>
    <w:p w14:paraId="5F95D57C"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Package No. </w:t>
      </w:r>
    </w:p>
    <w:p w14:paraId="5F95D57D"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Item Code </w:t>
      </w:r>
    </w:p>
    <w:p w14:paraId="5F95D57E" w14:textId="77777777" w:rsidR="00DC36C9" w:rsidRPr="00DF18C5" w:rsidRDefault="00175385" w:rsidP="00F03F1F">
      <w:pPr>
        <w:numPr>
          <w:ilvl w:val="0"/>
          <w:numId w:val="6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Weight, dimensions </w:t>
      </w:r>
    </w:p>
    <w:p w14:paraId="5F95D57F" w14:textId="2F6F40DF" w:rsidR="00DC36C9" w:rsidRPr="00DF18C5" w:rsidRDefault="002D7E90" w:rsidP="00F03F1F">
      <w:pPr>
        <w:numPr>
          <w:ilvl w:val="0"/>
          <w:numId w:val="64"/>
        </w:numPr>
        <w:pBdr>
          <w:top w:val="nil"/>
          <w:left w:val="nil"/>
          <w:bottom w:val="nil"/>
          <w:right w:val="nil"/>
          <w:between w:val="nil"/>
        </w:pBdr>
        <w:spacing w:after="140" w:line="240" w:lineRule="auto"/>
        <w:ind w:left="720"/>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Project (Mini-grid </w:t>
      </w:r>
      <w:r w:rsidR="00175385" w:rsidRPr="00DF18C5">
        <w:rPr>
          <w:rFonts w:asciiTheme="minorHAnsi" w:eastAsia="Times New Roman" w:hAnsiTheme="minorHAnsi" w:cstheme="minorHAnsi"/>
          <w:color w:val="000000"/>
          <w:sz w:val="24"/>
          <w:szCs w:val="24"/>
        </w:rPr>
        <w:t xml:space="preserve">Identity). </w:t>
      </w:r>
    </w:p>
    <w:p w14:paraId="5F95D580"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marking shall be durable. The marking shall be upon the body of the package. Marking upon a batten fastened on the case, etc. shall not be used. </w:t>
      </w:r>
    </w:p>
    <w:p w14:paraId="5F95D58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case of bags, bundles and loose pieces, the shapes of which do not permit the marks to be put on the actual package, each bag, bundle or loose piece shall have two metal labels each with two holes. Securely fastened by independent wires. Each label shall be die-stamped with the above particulars. </w:t>
      </w:r>
    </w:p>
    <w:p w14:paraId="5F95D582" w14:textId="693687E6"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sz w:val="24"/>
          <w:szCs w:val="24"/>
        </w:rPr>
        <w:t xml:space="preserve">The Contractor shall, at its own risk and expense, ship and transport all the </w:t>
      </w:r>
      <w:r w:rsidR="00CD241C">
        <w:rPr>
          <w:rFonts w:asciiTheme="minorHAnsi" w:eastAsia="Times New Roman" w:hAnsiTheme="minorHAnsi" w:cstheme="minorHAnsi"/>
          <w:sz w:val="24"/>
          <w:szCs w:val="24"/>
        </w:rPr>
        <w:t>Minigrid</w:t>
      </w:r>
      <w:r w:rsidRPr="00DF18C5">
        <w:rPr>
          <w:rFonts w:asciiTheme="minorHAnsi" w:eastAsia="Times New Roman" w:hAnsiTheme="minorHAnsi" w:cstheme="minorHAnsi"/>
          <w:sz w:val="24"/>
          <w:szCs w:val="24"/>
        </w:rPr>
        <w:t xml:space="preserve"> and Equipment to the Site in an expeditious and orderly manner. The Contractor’s tasks include any formalities for customs clearance in accordance with applicable GCC Clauses.</w:t>
      </w:r>
    </w:p>
    <w:p w14:paraId="5F95D58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sz w:val="24"/>
          <w:szCs w:val="24"/>
        </w:rPr>
        <w:t>The Contractor shall notify the Employer of dispatch of each shipment by submitting the Notification of Shipment (NOS) form by facsimile or by e-mail. The required number of originals and copies of Shipping Documents will be informed to the Contractor at the kick-off meeting. It is advisable that at shipment, the Contractor forwards an advance copy of the shipping documents so as to enable the Employer carry out some lead preparatory works before the arrival of the equipment. This way the clearing time may be lessened.</w:t>
      </w:r>
    </w:p>
    <w:p w14:paraId="5F95D584" w14:textId="1B093B1F"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sz w:val="24"/>
          <w:szCs w:val="24"/>
        </w:rPr>
        <w:t xml:space="preserve">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w:t>
      </w:r>
      <w:r w:rsidR="00CD241C">
        <w:rPr>
          <w:rFonts w:asciiTheme="minorHAnsi" w:eastAsia="Times New Roman" w:hAnsiTheme="minorHAnsi" w:cstheme="minorHAnsi"/>
          <w:sz w:val="24"/>
          <w:szCs w:val="24"/>
        </w:rPr>
        <w:t>Minigrid</w:t>
      </w:r>
    </w:p>
    <w:p w14:paraId="5F95D585" w14:textId="4D5CF8C9" w:rsidR="00DC36C9" w:rsidRPr="00DF18C5" w:rsidRDefault="00B144C6"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1" w:name="_Toc193749591"/>
      <w:r>
        <w:rPr>
          <w:rFonts w:asciiTheme="minorHAnsi" w:eastAsia="Times New Roman" w:hAnsiTheme="minorHAnsi" w:cstheme="minorHAnsi"/>
          <w:b/>
          <w:color w:val="000000"/>
          <w:sz w:val="24"/>
          <w:szCs w:val="24"/>
        </w:rPr>
        <w:t>Construction</w:t>
      </w:r>
      <w:r w:rsidR="00175385" w:rsidRPr="00DF18C5">
        <w:rPr>
          <w:rFonts w:asciiTheme="minorHAnsi" w:eastAsia="Times New Roman" w:hAnsiTheme="minorHAnsi" w:cstheme="minorHAnsi"/>
          <w:b/>
          <w:color w:val="000000"/>
          <w:sz w:val="24"/>
          <w:szCs w:val="24"/>
        </w:rPr>
        <w:t>, Installation and Commissioning</w:t>
      </w:r>
      <w:bookmarkEnd w:id="21"/>
      <w:r w:rsidR="00175385" w:rsidRPr="00DF18C5">
        <w:rPr>
          <w:rFonts w:asciiTheme="minorHAnsi" w:eastAsia="Times New Roman" w:hAnsiTheme="minorHAnsi" w:cstheme="minorHAnsi"/>
          <w:b/>
          <w:color w:val="000000"/>
          <w:sz w:val="24"/>
          <w:szCs w:val="24"/>
        </w:rPr>
        <w:t xml:space="preserve"> </w:t>
      </w:r>
    </w:p>
    <w:p w14:paraId="5F95D586" w14:textId="2655FF77"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Storage at Site </w:t>
      </w:r>
    </w:p>
    <w:p w14:paraId="5F95D588" w14:textId="4C363C6A"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be responsible for proper storage of equipment when delivered at the different sites until taking over. Care shall be taken to assure adequate storage to avoid damage to equipment due to rain or strong sunshine. The responsibility also covers security measures against theft and vandalism. </w:t>
      </w:r>
    </w:p>
    <w:p w14:paraId="5F95D589" w14:textId="0A66D4E2" w:rsidR="00DC36C9" w:rsidRPr="009C5905" w:rsidRDefault="009C590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C</w:t>
      </w:r>
      <w:r w:rsidR="00B144C6">
        <w:rPr>
          <w:rFonts w:asciiTheme="minorHAnsi" w:eastAsia="Times New Roman" w:hAnsiTheme="minorHAnsi" w:cstheme="minorHAnsi"/>
          <w:b/>
          <w:color w:val="000000"/>
          <w:sz w:val="24"/>
          <w:szCs w:val="24"/>
        </w:rPr>
        <w:t>onstruction</w:t>
      </w:r>
    </w:p>
    <w:p w14:paraId="5F95D58A" w14:textId="2EF18A0C"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carry out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testing at site</w:t>
      </w:r>
      <w:r w:rsidR="00B144C6">
        <w:rPr>
          <w:rFonts w:asciiTheme="minorHAnsi" w:eastAsia="Times New Roman" w:hAnsiTheme="minorHAnsi" w:cstheme="minorHAnsi"/>
          <w:color w:val="000000"/>
          <w:sz w:val="24"/>
          <w:szCs w:val="24"/>
        </w:rPr>
        <w:t xml:space="preserve"> and</w:t>
      </w:r>
      <w:r w:rsidR="00F90B8F">
        <w:rPr>
          <w:rFonts w:asciiTheme="minorHAnsi" w:eastAsia="Times New Roman" w:hAnsiTheme="minorHAnsi" w:cstheme="minorHAnsi"/>
          <w:color w:val="000000"/>
          <w:sz w:val="24"/>
          <w:szCs w:val="24"/>
        </w:rPr>
        <w:t xml:space="preserve"> commissioning of the Solar PV M</w:t>
      </w:r>
      <w:r w:rsidR="00B144C6">
        <w:rPr>
          <w:rFonts w:asciiTheme="minorHAnsi" w:eastAsia="Times New Roman" w:hAnsiTheme="minorHAnsi" w:cstheme="minorHAnsi"/>
          <w:color w:val="000000"/>
          <w:sz w:val="24"/>
          <w:szCs w:val="24"/>
        </w:rPr>
        <w:t>inigrid, BESS, MV and LV Distribution lines</w:t>
      </w:r>
      <w:r w:rsidRPr="00DF18C5">
        <w:rPr>
          <w:rFonts w:asciiTheme="minorHAnsi" w:eastAsia="Times New Roman" w:hAnsiTheme="minorHAnsi" w:cstheme="minorHAnsi"/>
          <w:color w:val="000000"/>
          <w:sz w:val="24"/>
          <w:szCs w:val="24"/>
        </w:rPr>
        <w:t xml:space="preserve"> specified in the Specifications. All work, methods of work and workmanship, whether fully specified herein or not, shall be of the highest order in all respects, the generally accepted requirements and commonly recognised good practice for first-class work of the nature are to be adhered to. </w:t>
      </w:r>
    </w:p>
    <w:p w14:paraId="5F95D58B"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all staff, such as engineers, supervisory staff, skilled and unskilled labour necessary to carry out and complete the Contract Works on schedule as specified. Information regarding site staff shall be shown in the relevant Schedule. </w:t>
      </w:r>
    </w:p>
    <w:p w14:paraId="5F95D58D" w14:textId="665406A2"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all equipment and tools necessary to carry out the Contract Works, including personnel transport. </w:t>
      </w:r>
    </w:p>
    <w:p w14:paraId="5F95D58E" w14:textId="3DCB0A3A"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Testing and commissioning </w:t>
      </w:r>
    </w:p>
    <w:p w14:paraId="5F95D58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Testing at site shall be carried out by experienced testing engineers approved by the project manager. Functional tests shall be inherent in all test procedures. The Contractor shall record the test results in an approved test form in such a manner that the test reports can be used as the basis for future maintenance tests. Test methods and equipment shall be noted on the test sheets. The test protocols shall be submitted to the project manager in advance for approval.</w:t>
      </w:r>
    </w:p>
    <w:p w14:paraId="5F95D590" w14:textId="0064A088"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complete test report in 4 sets shall be handed over to the Project Manager not later than one month after the </w:t>
      </w:r>
      <w:r w:rsidR="00F90B8F">
        <w:rPr>
          <w:rFonts w:asciiTheme="minorHAnsi" w:eastAsia="Times New Roman" w:hAnsiTheme="minorHAnsi" w:cstheme="minorHAnsi"/>
          <w:color w:val="000000"/>
          <w:sz w:val="24"/>
          <w:szCs w:val="24"/>
        </w:rPr>
        <w:t>Solar PV M</w:t>
      </w:r>
      <w:r w:rsidR="00B144C6">
        <w:rPr>
          <w:rFonts w:asciiTheme="minorHAnsi" w:eastAsia="Times New Roman" w:hAnsiTheme="minorHAnsi" w:cstheme="minorHAnsi"/>
          <w:color w:val="000000"/>
          <w:sz w:val="24"/>
          <w:szCs w:val="24"/>
        </w:rPr>
        <w:t>inigrid, BESS, MV and LV Distribution lines</w:t>
      </w:r>
      <w:r w:rsidR="00B144C6" w:rsidRPr="00DF18C5">
        <w:rPr>
          <w:rFonts w:asciiTheme="minorHAnsi" w:eastAsia="Times New Roman" w:hAnsiTheme="minorHAnsi" w:cstheme="minorHAnsi"/>
          <w:color w:val="000000"/>
          <w:sz w:val="24"/>
          <w:szCs w:val="24"/>
        </w:rPr>
        <w:t xml:space="preserve"> </w:t>
      </w:r>
      <w:r w:rsidR="00B144C6">
        <w:rPr>
          <w:rFonts w:asciiTheme="minorHAnsi" w:eastAsia="Times New Roman" w:hAnsiTheme="minorHAnsi" w:cstheme="minorHAnsi"/>
          <w:color w:val="000000"/>
          <w:sz w:val="24"/>
          <w:szCs w:val="24"/>
        </w:rPr>
        <w:t>have been</w:t>
      </w:r>
      <w:r w:rsidRPr="00DF18C5">
        <w:rPr>
          <w:rFonts w:asciiTheme="minorHAnsi" w:eastAsia="Times New Roman" w:hAnsiTheme="minorHAnsi" w:cstheme="minorHAnsi"/>
          <w:color w:val="000000"/>
          <w:sz w:val="24"/>
          <w:szCs w:val="24"/>
        </w:rPr>
        <w:t xml:space="preserve"> commissioned. The test engineers shall at site keep a complete record of correction made during testing and one set of corrected drawings shall be kept at site after commissioning and one set handed over to the Project Manager.</w:t>
      </w:r>
    </w:p>
    <w:p w14:paraId="5F95D591" w14:textId="417D24A3"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Commissioning shall be carried out by the Contractor in the presence of the Employer's engineers and the Project Manager. Once the pre-commissioning tests are complete, the testing engineer shall submit all the preliminary tests reports for review prior to the energising of the equipment. The tests shall be accompanied with a complete procedure for energising and loading of the equipment. The procedure shall include; a detailed commissioning schedule showing the sequence to follow step by step in all connections, including control of phase sequence and other pertinent factors. Switching of energized components wi</w:t>
      </w:r>
      <w:r w:rsidR="00B144C6">
        <w:rPr>
          <w:rFonts w:asciiTheme="minorHAnsi" w:eastAsia="Times New Roman" w:hAnsiTheme="minorHAnsi" w:cstheme="minorHAnsi"/>
          <w:color w:val="000000"/>
          <w:sz w:val="24"/>
          <w:szCs w:val="24"/>
        </w:rPr>
        <w:t>ll be performed by the Employer and the ESP representative.</w:t>
      </w:r>
    </w:p>
    <w:p w14:paraId="5F95D592" w14:textId="7A088C2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 w:name="_Toc193749592"/>
      <w:r w:rsidRPr="00DF18C5">
        <w:rPr>
          <w:rFonts w:asciiTheme="minorHAnsi" w:eastAsia="Times New Roman" w:hAnsiTheme="minorHAnsi" w:cstheme="minorHAnsi"/>
          <w:b/>
          <w:color w:val="000000"/>
          <w:sz w:val="24"/>
          <w:szCs w:val="24"/>
        </w:rPr>
        <w:t>On the Job Training</w:t>
      </w:r>
      <w:bookmarkEnd w:id="22"/>
      <w:r w:rsidRPr="00DF18C5">
        <w:rPr>
          <w:rFonts w:asciiTheme="minorHAnsi" w:eastAsia="Times New Roman" w:hAnsiTheme="minorHAnsi" w:cstheme="minorHAnsi"/>
          <w:b/>
          <w:color w:val="000000"/>
          <w:sz w:val="24"/>
          <w:szCs w:val="24"/>
        </w:rPr>
        <w:t xml:space="preserve"> </w:t>
      </w:r>
    </w:p>
    <w:p w14:paraId="5F95D593" w14:textId="37C22A20"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Employer shall be allowed to take part in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pre-commissioning and commissioning thus taking part in a tran</w:t>
      </w:r>
      <w:r w:rsidR="00B144C6">
        <w:rPr>
          <w:rFonts w:asciiTheme="minorHAnsi" w:eastAsia="Times New Roman" w:hAnsiTheme="minorHAnsi" w:cstheme="minorHAnsi"/>
          <w:color w:val="000000"/>
          <w:sz w:val="24"/>
          <w:szCs w:val="24"/>
        </w:rPr>
        <w:t>sfer of knowledge scheme. During construction</w:t>
      </w:r>
      <w:r w:rsidRPr="00DF18C5">
        <w:rPr>
          <w:rFonts w:asciiTheme="minorHAnsi" w:eastAsia="Times New Roman" w:hAnsiTheme="minorHAnsi" w:cstheme="minorHAnsi"/>
          <w:color w:val="000000"/>
          <w:sz w:val="24"/>
          <w:szCs w:val="24"/>
        </w:rPr>
        <w:t>, th</w:t>
      </w:r>
      <w:r w:rsidR="0086284A">
        <w:rPr>
          <w:rFonts w:asciiTheme="minorHAnsi" w:eastAsia="Times New Roman" w:hAnsiTheme="minorHAnsi" w:cstheme="minorHAnsi"/>
          <w:color w:val="000000"/>
          <w:sz w:val="24"/>
          <w:szCs w:val="24"/>
        </w:rPr>
        <w:t>e Contractor shall arrange a two</w:t>
      </w:r>
      <w:r w:rsidRPr="00DF18C5">
        <w:rPr>
          <w:rFonts w:asciiTheme="minorHAnsi" w:eastAsia="Times New Roman" w:hAnsiTheme="minorHAnsi" w:cstheme="minorHAnsi"/>
          <w:color w:val="000000"/>
          <w:sz w:val="24"/>
          <w:szCs w:val="24"/>
        </w:rPr>
        <w:t xml:space="preserve">-day course in understanding of the Contractors documentation and reference system. </w:t>
      </w:r>
    </w:p>
    <w:p w14:paraId="5F95D594" w14:textId="0A91570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also demonstrate to the operators all the operations of the </w:t>
      </w:r>
      <w:r w:rsidR="0086284A">
        <w:rPr>
          <w:rFonts w:asciiTheme="minorHAnsi" w:eastAsia="Times New Roman" w:hAnsiTheme="minorHAnsi" w:cstheme="minorHAnsi"/>
          <w:color w:val="000000"/>
          <w:sz w:val="24"/>
          <w:szCs w:val="24"/>
        </w:rPr>
        <w:t>Solar PV mini-grid, BESS, MV and LV Distribution lines</w:t>
      </w:r>
      <w:r w:rsidR="0086284A" w:rsidRPr="00DF18C5">
        <w:rPr>
          <w:rFonts w:asciiTheme="minorHAnsi" w:eastAsia="Times New Roman" w:hAnsiTheme="minorHAnsi" w:cstheme="minorHAnsi"/>
          <w:color w:val="000000"/>
          <w:sz w:val="24"/>
          <w:szCs w:val="24"/>
        </w:rPr>
        <w:t xml:space="preserve"> </w:t>
      </w:r>
      <w:r w:rsidRPr="00DF18C5">
        <w:rPr>
          <w:rFonts w:asciiTheme="minorHAnsi" w:eastAsia="Times New Roman" w:hAnsiTheme="minorHAnsi" w:cstheme="minorHAnsi"/>
          <w:color w:val="000000"/>
          <w:sz w:val="24"/>
          <w:szCs w:val="24"/>
        </w:rPr>
        <w:t>bef</w:t>
      </w:r>
      <w:r w:rsidR="0086284A">
        <w:rPr>
          <w:rFonts w:asciiTheme="minorHAnsi" w:eastAsia="Times New Roman" w:hAnsiTheme="minorHAnsi" w:cstheme="minorHAnsi"/>
          <w:color w:val="000000"/>
          <w:sz w:val="24"/>
          <w:szCs w:val="24"/>
        </w:rPr>
        <w:t>ore the tests run of the system</w:t>
      </w:r>
      <w:r w:rsidRPr="00DF18C5">
        <w:rPr>
          <w:rFonts w:asciiTheme="minorHAnsi" w:eastAsia="Times New Roman" w:hAnsiTheme="minorHAnsi" w:cstheme="minorHAnsi"/>
          <w:color w:val="000000"/>
          <w:sz w:val="24"/>
          <w:szCs w:val="24"/>
        </w:rPr>
        <w:t xml:space="preserve">. </w:t>
      </w:r>
    </w:p>
    <w:p w14:paraId="5F95D595" w14:textId="49AE2BE2"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3" w:name="_Toc193749593"/>
      <w:r w:rsidRPr="00DF18C5">
        <w:rPr>
          <w:rFonts w:asciiTheme="minorHAnsi" w:eastAsia="Times New Roman" w:hAnsiTheme="minorHAnsi" w:cstheme="minorHAnsi"/>
          <w:b/>
          <w:color w:val="000000"/>
          <w:sz w:val="24"/>
          <w:szCs w:val="24"/>
        </w:rPr>
        <w:t>Tools</w:t>
      </w:r>
      <w:bookmarkEnd w:id="23"/>
      <w:r w:rsidRPr="00DF18C5">
        <w:rPr>
          <w:rFonts w:asciiTheme="minorHAnsi" w:eastAsia="Times New Roman" w:hAnsiTheme="minorHAnsi" w:cstheme="minorHAnsi"/>
          <w:b/>
          <w:color w:val="000000"/>
          <w:sz w:val="24"/>
          <w:szCs w:val="24"/>
        </w:rPr>
        <w:t xml:space="preserve"> </w:t>
      </w:r>
    </w:p>
    <w:p w14:paraId="5F95D59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Supplier shall supply in lockable boxes, for the Employer’s use, any special tools that may be required for assembly, dismantling adjustments and maintenance of the equipment. The tools shall be unused and in new condition at the time of handover. Suitable special spanners shall be provided for bolts and nuts, which are not properly accessible by means of an ordinary spanner. </w:t>
      </w:r>
    </w:p>
    <w:p w14:paraId="5F95D597" w14:textId="3CFFCCED"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4" w:name="_Toc193749594"/>
      <w:r w:rsidRPr="00DF18C5">
        <w:rPr>
          <w:rFonts w:asciiTheme="minorHAnsi" w:eastAsia="Times New Roman" w:hAnsiTheme="minorHAnsi" w:cstheme="minorHAnsi"/>
          <w:b/>
          <w:color w:val="000000"/>
          <w:sz w:val="24"/>
          <w:szCs w:val="24"/>
        </w:rPr>
        <w:t>Spare Parts</w:t>
      </w:r>
      <w:bookmarkEnd w:id="24"/>
      <w:r w:rsidRPr="00DF18C5">
        <w:rPr>
          <w:rFonts w:asciiTheme="minorHAnsi" w:eastAsia="Times New Roman" w:hAnsiTheme="minorHAnsi" w:cstheme="minorHAnsi"/>
          <w:b/>
          <w:color w:val="000000"/>
          <w:sz w:val="24"/>
          <w:szCs w:val="24"/>
        </w:rPr>
        <w:t xml:space="preserve"> </w:t>
      </w:r>
    </w:p>
    <w:p w14:paraId="5F95D598"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Spare parts supplied under the contract shall be packed and preserved for long-term storage. </w:t>
      </w:r>
    </w:p>
    <w:p w14:paraId="5F95D599" w14:textId="7911383A"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5" w:name="_Toc193749595"/>
      <w:r w:rsidRPr="00DF18C5">
        <w:rPr>
          <w:rFonts w:asciiTheme="minorHAnsi" w:eastAsia="Times New Roman" w:hAnsiTheme="minorHAnsi" w:cstheme="minorHAnsi"/>
          <w:b/>
          <w:color w:val="000000"/>
          <w:sz w:val="24"/>
          <w:szCs w:val="24"/>
        </w:rPr>
        <w:t>Environmental and Social (ES) requirements</w:t>
      </w:r>
      <w:bookmarkEnd w:id="25"/>
    </w:p>
    <w:p w14:paraId="4C935AAC" w14:textId="77777777" w:rsidR="0072110C" w:rsidRPr="00DF18C5" w:rsidRDefault="0072110C" w:rsidP="0072110C">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Bidders must familiarize themselves with the project Environmental and Social Management Plan (ESMP) requirements and fully incorporate them in their proposal. The site ESMP is </w:t>
      </w:r>
      <w:r>
        <w:rPr>
          <w:rFonts w:asciiTheme="minorHAnsi" w:eastAsia="Times New Roman" w:hAnsiTheme="minorHAnsi" w:cstheme="minorHAnsi"/>
          <w:color w:val="000000"/>
          <w:sz w:val="24"/>
          <w:szCs w:val="24"/>
        </w:rPr>
        <w:t xml:space="preserve">as per attached </w:t>
      </w:r>
      <w:r w:rsidRPr="00DF18C5">
        <w:rPr>
          <w:rFonts w:asciiTheme="minorHAnsi" w:eastAsia="Times New Roman" w:hAnsiTheme="minorHAnsi" w:cstheme="minorHAnsi"/>
          <w:color w:val="000000"/>
          <w:sz w:val="24"/>
          <w:szCs w:val="24"/>
        </w:rPr>
        <w:t>Environmental and Social Management Plan (ESMP)</w:t>
      </w:r>
      <w:r>
        <w:rPr>
          <w:rFonts w:asciiTheme="minorHAnsi" w:eastAsia="Times New Roman" w:hAnsiTheme="minorHAnsi" w:cstheme="minorHAnsi"/>
          <w:color w:val="000000"/>
          <w:sz w:val="24"/>
          <w:szCs w:val="24"/>
        </w:rPr>
        <w:t>- Annex 10.</w:t>
      </w:r>
    </w:p>
    <w:p w14:paraId="5F95D59B" w14:textId="77777777" w:rsidR="00DC36C9" w:rsidRPr="00DF18C5" w:rsidRDefault="00DC36C9">
      <w:pPr>
        <w:spacing w:after="140" w:line="240" w:lineRule="auto"/>
        <w:jc w:val="both"/>
        <w:rPr>
          <w:rFonts w:asciiTheme="minorHAnsi" w:eastAsia="Times New Roman" w:hAnsiTheme="minorHAnsi" w:cstheme="minorHAnsi"/>
          <w:color w:val="000000"/>
          <w:sz w:val="24"/>
          <w:szCs w:val="24"/>
        </w:rPr>
      </w:pPr>
    </w:p>
    <w:p w14:paraId="5F95D59C" w14:textId="77777777" w:rsidR="00DC36C9" w:rsidRPr="00DF18C5" w:rsidRDefault="00DC36C9">
      <w:pPr>
        <w:spacing w:after="140" w:line="240" w:lineRule="auto"/>
        <w:jc w:val="both"/>
        <w:rPr>
          <w:rFonts w:asciiTheme="minorHAnsi" w:eastAsia="Times New Roman" w:hAnsiTheme="minorHAnsi" w:cstheme="minorHAnsi"/>
          <w:color w:val="000000"/>
          <w:sz w:val="24"/>
          <w:szCs w:val="24"/>
        </w:rPr>
      </w:pPr>
    </w:p>
    <w:p w14:paraId="5F95D59D" w14:textId="77777777" w:rsidR="00DC36C9" w:rsidRPr="00DF18C5" w:rsidRDefault="00DC36C9">
      <w:pPr>
        <w:spacing w:after="140" w:line="240" w:lineRule="auto"/>
        <w:jc w:val="both"/>
        <w:rPr>
          <w:rFonts w:asciiTheme="minorHAnsi" w:eastAsia="Times New Roman" w:hAnsiTheme="minorHAnsi" w:cstheme="minorHAnsi"/>
          <w:color w:val="000000"/>
          <w:sz w:val="24"/>
          <w:szCs w:val="24"/>
        </w:rPr>
      </w:pPr>
    </w:p>
    <w:p w14:paraId="5F95D59E" w14:textId="77777777" w:rsidR="00DC36C9" w:rsidRPr="00DF18C5" w:rsidRDefault="00DC36C9">
      <w:pPr>
        <w:spacing w:after="140" w:line="240" w:lineRule="auto"/>
        <w:jc w:val="both"/>
        <w:rPr>
          <w:rFonts w:asciiTheme="minorHAnsi" w:eastAsia="Times New Roman" w:hAnsiTheme="minorHAnsi" w:cstheme="minorHAnsi"/>
          <w:color w:val="000000"/>
          <w:sz w:val="24"/>
          <w:szCs w:val="24"/>
        </w:rPr>
      </w:pPr>
    </w:p>
    <w:p w14:paraId="5F95D59F" w14:textId="77777777" w:rsidR="00DC36C9" w:rsidRPr="00DF18C5" w:rsidRDefault="00DC36C9">
      <w:pPr>
        <w:spacing w:after="140" w:line="240" w:lineRule="auto"/>
        <w:jc w:val="both"/>
        <w:rPr>
          <w:rFonts w:asciiTheme="minorHAnsi" w:eastAsia="Times New Roman" w:hAnsiTheme="minorHAnsi" w:cstheme="minorHAnsi"/>
          <w:color w:val="000000"/>
          <w:sz w:val="24"/>
          <w:szCs w:val="24"/>
        </w:rPr>
      </w:pPr>
    </w:p>
    <w:p w14:paraId="5F95D5A0" w14:textId="77777777" w:rsidR="00DC36C9" w:rsidRPr="00DF18C5" w:rsidRDefault="00DC36C9">
      <w:pPr>
        <w:spacing w:after="140" w:line="240" w:lineRule="auto"/>
        <w:jc w:val="both"/>
        <w:rPr>
          <w:rFonts w:asciiTheme="minorHAnsi" w:eastAsia="Times New Roman" w:hAnsiTheme="minorHAnsi" w:cstheme="minorHAnsi"/>
          <w:sz w:val="24"/>
          <w:szCs w:val="24"/>
        </w:rPr>
      </w:pPr>
    </w:p>
    <w:p w14:paraId="5F95D5A1" w14:textId="77777777" w:rsidR="00DC36C9" w:rsidRPr="00DF18C5" w:rsidRDefault="00175385">
      <w:pPr>
        <w:spacing w:after="140" w:line="240" w:lineRule="auto"/>
        <w:jc w:val="both"/>
        <w:rPr>
          <w:rFonts w:asciiTheme="minorHAnsi" w:eastAsia="Times New Roman" w:hAnsiTheme="minorHAnsi" w:cstheme="minorHAnsi"/>
          <w:sz w:val="24"/>
          <w:szCs w:val="24"/>
        </w:rPr>
      </w:pPr>
      <w:r w:rsidRPr="00DF18C5">
        <w:rPr>
          <w:rFonts w:asciiTheme="minorHAnsi" w:hAnsiTheme="minorHAnsi" w:cstheme="minorHAnsi"/>
          <w:sz w:val="24"/>
          <w:szCs w:val="24"/>
        </w:rPr>
        <w:br w:type="page"/>
      </w:r>
    </w:p>
    <w:p w14:paraId="5F95D5A2" w14:textId="37262E61" w:rsidR="00DC36C9" w:rsidRPr="006B7BFC"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26" w:name="_Toc193749596"/>
      <w:r w:rsidRPr="006B7BFC">
        <w:rPr>
          <w:rFonts w:ascii="Calibri" w:eastAsia="Times New Roman" w:hAnsi="Calibri" w:cs="Calibri"/>
          <w:b/>
          <w:color w:val="000000"/>
          <w:sz w:val="24"/>
          <w:szCs w:val="24"/>
        </w:rPr>
        <w:t>GENERAL TECHNICAL SPECIFICATION</w:t>
      </w:r>
      <w:bookmarkEnd w:id="26"/>
    </w:p>
    <w:p w14:paraId="5F95D5A3" w14:textId="13CFE0F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7" w:name="_Toc193749597"/>
      <w:r w:rsidRPr="00DF18C5">
        <w:rPr>
          <w:rFonts w:asciiTheme="minorHAnsi" w:eastAsia="Times New Roman" w:hAnsiTheme="minorHAnsi" w:cstheme="minorHAnsi"/>
          <w:b/>
          <w:color w:val="000000"/>
          <w:sz w:val="24"/>
          <w:szCs w:val="24"/>
        </w:rPr>
        <w:t>Standards</w:t>
      </w:r>
      <w:bookmarkEnd w:id="27"/>
      <w:r w:rsidRPr="00DF18C5">
        <w:rPr>
          <w:rFonts w:asciiTheme="minorHAnsi" w:eastAsia="Times New Roman" w:hAnsiTheme="minorHAnsi" w:cstheme="minorHAnsi"/>
          <w:b/>
          <w:color w:val="000000"/>
          <w:sz w:val="24"/>
          <w:szCs w:val="24"/>
        </w:rPr>
        <w:t xml:space="preserve"> </w:t>
      </w:r>
    </w:p>
    <w:p w14:paraId="5F95D5A4"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Ratings, characteristics, tests and test procedures, etc. for the electrical equipment encompassed by this Specification shall comply with the provisions and requirements of the standards of the International Electro-</w:t>
      </w:r>
      <w:proofErr w:type="gramStart"/>
      <w:r w:rsidRPr="00DF18C5">
        <w:rPr>
          <w:rFonts w:asciiTheme="minorHAnsi" w:eastAsia="Times New Roman" w:hAnsiTheme="minorHAnsi" w:cstheme="minorHAnsi"/>
          <w:color w:val="000000"/>
          <w:sz w:val="24"/>
          <w:szCs w:val="24"/>
        </w:rPr>
        <w:t>technical</w:t>
      </w:r>
      <w:proofErr w:type="gramEnd"/>
      <w:r w:rsidRPr="00DF18C5">
        <w:rPr>
          <w:rFonts w:asciiTheme="minorHAnsi" w:eastAsia="Times New Roman" w:hAnsiTheme="minorHAnsi" w:cstheme="minorHAnsi"/>
          <w:color w:val="000000"/>
          <w:sz w:val="24"/>
          <w:szCs w:val="24"/>
        </w:rPr>
        <w:t xml:space="preserve"> Commission (IEC) or equivalent, unless otherwise expressly stated in Particular Technical Specifications. Where the IEC standards do not fully cover all provisions and requirements for the design, construction, testing, etc. and for equipment and components that are not covered by IEC recommendations, recognised national or regional standards shall be applied. The standards of CEE (International Commission for the approval of electrical equipment) and the standards of CENELEC (</w:t>
      </w:r>
      <w:proofErr w:type="spellStart"/>
      <w:r w:rsidRPr="00DF18C5">
        <w:rPr>
          <w:rFonts w:asciiTheme="minorHAnsi" w:eastAsia="Times New Roman" w:hAnsiTheme="minorHAnsi" w:cstheme="minorHAnsi"/>
          <w:color w:val="000000"/>
          <w:sz w:val="24"/>
          <w:szCs w:val="24"/>
        </w:rPr>
        <w:t>Comité</w:t>
      </w:r>
      <w:proofErr w:type="spellEnd"/>
      <w:r w:rsidRPr="00DF18C5">
        <w:rPr>
          <w:rFonts w:asciiTheme="minorHAnsi" w:eastAsia="Times New Roman" w:hAnsiTheme="minorHAnsi" w:cstheme="minorHAnsi"/>
          <w:color w:val="000000"/>
          <w:sz w:val="24"/>
          <w:szCs w:val="24"/>
        </w:rPr>
        <w:t xml:space="preserve"> </w:t>
      </w:r>
      <w:proofErr w:type="spellStart"/>
      <w:r w:rsidRPr="00DF18C5">
        <w:rPr>
          <w:rFonts w:asciiTheme="minorHAnsi" w:eastAsia="Times New Roman" w:hAnsiTheme="minorHAnsi" w:cstheme="minorHAnsi"/>
          <w:color w:val="000000"/>
          <w:sz w:val="24"/>
          <w:szCs w:val="24"/>
        </w:rPr>
        <w:t>Europeen</w:t>
      </w:r>
      <w:proofErr w:type="spellEnd"/>
      <w:r w:rsidRPr="00DF18C5">
        <w:rPr>
          <w:rFonts w:asciiTheme="minorHAnsi" w:eastAsia="Times New Roman" w:hAnsiTheme="minorHAnsi" w:cstheme="minorHAnsi"/>
          <w:color w:val="000000"/>
          <w:sz w:val="24"/>
          <w:szCs w:val="24"/>
        </w:rPr>
        <w:t xml:space="preserve"> de Normalisation </w:t>
      </w:r>
      <w:proofErr w:type="spellStart"/>
      <w:r w:rsidRPr="00DF18C5">
        <w:rPr>
          <w:rFonts w:asciiTheme="minorHAnsi" w:eastAsia="Times New Roman" w:hAnsiTheme="minorHAnsi" w:cstheme="minorHAnsi"/>
          <w:color w:val="000000"/>
          <w:sz w:val="24"/>
          <w:szCs w:val="24"/>
        </w:rPr>
        <w:t>Elecrotechnique</w:t>
      </w:r>
      <w:proofErr w:type="spellEnd"/>
      <w:r w:rsidRPr="00DF18C5">
        <w:rPr>
          <w:rFonts w:asciiTheme="minorHAnsi" w:eastAsia="Times New Roman" w:hAnsiTheme="minorHAnsi" w:cstheme="minorHAnsi"/>
          <w:color w:val="000000"/>
          <w:sz w:val="24"/>
          <w:szCs w:val="24"/>
        </w:rPr>
        <w:t xml:space="preserve">) may also be applied in such cases. </w:t>
      </w:r>
    </w:p>
    <w:p w14:paraId="5F95D5A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latest revision or edition in effect at the time of Bid Invitation shall apply. Where references are given to numbers in the old numbering scheme from IEC it shall be taken as to be the equivalent number in the new five-digit number scheme. The Bidder shall specifically state the Precise Standard, complete with identification number, to which the various equipment and materials are manufactured. The Bid Documents do not contain a full list of standards to be used, as they only are referred to where useful for clarification of the text. </w:t>
      </w:r>
    </w:p>
    <w:p w14:paraId="5F95D5A6" w14:textId="2993186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8" w:name="_Toc193749598"/>
      <w:r w:rsidRPr="00DF18C5">
        <w:rPr>
          <w:rFonts w:asciiTheme="minorHAnsi" w:eastAsia="Times New Roman" w:hAnsiTheme="minorHAnsi" w:cstheme="minorHAnsi"/>
          <w:b/>
          <w:color w:val="000000"/>
          <w:sz w:val="24"/>
          <w:szCs w:val="24"/>
        </w:rPr>
        <w:t>Units</w:t>
      </w:r>
      <w:bookmarkEnd w:id="28"/>
      <w:r w:rsidRPr="00DF18C5">
        <w:rPr>
          <w:rFonts w:asciiTheme="minorHAnsi" w:eastAsia="Times New Roman" w:hAnsiTheme="minorHAnsi" w:cstheme="minorHAnsi"/>
          <w:b/>
          <w:color w:val="000000"/>
          <w:sz w:val="24"/>
          <w:szCs w:val="24"/>
        </w:rPr>
        <w:t xml:space="preserve"> </w:t>
      </w:r>
    </w:p>
    <w:p w14:paraId="5F95D5A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SI-system (meter, Newton, second) shall be used throughout the works covered by this Specification.</w:t>
      </w:r>
    </w:p>
    <w:p w14:paraId="5F95D5A8" w14:textId="1D7EBDA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9" w:name="_Toc193749599"/>
      <w:r w:rsidRPr="00DF18C5">
        <w:rPr>
          <w:rFonts w:asciiTheme="minorHAnsi" w:eastAsia="Times New Roman" w:hAnsiTheme="minorHAnsi" w:cstheme="minorHAnsi"/>
          <w:b/>
          <w:color w:val="000000"/>
          <w:sz w:val="24"/>
          <w:szCs w:val="24"/>
        </w:rPr>
        <w:t>Auxiliary Power Interruptions</w:t>
      </w:r>
      <w:bookmarkEnd w:id="29"/>
      <w:r w:rsidRPr="00DF18C5">
        <w:rPr>
          <w:rFonts w:asciiTheme="minorHAnsi" w:eastAsia="Times New Roman" w:hAnsiTheme="minorHAnsi" w:cstheme="minorHAnsi"/>
          <w:b/>
          <w:color w:val="000000"/>
          <w:sz w:val="24"/>
          <w:szCs w:val="24"/>
        </w:rPr>
        <w:t xml:space="preserve"> </w:t>
      </w:r>
    </w:p>
    <w:p w14:paraId="5F95D5A9" w14:textId="415E26A5"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w:t>
      </w:r>
      <w:r w:rsidR="00CD241C">
        <w:rPr>
          <w:rFonts w:asciiTheme="minorHAnsi" w:eastAsia="Times New Roman" w:hAnsiTheme="minorHAnsi" w:cstheme="minorHAnsi"/>
          <w:color w:val="000000"/>
          <w:sz w:val="24"/>
          <w:szCs w:val="24"/>
        </w:rPr>
        <w:t xml:space="preserve">tor shall ensure that the </w:t>
      </w:r>
      <w:r w:rsidR="006B7BFC">
        <w:rPr>
          <w:rFonts w:asciiTheme="minorHAnsi" w:eastAsia="Times New Roman" w:hAnsiTheme="minorHAnsi" w:cstheme="minorHAnsi"/>
          <w:color w:val="000000"/>
          <w:sz w:val="24"/>
          <w:szCs w:val="24"/>
        </w:rPr>
        <w:t xml:space="preserve">Minigrid </w:t>
      </w:r>
      <w:r w:rsidR="006B7BFC" w:rsidRPr="00DF18C5">
        <w:rPr>
          <w:rFonts w:asciiTheme="minorHAnsi" w:eastAsia="Times New Roman" w:hAnsiTheme="minorHAnsi" w:cstheme="minorHAnsi"/>
          <w:color w:val="000000"/>
          <w:sz w:val="24"/>
          <w:szCs w:val="24"/>
        </w:rPr>
        <w:t>as</w:t>
      </w:r>
      <w:r w:rsidRPr="00DF18C5">
        <w:rPr>
          <w:rFonts w:asciiTheme="minorHAnsi" w:eastAsia="Times New Roman" w:hAnsiTheme="minorHAnsi" w:cstheme="minorHAnsi"/>
          <w:color w:val="000000"/>
          <w:sz w:val="24"/>
          <w:szCs w:val="24"/>
        </w:rPr>
        <w:t xml:space="preserve"> a whole will function without interruptions if auxiliary AC power disappears.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be shut safely down by long interruptions in AC supply or by faults in the DC supply. </w:t>
      </w:r>
    </w:p>
    <w:p w14:paraId="5F95D5AA" w14:textId="4C916B8B"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0" w:name="_Toc193749600"/>
      <w:r w:rsidRPr="00DF18C5">
        <w:rPr>
          <w:rFonts w:asciiTheme="minorHAnsi" w:eastAsia="Times New Roman" w:hAnsiTheme="minorHAnsi" w:cstheme="minorHAnsi"/>
          <w:b/>
          <w:color w:val="000000"/>
          <w:sz w:val="24"/>
          <w:szCs w:val="24"/>
        </w:rPr>
        <w:t>Selectivity</w:t>
      </w:r>
      <w:bookmarkEnd w:id="30"/>
      <w:r w:rsidRPr="00DF18C5">
        <w:rPr>
          <w:rFonts w:asciiTheme="minorHAnsi" w:eastAsia="Times New Roman" w:hAnsiTheme="minorHAnsi" w:cstheme="minorHAnsi"/>
          <w:b/>
          <w:color w:val="000000"/>
          <w:sz w:val="24"/>
          <w:szCs w:val="24"/>
        </w:rPr>
        <w:t xml:space="preserve"> </w:t>
      </w:r>
    </w:p>
    <w:p w14:paraId="5F95D5AB"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is responsible for selectivity in the auxiliary AC and DC power circuits and shall present calculations proving the selectivity between main and sub distributions under maximum and minimum short-circuit levels. </w:t>
      </w:r>
    </w:p>
    <w:p w14:paraId="5F95D5AC" w14:textId="46F84C9A"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1" w:name="_Toc193749601"/>
      <w:r w:rsidRPr="00DF18C5">
        <w:rPr>
          <w:rFonts w:asciiTheme="minorHAnsi" w:eastAsia="Times New Roman" w:hAnsiTheme="minorHAnsi" w:cstheme="minorHAnsi"/>
          <w:b/>
          <w:color w:val="000000"/>
          <w:sz w:val="24"/>
          <w:szCs w:val="24"/>
        </w:rPr>
        <w:t>Design and Materials</w:t>
      </w:r>
      <w:bookmarkEnd w:id="31"/>
      <w:r w:rsidRPr="00DF18C5">
        <w:rPr>
          <w:rFonts w:asciiTheme="minorHAnsi" w:eastAsia="Times New Roman" w:hAnsiTheme="minorHAnsi" w:cstheme="minorHAnsi"/>
          <w:b/>
          <w:color w:val="000000"/>
          <w:sz w:val="24"/>
          <w:szCs w:val="24"/>
        </w:rPr>
        <w:t xml:space="preserve"> </w:t>
      </w:r>
    </w:p>
    <w:p w14:paraId="5F95D5AD" w14:textId="46F44079"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General </w:t>
      </w:r>
    </w:p>
    <w:p w14:paraId="5F95D5A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Design and calculations shall be governed by the design criteria given in the Bid Documents, standards and normal design practice. Necessary safety factors shall be included. The contractor shall assure himself that the apparatus is suitable for intended use and the environment and stresses to which it will be exposed. Contractor shall also assure that the equipment is compatible with equipment it shall be connected to, or work together with. </w:t>
      </w:r>
    </w:p>
    <w:p w14:paraId="5F95D5A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design shall be reliable and simple. The design shall incorporate every reasonable precaution and provision for the safety of the general public as well as for all those engaged in the operation and maintenance of the equipment itself or equipment connected to or installed in close proximity to it. </w:t>
      </w:r>
    </w:p>
    <w:p w14:paraId="5F95D5B0" w14:textId="13A4EBB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apparatus shall be designed to ensure reliable and safe operation under the atmospheric conditions prevailing at the Site and under such sudden variations of load and voltage as may be met with under working conditions of the system.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withstand without permanent weakening or deformation from short circuit current within the rating of the apparatus (including those due to faulty synchronising) as well as normal atmospheric over voltages taking into account the use of lightning arresters. Special considerations shall be given to pressure rises by short circuits and fire risk. All material and equipment shall be designed and arranged so that over pressure will be relieved in a safe direction and so that fire risk is minimised and consequences of a fire reduced. </w:t>
      </w:r>
    </w:p>
    <w:p w14:paraId="5F95D5B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conductors and current carrying parts must be dimensioned with ample cross sections so that temperatures are kept within limits in operation and under short circuits. Temperature rises on all equipment shall be kept within limits set in IEC standards provided nothing else is specified. For all current carrying parts the permissible short circuit duration shall be at least 1 second. All electrical connections shall be secured by bolts or set screws of ample size, fitted with locknuts or lock washers of approved types. </w:t>
      </w:r>
    </w:p>
    <w:p w14:paraId="5F95D5B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equipment shall as far as possible be factory mounted with internal cables and internal equipment installed before shipment. Plug-in components can be shipped separately. </w:t>
      </w:r>
    </w:p>
    <w:p w14:paraId="5F95D5B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Equipment for use outdoors or in wet or damp rooms shall be constructed so that water runs off. It shall also have devices draining any inside condensation that may form. Axial bearings on such equipment must be equipped with durable sealing preventing water to ingress. </w:t>
      </w:r>
    </w:p>
    <w:p w14:paraId="5F95D5B4" w14:textId="1820D153"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Electrical Equipment Materials </w:t>
      </w:r>
    </w:p>
    <w:p w14:paraId="5F95D5B5" w14:textId="703D8FF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materials supplied under this Contract shall be new and of the best quality and of the class most suitable for working under the conditions specified. They shall withstand the variations of temperature and atmospheric conditions arising under working conditions (including start and stop) without distortion deterioration or undue stresses in any parts and also without affecting the suitability of the various parts of the Works for which they were designed.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be designed for a lifetime of minimum 30 years except for Battery Energy Storage System (BESS) which has to be of a minimum 20 years. Equipment with a shorter life cycle shall be identified and so arranged that they are easy to replace. </w:t>
      </w:r>
    </w:p>
    <w:p w14:paraId="5F95D5B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 welding, filling or plugging of defective parts will be permitted without the sanction in writing of the Project Manager. </w:t>
      </w:r>
    </w:p>
    <w:p w14:paraId="5F95D5B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Materials that are susceptible to mould growth under tropical conditions shall be treated to exclude moisture and prevent growth of mould after all machining has been carried out. </w:t>
      </w:r>
    </w:p>
    <w:p w14:paraId="5F95D5B8"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Copper and aluminium used as electrical conductors shall be of the electrolytic type and comply with the respective ASTM or DIN Standards. </w:t>
      </w:r>
    </w:p>
    <w:p w14:paraId="5F95D5B9"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Cast iron shall not be used for chambers of oil-filled apparatus or for any part of the equipment that is in tension or subject to impact stresses. Exception is made where it can be shown that service experience has been satisfactory with the grade of cast iron and the duty proposed. </w:t>
      </w:r>
    </w:p>
    <w:p w14:paraId="5F95D5BA" w14:textId="395F589D"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Bolts, Studs, Nuts, Screws, Washers, </w:t>
      </w:r>
      <w:proofErr w:type="spellStart"/>
      <w:r w:rsidRPr="00DF18C5">
        <w:rPr>
          <w:rFonts w:asciiTheme="minorHAnsi" w:eastAsia="Times New Roman" w:hAnsiTheme="minorHAnsi" w:cstheme="minorHAnsi"/>
          <w:b/>
          <w:color w:val="000000"/>
          <w:sz w:val="24"/>
          <w:szCs w:val="24"/>
        </w:rPr>
        <w:t>etc</w:t>
      </w:r>
      <w:proofErr w:type="spellEnd"/>
      <w:r w:rsidRPr="00DF18C5">
        <w:rPr>
          <w:rFonts w:asciiTheme="minorHAnsi" w:eastAsia="Times New Roman" w:hAnsiTheme="minorHAnsi" w:cstheme="minorHAnsi"/>
          <w:b/>
          <w:color w:val="000000"/>
          <w:sz w:val="24"/>
          <w:szCs w:val="24"/>
        </w:rPr>
        <w:t xml:space="preserve"> </w:t>
      </w:r>
    </w:p>
    <w:p w14:paraId="5F95D5BB"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bolts, studs, nuts, etc., shall have a standard metric threading and conform to the relevant standards as regards shape and tolerance. They shall be of Strength Class 8.8 and marked accordingly. </w:t>
      </w:r>
    </w:p>
    <w:p w14:paraId="5F95D5BC"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bolts, studs, nuts, washers, screws, etc., used outdoor or in wet or moist environment shall be in stainless steel or hot-dip galvanised. If hot-dip galvanised bolts and nuts are used, special considerations shall be taken related to pre-stressing. Bolts, nuts, studs and screws that require frequent tightening and unbolting during inspection or maintenance procedures, shall be of stainless steel. </w:t>
      </w:r>
    </w:p>
    <w:p w14:paraId="5F95D5BD"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bolts and nuts shall be hexagonal, either normally or of the round head socket type and secured in an approved manner against becoming loose during operation. </w:t>
      </w:r>
    </w:p>
    <w:p w14:paraId="5F95D5B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supply the net quantities plus 5%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Employer. </w:t>
      </w:r>
    </w:p>
    <w:p w14:paraId="5F95D5B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Taper pins shall have threaded stems with nuts where dismantling of the pins is likely to be required. </w:t>
      </w:r>
    </w:p>
    <w:p w14:paraId="5F95D5C0"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Bolts shall not protrude more than 10 mm beyond the nut but not less than two full threads. </w:t>
      </w:r>
    </w:p>
    <w:p w14:paraId="5F95D5C1" w14:textId="0D549CD2"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Surface Treatment and Painting, Electrical Equipment </w:t>
      </w:r>
    </w:p>
    <w:p w14:paraId="5F95D5C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Panel boards, cubicles, cabinets, etc. in dry rooms shall have interior surfaces painted with at least one priming and one finishing coat of anti-corrosion paint. </w:t>
      </w:r>
    </w:p>
    <w:p w14:paraId="5F95D5C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Exterior surfaces shall be adequately treated to be substantially corrosion resistant, with one priming coat, and two finishing coats. </w:t>
      </w:r>
    </w:p>
    <w:p w14:paraId="5F95D5C4"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Outdoor installations and indoor installations in wet and damp rooms shall at least have one priming coat and two layers of paint on zinc powder basis applied after perfect cleaning. </w:t>
      </w:r>
    </w:p>
    <w:p w14:paraId="5F95D5C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Structural supports outdoor and in wet or moist rooms and parts that cannot be readily painted, shall be hot-dip galvanised. All galvanising shall be in accordance with BS 729 or other internationally approved standards. Steel below ground shall in addition to galvanising be protected with Bitumen or a substance of similar quality. </w:t>
      </w:r>
    </w:p>
    <w:p w14:paraId="5F95D5C6" w14:textId="2D11FC6F"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particulars of priming and finishing paintings shall be stated in the Bid, with specifications of paint, together with a listing of colours available, for each of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equipment. </w:t>
      </w:r>
    </w:p>
    <w:p w14:paraId="5F95D5C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Employer is not bound to accept the finishing colour proposed by the Bidder. Determination of colour shall be at the option of the Employer and shall be finalised at the time of approval of drawings. </w:t>
      </w:r>
    </w:p>
    <w:p w14:paraId="5F95D5C8" w14:textId="31079ED0"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Insulating Oil </w:t>
      </w:r>
    </w:p>
    <w:p w14:paraId="5F95D5C9"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electrical equipment requiring insulating oil or other insulating liquids shall be furnished with the first filling including flushing, if required. An excess of 10% of the net amount of oil or liquid required for each component shall also be furnished by the Contractor as spare. </w:t>
      </w:r>
    </w:p>
    <w:p w14:paraId="5F95D5CA"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endeavour to employ, as far as practicable, one type and make of insulating oil only for all the electrical equipment.</w:t>
      </w:r>
    </w:p>
    <w:p w14:paraId="5F95D5CB" w14:textId="45D9A7E3"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Sulphur hexafluoride gas (SF6) </w:t>
      </w:r>
    </w:p>
    <w:p w14:paraId="5F95D5CC"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SF6 gas shall comply with the requirements of IEC 60376. In addition to the quantity of gas required to fill the equipment supplied, 20% shall be supplied as spare. </w:t>
      </w:r>
    </w:p>
    <w:p w14:paraId="5F95D5CD"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high-pressure cylinders for shipment and storage of the SF6 gas shall comply with the applicable national regulations. All the necessary pipes, couplings, flexible tubes and valves for coupling to the switchgear for filling or evacuating all the gases to be used, with all necessary instructions for the storage of this equipment, shall be provided. </w:t>
      </w:r>
    </w:p>
    <w:p w14:paraId="5F95D5CE" w14:textId="65E491F2"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Locking Devices and Padlocks </w:t>
      </w:r>
    </w:p>
    <w:p w14:paraId="5F95D5C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Facilities for applying safety or security padlocks to circuit breaker operating mechanisms, </w:t>
      </w:r>
      <w:proofErr w:type="spellStart"/>
      <w:r w:rsidRPr="00DF18C5">
        <w:rPr>
          <w:rFonts w:asciiTheme="minorHAnsi" w:eastAsia="Times New Roman" w:hAnsiTheme="minorHAnsi" w:cstheme="minorHAnsi"/>
          <w:color w:val="000000"/>
          <w:sz w:val="24"/>
          <w:szCs w:val="24"/>
        </w:rPr>
        <w:t>disconnector</w:t>
      </w:r>
      <w:proofErr w:type="spellEnd"/>
      <w:r w:rsidRPr="00DF18C5">
        <w:rPr>
          <w:rFonts w:asciiTheme="minorHAnsi" w:eastAsia="Times New Roman" w:hAnsiTheme="minorHAnsi" w:cstheme="minorHAnsi"/>
          <w:color w:val="000000"/>
          <w:sz w:val="24"/>
          <w:szCs w:val="24"/>
        </w:rPr>
        <w:t xml:space="preserve"> and switch operating handles, control switches, control cubicles, outdoor cabinets etc. shall be provided for all equipment accessible by unauthorised personnel. The facilities shall be suitable for padlocks having a hasp diameter of 10 mm. Padlocks are not required. </w:t>
      </w:r>
    </w:p>
    <w:p w14:paraId="5F95D5D0" w14:textId="29C6ABE1"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Nameplates and signs </w:t>
      </w:r>
    </w:p>
    <w:p w14:paraId="5F95D5D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Marking shall be in corrosion resistant material with permanent lettering. All equipment shall be marked in accordance with standards and local practice. The Contractor must mark all components in a clear and unambiguous way so that it can be related to the documentation. All operating mechanisms as pushbuttons, switches and handles must be marked in a precise way and necessary warning signs must be supplied. </w:t>
      </w:r>
    </w:p>
    <w:p w14:paraId="5F95D5D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outdoor nameplates and signs shall be made of non-corrosive weatherproof material as </w:t>
      </w:r>
      <w:proofErr w:type="spellStart"/>
      <w:r w:rsidRPr="00DF18C5">
        <w:rPr>
          <w:rFonts w:asciiTheme="minorHAnsi" w:eastAsia="Times New Roman" w:hAnsiTheme="minorHAnsi" w:cstheme="minorHAnsi"/>
          <w:color w:val="000000"/>
          <w:sz w:val="24"/>
          <w:szCs w:val="24"/>
        </w:rPr>
        <w:t>trafolyte</w:t>
      </w:r>
      <w:proofErr w:type="spellEnd"/>
      <w:r w:rsidRPr="00DF18C5">
        <w:rPr>
          <w:rFonts w:asciiTheme="minorHAnsi" w:eastAsia="Times New Roman" w:hAnsiTheme="minorHAnsi" w:cstheme="minorHAnsi"/>
          <w:color w:val="000000"/>
          <w:sz w:val="24"/>
          <w:szCs w:val="24"/>
        </w:rPr>
        <w:t xml:space="preserve"> aluminium or stainless steel. </w:t>
      </w:r>
    </w:p>
    <w:p w14:paraId="5F95D5D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Letters shall be white and engraved on black background. For aluminium and steel signs black letters on metallic background shall be used. For warning signs red background shall be used. </w:t>
      </w:r>
    </w:p>
    <w:p w14:paraId="5F95D5D4" w14:textId="56E61806" w:rsidR="00DC36C9" w:rsidRPr="00967FC7"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Tool Rack in the switchgear Room </w:t>
      </w:r>
    </w:p>
    <w:p w14:paraId="5F95D5D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tool rack shall be installed in the switchgear room for all the, handles and tools required for operation of the switchgear including panel/marshalling boxes keys. The rack shall be easily accessible to operators and not cause obstruction to operations.</w:t>
      </w:r>
    </w:p>
    <w:p w14:paraId="5F95D5D6" w14:textId="0240DFE2" w:rsidR="00DC36C9" w:rsidRPr="00A46E9A"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A46E9A">
        <w:rPr>
          <w:rFonts w:asciiTheme="minorHAnsi" w:eastAsia="Times New Roman" w:hAnsiTheme="minorHAnsi" w:cstheme="minorHAnsi"/>
          <w:b/>
          <w:color w:val="000000"/>
          <w:sz w:val="24"/>
          <w:szCs w:val="24"/>
        </w:rPr>
        <w:t xml:space="preserve"> </w:t>
      </w:r>
      <w:bookmarkStart w:id="32" w:name="_Toc193749602"/>
      <w:r w:rsidRPr="00DF18C5">
        <w:rPr>
          <w:rFonts w:asciiTheme="minorHAnsi" w:eastAsia="Times New Roman" w:hAnsiTheme="minorHAnsi" w:cstheme="minorHAnsi"/>
          <w:b/>
          <w:color w:val="000000"/>
          <w:sz w:val="24"/>
          <w:szCs w:val="24"/>
        </w:rPr>
        <w:t>Equipment</w:t>
      </w:r>
      <w:bookmarkEnd w:id="32"/>
      <w:r w:rsidRPr="00DF18C5">
        <w:rPr>
          <w:rFonts w:asciiTheme="minorHAnsi" w:eastAsia="Times New Roman" w:hAnsiTheme="minorHAnsi" w:cstheme="minorHAnsi"/>
          <w:b/>
          <w:color w:val="000000"/>
          <w:sz w:val="24"/>
          <w:szCs w:val="24"/>
        </w:rPr>
        <w:t xml:space="preserve"> </w:t>
      </w:r>
    </w:p>
    <w:p w14:paraId="5F95D5D7" w14:textId="75CF1D50" w:rsidR="00DC36C9" w:rsidRPr="00A46E9A"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Standardisation </w:t>
      </w:r>
    </w:p>
    <w:p w14:paraId="5F95D5D8"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be responsible for the standardisation of all small mechanical and electrical equipment, materials and devices for the Works. Contractor shall arrange and perform the necessary co-ordination work with his subcontractors for the purpose of such standardisation. Such equipment, devices, fittings, etc. shall comprise, but not necessarily be restricted to, the following: </w:t>
      </w:r>
    </w:p>
    <w:p w14:paraId="5F95D5D9"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Programmable controllers, control devices and control switches </w:t>
      </w:r>
    </w:p>
    <w:p w14:paraId="5F95D5DA"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Electrical instruments and meters </w:t>
      </w:r>
    </w:p>
    <w:p w14:paraId="5F95D5DB"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Terminals and terminal blocks </w:t>
      </w:r>
    </w:p>
    <w:p w14:paraId="5F95D5DC"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Primary, secondary and auxiliary relaying devices </w:t>
      </w:r>
    </w:p>
    <w:p w14:paraId="5F95D5DD"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Contactors, fuses, miniature breakers and the like. </w:t>
      </w:r>
    </w:p>
    <w:p w14:paraId="5F95D5DE"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Lamps, bulbs, sockets, plugs, etc. </w:t>
      </w:r>
    </w:p>
    <w:p w14:paraId="5F95D5DF" w14:textId="77777777" w:rsidR="00DC36C9" w:rsidRPr="00DF18C5" w:rsidRDefault="00175385" w:rsidP="00F03F1F">
      <w:pPr>
        <w:numPr>
          <w:ilvl w:val="0"/>
          <w:numId w:val="5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Lubricants </w:t>
      </w:r>
    </w:p>
    <w:p w14:paraId="5F95D5E0" w14:textId="77777777" w:rsidR="00DC36C9" w:rsidRPr="00DF18C5" w:rsidRDefault="00175385" w:rsidP="00F03F1F">
      <w:pPr>
        <w:numPr>
          <w:ilvl w:val="0"/>
          <w:numId w:val="51"/>
        </w:numPr>
        <w:pBdr>
          <w:top w:val="nil"/>
          <w:left w:val="nil"/>
          <w:bottom w:val="nil"/>
          <w:right w:val="nil"/>
          <w:between w:val="nil"/>
        </w:pBd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w:t>
      </w:r>
    </w:p>
    <w:p w14:paraId="5F95D5E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electrical sockets are installed for lamps, hand tools, measuring equipment etc., local standard sockets with earth connection shall be used for 16 A single phase sockets (lower rating shall not be used). Other sockets shall be according to IEC 60309 (CEE type). The Contractor shall endeavour to use components available in the local market and off the shelf. </w:t>
      </w:r>
    </w:p>
    <w:p w14:paraId="5F95D5E2" w14:textId="407CC1BE" w:rsidR="00DC36C9" w:rsidRPr="00A46E9A"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Indicators and Instruments </w:t>
      </w:r>
    </w:p>
    <w:p w14:paraId="5F95D5E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status and position indication lamps shall be of the light emitting diode type and be replaceable without use of soldering or special tools. In unmanned operation a switch shall be arranged for turning off the indication lights for the substation. A switch for lamp test shall be arranged. All indication contacts shall be galvanic isolated and potential free. Temperature indicators shall be of the PT 100 type protected to suit the environment where it is to be used. Pressure indicators shall be of corrosion proof material, IP 54, vibration class 1. The scale shall indicate bar or equivalent m water column. The diameter shall be 160 mm, and the measuring pipe shall be equipped with stop chock. If the indicator is exposed to vibration, it shall be filled with damping liquid (glycerine). </w:t>
      </w:r>
    </w:p>
    <w:p w14:paraId="5F95D5E4"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Limit switches for pressure, temperature and flow (even if combined with the indicators) shall be of class 1 without noticeable hysteresis. Where more than one limit is required, each limit shall be independently settable. Set points shall be easily readable. </w:t>
      </w:r>
    </w:p>
    <w:p w14:paraId="5F95D5E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Flow meters shall be graded in litres/s from zero to well above required value. Flow meters for water shall be electronic without moving mechanical parts. </w:t>
      </w:r>
    </w:p>
    <w:p w14:paraId="5F95D5E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Panel instrument shall be accuracy class 1.5 or better, dimensions 96x96 mm with non-reflective glass. Measuring converters shall be of accuracy class 0.5 with 4-20 mA output, DC auxiliary voltage and galvanic isolated potential free output. </w:t>
      </w:r>
    </w:p>
    <w:p w14:paraId="5F95D5E7" w14:textId="3336A25E" w:rsidR="00DC36C9" w:rsidRPr="00A46E9A"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Relays and Contactors </w:t>
      </w:r>
    </w:p>
    <w:p w14:paraId="5F95D5E8"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resetting of relays and contactors must be possible without dismantling of any covers and without risk for electrical shock. All contactors and relays used in DC circuits must be approved for the relevant DC voltage and current. </w:t>
      </w:r>
    </w:p>
    <w:p w14:paraId="5F95D5E9"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Limit switches not mounted in enclosures shall be of the proximity type without need for separate power supply and equipped with light emitting diodes to indicate position. </w:t>
      </w:r>
    </w:p>
    <w:p w14:paraId="5F95D5EA" w14:textId="14317552" w:rsidR="00DC36C9" w:rsidRPr="00A46E9A"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Computer Based Controllers </w:t>
      </w:r>
    </w:p>
    <w:p w14:paraId="5F95D5EB" w14:textId="01D236A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Computer Based Controllers Inclusive Programmable Logical Controllers (PLC) can be used for individual control functions. Such equipment shall be designed for industrial environment and application in high voltage </w:t>
      </w:r>
      <w:proofErr w:type="spellStart"/>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s</w:t>
      </w:r>
      <w:proofErr w:type="spellEnd"/>
      <w:r w:rsidRPr="00DF18C5">
        <w:rPr>
          <w:rFonts w:asciiTheme="minorHAnsi" w:eastAsia="Times New Roman" w:hAnsiTheme="minorHAnsi" w:cstheme="minorHAnsi"/>
          <w:color w:val="000000"/>
          <w:sz w:val="24"/>
          <w:szCs w:val="24"/>
        </w:rPr>
        <w:t xml:space="preserve">. The control equipment must be fed from the general station DC supply. </w:t>
      </w:r>
    </w:p>
    <w:p w14:paraId="5F95D5EC"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equipment must be equipped with internal “watchdog” function giving external potential free alarm by internal fault. The operational status shall be frozen by fault or un-normal function so it can be re-established after restart. The process must be shut down to a safe stage if fatale faults occur in the controller. </w:t>
      </w:r>
    </w:p>
    <w:p w14:paraId="5F95D5ED"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Analogue and digital in- and out puts must be galvanic isolated and potential free and must, together with the enclosure, screen against disturbance from electromagnetic field occurring by short-circuit, switching over voltages or lightning discharges. The control equipment shall be tested according IEC 60255 and fulfil relevant EMC requirements for Industrial Environment. </w:t>
      </w:r>
    </w:p>
    <w:p w14:paraId="5F95D5EE" w14:textId="799B48A4"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Digital in- and outputs shall be tested and approved for switching of DC voltages supplied by the main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battery (AC values are irrelevant). </w:t>
      </w:r>
    </w:p>
    <w:p w14:paraId="5F95D5EF"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Programmes shall be stored in “flash ram” or similar storage medium and shall not be destroyed or changed by power failure (i.e. Separate backup battery shall not be used). The memory shall contain the last program version. </w:t>
      </w:r>
    </w:p>
    <w:p w14:paraId="5F95D5F0"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programming of control sequences shall be documented in a self-explanatory way not requiring special program knowledge for understanding (function block programming or similar) </w:t>
      </w:r>
    </w:p>
    <w:p w14:paraId="5F95D5F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Communication between various controllers (and the main control system) can be over fibre optical cable provided agreement between the contractors. Such communication must use open protocols to be approved by the Project Manager. The Bidder shall in any case present a verification of transmission quality. </w:t>
      </w:r>
    </w:p>
    <w:p w14:paraId="5F95D5F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Controllers shall be delivered with software and software licences needed for testing, setting ad reconfiguration. If hardware other than laptop is required for this such shall be included in the supply. </w:t>
      </w:r>
    </w:p>
    <w:p w14:paraId="5F95D5F3" w14:textId="6E6D6CD0"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3" w:name="_Toc193749603"/>
      <w:r w:rsidRPr="00DF18C5">
        <w:rPr>
          <w:rFonts w:asciiTheme="minorHAnsi" w:eastAsia="Times New Roman" w:hAnsiTheme="minorHAnsi" w:cstheme="minorHAnsi"/>
          <w:b/>
          <w:color w:val="000000"/>
          <w:sz w:val="24"/>
          <w:szCs w:val="24"/>
        </w:rPr>
        <w:t>Construction</w:t>
      </w:r>
      <w:bookmarkEnd w:id="33"/>
      <w:r w:rsidRPr="00DF18C5">
        <w:rPr>
          <w:rFonts w:asciiTheme="minorHAnsi" w:eastAsia="Times New Roman" w:hAnsiTheme="minorHAnsi" w:cstheme="minorHAnsi"/>
          <w:b/>
          <w:color w:val="000000"/>
          <w:sz w:val="24"/>
          <w:szCs w:val="24"/>
        </w:rPr>
        <w:t xml:space="preserve"> </w:t>
      </w:r>
    </w:p>
    <w:p w14:paraId="5F95D5F4" w14:textId="32579432"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Switchboards, Panels and Cabinets </w:t>
      </w:r>
    </w:p>
    <w:p w14:paraId="5F95D5F5" w14:textId="7DB9D451"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and allowance shall be made for extension of the board by similar additional panels. Panes for power circuits shall be in accordance IEC 6034 (minimum partly type tested apparatus (PTTA)). All enclosures shall be ventilated so that the temperature inside the enclosure do not raise more than 5C⁰ above ambient even with possible heaters connected. </w:t>
      </w:r>
    </w:p>
    <w:p w14:paraId="5F95D5F6"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IP 65 Outdoor-cabinets and cabinets for moist environments shall be provided with thermostat-controlled heaters to inhibit collection of moisture. The heater must be arranged not to overheat any cables or equipment. Openings for drainage of condense shall be provided at the lowest point in the cabinets. </w:t>
      </w:r>
    </w:p>
    <w:p w14:paraId="5F95D5F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major or important compartments containing electrical equipment shall be provided with a single phase 16 A socket and internal lighting facilities switched off by a door switch.</w:t>
      </w:r>
    </w:p>
    <w:p w14:paraId="5F95D5F8" w14:textId="2AE5EA68"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r w:rsidR="006408CC" w:rsidRPr="00DF18C5">
        <w:rPr>
          <w:rFonts w:asciiTheme="minorHAnsi" w:eastAsia="Times New Roman" w:hAnsiTheme="minorHAnsi" w:cstheme="minorHAnsi"/>
          <w:color w:val="000000"/>
          <w:sz w:val="24"/>
          <w:szCs w:val="24"/>
        </w:rPr>
        <w:t>outdoors</w:t>
      </w:r>
      <w:r w:rsidRPr="00DF18C5">
        <w:rPr>
          <w:rFonts w:asciiTheme="minorHAnsi" w:eastAsia="Times New Roman" w:hAnsiTheme="minorHAnsi" w:cstheme="minorHAnsi"/>
          <w:color w:val="000000"/>
          <w:sz w:val="24"/>
          <w:szCs w:val="24"/>
        </w:rPr>
        <w:t xml:space="preserve">. However, proper swing out frames may be used provided they can be opened will full load without twisting or distorting the panel. Windows shall be provided in front of rack mounted equipment. </w:t>
      </w:r>
    </w:p>
    <w:p w14:paraId="5F95D5F9" w14:textId="6E61499F"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Cable Laying and Routing </w:t>
      </w:r>
    </w:p>
    <w:p w14:paraId="5F95D5FA"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final routing of HV and LV cables in indoor and outdoor installations shall be determined by the Contractor from the directives given in Particular Specifications, and the principles shown in the layouts on the drawings. All cable routing and arrangement shall be subject to the Project Manager's approval and must adapt to obstacles as tubes and ventilation channels. All penetrations of fire zone separations shall have the same fire classification as the separation itself. </w:t>
      </w:r>
    </w:p>
    <w:p w14:paraId="5F95D5FB"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Cables shall be laid on corrosion resistant (aluminium or hot dipped galvanised) cable trays and racks and by raising cables fixed to cable ladders. The trays shall be dimensioned and fixed so that it allows one man to climb on it in addition to the cable load. Each tray shall have at least 15 % spare capacity. The distance between each tray shall at least be 300 mm. For exposed outdoor installations cables shall be laid in covered cable trenches, plastic or steel ducts, depending on the available space.</w:t>
      </w:r>
    </w:p>
    <w:p w14:paraId="5F95D5FC" w14:textId="7C6E2ECD"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Branch offs to individual equipment shall be fixed and supported all the way to the connection box. Cables and cable supports shall be properly fixed and secured against movement under short-circuit and strain caused by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work. Particular attention shall be given to termination in confined areas where personnel may climb under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and maintenance. Flexible tubes of “spiral type” shall not be used whereas tubes of “plica” type can.</w:t>
      </w:r>
    </w:p>
    <w:p w14:paraId="5F95D5FD" w14:textId="69FB6B85"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Low power cables, </w:t>
      </w:r>
      <w:r w:rsidR="00A46E9A" w:rsidRPr="00DF18C5">
        <w:rPr>
          <w:rFonts w:asciiTheme="minorHAnsi" w:eastAsia="Times New Roman" w:hAnsiTheme="minorHAnsi" w:cstheme="minorHAnsi"/>
          <w:color w:val="000000"/>
          <w:sz w:val="24"/>
          <w:szCs w:val="24"/>
        </w:rPr>
        <w:t>i.e.,</w:t>
      </w:r>
      <w:r w:rsidRPr="00DF18C5">
        <w:rPr>
          <w:rFonts w:asciiTheme="minorHAnsi" w:eastAsia="Times New Roman" w:hAnsiTheme="minorHAnsi" w:cstheme="minorHAnsi"/>
          <w:color w:val="000000"/>
          <w:sz w:val="24"/>
          <w:szCs w:val="24"/>
        </w:rPr>
        <w:t xml:space="preserve"> cables for control, metering, etc. shall not be run in close parallel to high power cables or earth wires, but shall be run at the greatest possible separating distance. </w:t>
      </w:r>
    </w:p>
    <w:p w14:paraId="5F95D5FE"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minimum distances are:</w:t>
      </w:r>
    </w:p>
    <w:p w14:paraId="5F95D5FF" w14:textId="77777777" w:rsidR="00DC36C9" w:rsidRPr="00DF18C5" w:rsidRDefault="00175385" w:rsidP="00F03F1F">
      <w:pPr>
        <w:numPr>
          <w:ilvl w:val="0"/>
          <w:numId w:val="5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High and medium voltage versus control and measuring cables 800 mm </w:t>
      </w:r>
    </w:p>
    <w:p w14:paraId="5F95D600" w14:textId="77777777" w:rsidR="00DC36C9" w:rsidRPr="00DF18C5" w:rsidRDefault="00175385" w:rsidP="00F03F1F">
      <w:pPr>
        <w:numPr>
          <w:ilvl w:val="0"/>
          <w:numId w:val="52"/>
        </w:numPr>
        <w:pBdr>
          <w:top w:val="nil"/>
          <w:left w:val="nil"/>
          <w:bottom w:val="nil"/>
          <w:right w:val="nil"/>
          <w:between w:val="nil"/>
        </w:pBd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Low voltage power cables versus control and measuring cables 400 mm </w:t>
      </w:r>
    </w:p>
    <w:p w14:paraId="5F95D601"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Necessary EMC consideration shall be taken in accordance with EMC standards.</w:t>
      </w:r>
    </w:p>
    <w:p w14:paraId="5F95D602"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Additionally, cables for extra low power, i.e. mA and mV circuits and cables connected to low power solid state electronic circuits, shall be laid in separate sheet steel trays with covers. The DC trip and AC voltage supplies and wiring to main protective gear shall be segregated from those for back-up protection to the greatest extent possible. </w:t>
      </w:r>
    </w:p>
    <w:p w14:paraId="5F95D603"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Single-phase power cables shall be run in trefoil </w:t>
      </w:r>
      <w:proofErr w:type="gramStart"/>
      <w:r w:rsidRPr="00DF18C5">
        <w:rPr>
          <w:rFonts w:asciiTheme="minorHAnsi" w:eastAsia="Times New Roman" w:hAnsiTheme="minorHAnsi" w:cstheme="minorHAnsi"/>
          <w:color w:val="000000"/>
          <w:sz w:val="24"/>
          <w:szCs w:val="24"/>
        </w:rPr>
        <w:t>configuration,</w:t>
      </w:r>
      <w:proofErr w:type="gramEnd"/>
      <w:r w:rsidRPr="00DF18C5">
        <w:rPr>
          <w:rFonts w:asciiTheme="minorHAnsi" w:eastAsia="Times New Roman" w:hAnsiTheme="minorHAnsi" w:cstheme="minorHAnsi"/>
          <w:color w:val="000000"/>
          <w:sz w:val="24"/>
          <w:szCs w:val="24"/>
        </w:rPr>
        <w:t xml:space="preserve"> single-phase DC power cables shall be run in parallel. Special care shall be taken so that closed magnetic circuits do not form around single-phase cables.</w:t>
      </w:r>
    </w:p>
    <w:p w14:paraId="5F95D604"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cross section must be checked against maximum load current, allowable burden on measuring transformers, short circuit values, voltage drop, protection requirements and selectivity. </w:t>
      </w:r>
    </w:p>
    <w:p w14:paraId="5F95D605"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cables shall be marked with item designation in both ends as well as by entrances in enclosures. The cable marking shall be fire proof.  Cables shall be laid in full runs and not spliced unless approved by Project Manager. Termination of multi-stranded conductor ends shall be with a suitable crimped thimble as specified above. All other cable lugs or similar shall be of crimped type adapted to the cable type and cross-section used. The tools used should be special approved for the lugs and cable type used. The cable supplier’s instructions regarding handling and bending radius shall be followed</w:t>
      </w:r>
    </w:p>
    <w:p w14:paraId="5F95D606" w14:textId="69DBD9E8"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Earthing </w:t>
      </w:r>
    </w:p>
    <w:p w14:paraId="5F95D607" w14:textId="77777777" w:rsidR="00DC36C9" w:rsidRPr="00DF18C5" w:rsidRDefault="00175385">
      <w:pPr>
        <w:spacing w:after="140" w:line="240" w:lineRule="auto"/>
        <w:jc w:val="both"/>
        <w:rPr>
          <w:rFonts w:asciiTheme="minorHAnsi" w:eastAsia="Times New Roman" w:hAnsiTheme="minorHAnsi" w:cstheme="minorHAnsi"/>
          <w:color w:val="000000"/>
          <w:sz w:val="24"/>
          <w:szCs w:val="24"/>
        </w:rPr>
        <w:sectPr w:rsidR="00DC36C9" w:rsidRPr="00DF18C5" w:rsidSect="00473A89">
          <w:footerReference w:type="default" r:id="rId16"/>
          <w:pgSz w:w="11906" w:h="16838"/>
          <w:pgMar w:top="1440" w:right="1440" w:bottom="1440" w:left="1440" w:header="720" w:footer="936" w:gutter="0"/>
          <w:pgNumType w:start="1"/>
          <w:cols w:space="720"/>
          <w:docGrid w:linePitch="299"/>
        </w:sectPr>
      </w:pPr>
      <w:r w:rsidRPr="00DF18C5">
        <w:rPr>
          <w:rFonts w:asciiTheme="minorHAnsi" w:eastAsia="Times New Roman" w:hAnsiTheme="minorHAnsi" w:cstheme="minorHAnsi"/>
          <w:color w:val="000000"/>
          <w:sz w:val="24"/>
          <w:szCs w:val="24"/>
        </w:rPr>
        <w:t>An embedded earthing system shall be designed and supplied by the contractor. The embedded earthing system shall be arranged connected to exposed and accessible earthing bars. From here an exposed earthing system shall be arranged. The Contractor is responsible for installation and connecting of his equipment to this network so that all precautions are taken regarding safety and shielding against disturbances. Cables shall be earthed and shielded in accordance with earthing philosophy worked out by main switchgear contractor.</w:t>
      </w:r>
    </w:p>
    <w:p w14:paraId="5F95D608" w14:textId="3471F49E" w:rsidR="00DC36C9" w:rsidRPr="00C5758E"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34" w:name="_Toc193749604"/>
      <w:r w:rsidRPr="00C5758E">
        <w:rPr>
          <w:rFonts w:ascii="Calibri" w:eastAsia="Times New Roman" w:hAnsi="Calibri" w:cs="Calibri"/>
          <w:b/>
          <w:color w:val="000000"/>
          <w:sz w:val="24"/>
          <w:szCs w:val="24"/>
        </w:rPr>
        <w:t>PROJECT SPECIFIC DATA</w:t>
      </w:r>
      <w:bookmarkEnd w:id="34"/>
    </w:p>
    <w:p w14:paraId="5F95D609" w14:textId="1DE37FD0"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5" w:name="_Toc193749605"/>
      <w:r w:rsidRPr="00DF18C5">
        <w:rPr>
          <w:rFonts w:asciiTheme="minorHAnsi" w:eastAsia="Times New Roman" w:hAnsiTheme="minorHAnsi" w:cstheme="minorHAnsi"/>
          <w:b/>
          <w:color w:val="000000"/>
          <w:sz w:val="24"/>
          <w:szCs w:val="24"/>
        </w:rPr>
        <w:t xml:space="preserve">Scope of Design and Supply of </w:t>
      </w:r>
      <w:r w:rsidR="00CD241C">
        <w:rPr>
          <w:rFonts w:asciiTheme="minorHAnsi" w:eastAsia="Times New Roman" w:hAnsiTheme="minorHAnsi" w:cstheme="minorHAnsi"/>
          <w:b/>
          <w:color w:val="000000"/>
          <w:sz w:val="24"/>
          <w:szCs w:val="24"/>
        </w:rPr>
        <w:t>Minigrid</w:t>
      </w:r>
      <w:r w:rsidRPr="00DF18C5">
        <w:rPr>
          <w:rFonts w:asciiTheme="minorHAnsi" w:eastAsia="Times New Roman" w:hAnsiTheme="minorHAnsi" w:cstheme="minorHAnsi"/>
          <w:b/>
          <w:color w:val="000000"/>
          <w:sz w:val="24"/>
          <w:szCs w:val="24"/>
        </w:rPr>
        <w:t xml:space="preserve"> and Installation Services</w:t>
      </w:r>
      <w:bookmarkEnd w:id="35"/>
    </w:p>
    <w:p w14:paraId="5F95D60A" w14:textId="3B48F5AB" w:rsidR="00DC36C9" w:rsidRPr="00C5758E"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C5758E">
        <w:rPr>
          <w:rFonts w:asciiTheme="minorHAnsi" w:eastAsia="Times New Roman" w:hAnsiTheme="minorHAnsi" w:cstheme="minorHAnsi"/>
          <w:b/>
          <w:color w:val="000000"/>
          <w:sz w:val="24"/>
          <w:szCs w:val="24"/>
        </w:rPr>
        <w:t xml:space="preserve">Solar PV Power </w:t>
      </w:r>
      <w:r w:rsidR="00CD241C" w:rsidRPr="00C5758E">
        <w:rPr>
          <w:rFonts w:asciiTheme="minorHAnsi" w:eastAsia="Times New Roman" w:hAnsiTheme="minorHAnsi" w:cstheme="minorHAnsi"/>
          <w:b/>
          <w:color w:val="000000"/>
          <w:sz w:val="24"/>
          <w:szCs w:val="24"/>
        </w:rPr>
        <w:t>Minigrid</w:t>
      </w:r>
      <w:r w:rsidRPr="00C5758E">
        <w:rPr>
          <w:rFonts w:asciiTheme="minorHAnsi" w:eastAsia="Times New Roman" w:hAnsiTheme="minorHAnsi" w:cstheme="minorHAnsi"/>
          <w:b/>
          <w:color w:val="000000"/>
          <w:sz w:val="24"/>
          <w:szCs w:val="24"/>
        </w:rPr>
        <w:t xml:space="preserve"> General Scope</w:t>
      </w:r>
    </w:p>
    <w:p w14:paraId="5F95D60B" w14:textId="3A843E87"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project scope in this bid includes the design, sup</w:t>
      </w:r>
      <w:r w:rsidR="00095128">
        <w:rPr>
          <w:rFonts w:asciiTheme="minorHAnsi" w:eastAsia="Times New Roman" w:hAnsiTheme="minorHAnsi" w:cstheme="minorHAnsi"/>
          <w:color w:val="000000"/>
          <w:sz w:val="24"/>
          <w:szCs w:val="24"/>
        </w:rPr>
        <w:t xml:space="preserve">ply, installation, testing, metering </w:t>
      </w:r>
      <w:r w:rsidRPr="00DF18C5">
        <w:rPr>
          <w:rFonts w:asciiTheme="minorHAnsi" w:eastAsia="Times New Roman" w:hAnsiTheme="minorHAnsi" w:cstheme="minorHAnsi"/>
          <w:color w:val="000000"/>
          <w:sz w:val="24"/>
          <w:szCs w:val="24"/>
        </w:rPr>
        <w:t xml:space="preserve">and commissioning of a </w:t>
      </w:r>
      <w:r w:rsidR="0086284A">
        <w:rPr>
          <w:rFonts w:asciiTheme="minorHAnsi" w:eastAsia="Times New Roman" w:hAnsiTheme="minorHAnsi" w:cstheme="minorHAnsi"/>
          <w:color w:val="000000"/>
          <w:sz w:val="24"/>
          <w:szCs w:val="24"/>
        </w:rPr>
        <w:t>Solar PV mini</w:t>
      </w:r>
      <w:r w:rsidR="00095128">
        <w:rPr>
          <w:rFonts w:asciiTheme="minorHAnsi" w:eastAsia="Times New Roman" w:hAnsiTheme="minorHAnsi" w:cstheme="minorHAnsi"/>
          <w:color w:val="000000"/>
          <w:sz w:val="24"/>
          <w:szCs w:val="24"/>
        </w:rPr>
        <w:t>-</w:t>
      </w:r>
      <w:r w:rsidR="0086284A">
        <w:rPr>
          <w:rFonts w:asciiTheme="minorHAnsi" w:eastAsia="Times New Roman" w:hAnsiTheme="minorHAnsi" w:cstheme="minorHAnsi"/>
          <w:color w:val="000000"/>
          <w:sz w:val="24"/>
          <w:szCs w:val="24"/>
        </w:rPr>
        <w:t xml:space="preserve">grid, BESS, MV and LV Distribution lines. </w:t>
      </w:r>
      <w:r w:rsidRPr="00C43BA7">
        <w:rPr>
          <w:rFonts w:asciiTheme="minorHAnsi" w:eastAsia="Times New Roman" w:hAnsiTheme="minorHAnsi" w:cstheme="minorHAnsi"/>
          <w:color w:val="000000"/>
          <w:sz w:val="24"/>
          <w:szCs w:val="24"/>
        </w:rPr>
        <w:t xml:space="preserve">The project defect liability period is </w:t>
      </w:r>
      <w:r w:rsidR="0090592C">
        <w:rPr>
          <w:rFonts w:asciiTheme="minorHAnsi" w:eastAsia="Times New Roman" w:hAnsiTheme="minorHAnsi" w:cstheme="minorHAnsi"/>
          <w:color w:val="000000"/>
          <w:sz w:val="24"/>
          <w:szCs w:val="24"/>
        </w:rPr>
        <w:t>Twelve</w:t>
      </w:r>
      <w:r w:rsidR="0090592C" w:rsidRPr="00C43BA7">
        <w:rPr>
          <w:rFonts w:asciiTheme="minorHAnsi" w:eastAsia="Times New Roman" w:hAnsiTheme="minorHAnsi" w:cstheme="minorHAnsi"/>
          <w:color w:val="000000"/>
          <w:sz w:val="24"/>
          <w:szCs w:val="24"/>
        </w:rPr>
        <w:t xml:space="preserve"> </w:t>
      </w:r>
      <w:r w:rsidRPr="00C43BA7">
        <w:rPr>
          <w:rFonts w:asciiTheme="minorHAnsi" w:eastAsia="Times New Roman" w:hAnsiTheme="minorHAnsi" w:cstheme="minorHAnsi"/>
          <w:color w:val="000000"/>
          <w:sz w:val="24"/>
          <w:szCs w:val="24"/>
        </w:rPr>
        <w:t>(1</w:t>
      </w:r>
      <w:r w:rsidR="00C43BA7" w:rsidRPr="00473A89">
        <w:rPr>
          <w:rFonts w:asciiTheme="minorHAnsi" w:eastAsia="Times New Roman" w:hAnsiTheme="minorHAnsi" w:cstheme="minorHAnsi"/>
          <w:color w:val="000000"/>
          <w:sz w:val="24"/>
          <w:szCs w:val="24"/>
        </w:rPr>
        <w:t>2</w:t>
      </w:r>
      <w:r w:rsidRPr="00C43BA7">
        <w:rPr>
          <w:rFonts w:asciiTheme="minorHAnsi" w:eastAsia="Times New Roman" w:hAnsiTheme="minorHAnsi" w:cstheme="minorHAnsi"/>
          <w:color w:val="000000"/>
          <w:sz w:val="24"/>
          <w:szCs w:val="24"/>
        </w:rPr>
        <w:t>) Months starting from the date of Operational Acceptance Certificate.</w:t>
      </w:r>
      <w:r w:rsidRPr="00DF18C5">
        <w:rPr>
          <w:rFonts w:asciiTheme="minorHAnsi" w:eastAsia="Times New Roman" w:hAnsiTheme="minorHAnsi" w:cstheme="minorHAnsi"/>
          <w:color w:val="000000"/>
          <w:sz w:val="24"/>
          <w:szCs w:val="24"/>
        </w:rPr>
        <w:t xml:space="preserve"> All required accessories and materials on turnkey basis for the completeness and functionality of the system shall be provided.</w:t>
      </w:r>
    </w:p>
    <w:p w14:paraId="0450C297" w14:textId="4BBAEC40" w:rsidR="00270B87"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project scope includes the </w:t>
      </w:r>
      <w:r w:rsidR="00095128" w:rsidRPr="00DF18C5">
        <w:rPr>
          <w:rFonts w:asciiTheme="minorHAnsi" w:eastAsia="Times New Roman" w:hAnsiTheme="minorHAnsi" w:cstheme="minorHAnsi"/>
          <w:color w:val="000000"/>
          <w:sz w:val="24"/>
          <w:szCs w:val="24"/>
        </w:rPr>
        <w:t xml:space="preserve">design, supply, installation, configuration, testing and commissioning of a </w:t>
      </w:r>
      <w:r w:rsidR="00095128">
        <w:rPr>
          <w:rFonts w:asciiTheme="minorHAnsi" w:eastAsia="Times New Roman" w:hAnsiTheme="minorHAnsi" w:cstheme="minorHAnsi"/>
          <w:color w:val="000000"/>
          <w:sz w:val="24"/>
          <w:szCs w:val="24"/>
        </w:rPr>
        <w:t xml:space="preserve">Solar PV </w:t>
      </w:r>
      <w:proofErr w:type="spellStart"/>
      <w:r w:rsidR="00095128">
        <w:rPr>
          <w:rFonts w:asciiTheme="minorHAnsi" w:eastAsia="Times New Roman" w:hAnsiTheme="minorHAnsi" w:cstheme="minorHAnsi"/>
          <w:color w:val="000000"/>
          <w:sz w:val="24"/>
          <w:szCs w:val="24"/>
        </w:rPr>
        <w:t>minigrid</w:t>
      </w:r>
      <w:proofErr w:type="spellEnd"/>
      <w:r w:rsidR="00095128">
        <w:rPr>
          <w:rFonts w:asciiTheme="minorHAnsi" w:eastAsia="Times New Roman" w:hAnsiTheme="minorHAnsi" w:cstheme="minorHAnsi"/>
          <w:color w:val="000000"/>
          <w:sz w:val="24"/>
          <w:szCs w:val="24"/>
        </w:rPr>
        <w:t>, BESS, MV and LV Distribution lines</w:t>
      </w:r>
      <w:r w:rsidR="00095128" w:rsidRPr="00DF18C5">
        <w:rPr>
          <w:rFonts w:asciiTheme="minorHAnsi" w:eastAsia="Times New Roman" w:hAnsiTheme="minorHAnsi" w:cstheme="minorHAnsi"/>
          <w:color w:val="000000"/>
          <w:sz w:val="24"/>
          <w:szCs w:val="24"/>
        </w:rPr>
        <w:t xml:space="preserve"> </w:t>
      </w:r>
      <w:r w:rsidRPr="00DF18C5">
        <w:rPr>
          <w:rFonts w:asciiTheme="minorHAnsi" w:eastAsia="Times New Roman" w:hAnsiTheme="minorHAnsi" w:cstheme="minorHAnsi"/>
          <w:color w:val="000000"/>
          <w:sz w:val="24"/>
          <w:szCs w:val="24"/>
        </w:rPr>
        <w:t>of the various</w:t>
      </w:r>
      <w:r w:rsidR="00095128">
        <w:rPr>
          <w:rFonts w:asciiTheme="minorHAnsi" w:eastAsia="Times New Roman" w:hAnsiTheme="minorHAnsi" w:cstheme="minorHAnsi"/>
          <w:color w:val="000000"/>
          <w:sz w:val="24"/>
          <w:szCs w:val="24"/>
        </w:rPr>
        <w:t xml:space="preserve"> locations.  </w:t>
      </w:r>
      <w:r w:rsidRPr="00DF18C5">
        <w:rPr>
          <w:rFonts w:asciiTheme="minorHAnsi" w:eastAsia="Times New Roman" w:hAnsiTheme="minorHAnsi" w:cstheme="minorHAnsi"/>
          <w:color w:val="000000"/>
          <w:sz w:val="24"/>
          <w:szCs w:val="24"/>
        </w:rPr>
        <w:t xml:space="preserve">All required accessories and materials on a turnkey basis for the completeness and functionality of the system shall be provided. </w:t>
      </w:r>
    </w:p>
    <w:p w14:paraId="5D2C9ED0" w14:textId="610DEEC5" w:rsidR="00270B87" w:rsidRPr="007745A4" w:rsidRDefault="00270B87" w:rsidP="007745A4">
      <w:pPr>
        <w:pStyle w:val="Caption"/>
        <w:keepNext/>
        <w:rPr>
          <w:i w:val="0"/>
          <w:iCs w:val="0"/>
          <w:color w:val="auto"/>
          <w:sz w:val="24"/>
          <w:szCs w:val="24"/>
        </w:rPr>
      </w:pPr>
      <w:bookmarkStart w:id="36" w:name="_Toc193741686"/>
      <w:r w:rsidRPr="007745A4">
        <w:rPr>
          <w:i w:val="0"/>
          <w:iCs w:val="0"/>
          <w:color w:val="auto"/>
          <w:sz w:val="24"/>
          <w:szCs w:val="24"/>
        </w:rPr>
        <w:t xml:space="preserve">Table </w:t>
      </w:r>
      <w:r w:rsidRPr="007745A4">
        <w:rPr>
          <w:i w:val="0"/>
          <w:iCs w:val="0"/>
          <w:color w:val="auto"/>
          <w:sz w:val="24"/>
          <w:szCs w:val="24"/>
        </w:rPr>
        <w:fldChar w:fldCharType="begin"/>
      </w:r>
      <w:r w:rsidRPr="007745A4">
        <w:rPr>
          <w:i w:val="0"/>
          <w:iCs w:val="0"/>
          <w:color w:val="auto"/>
          <w:sz w:val="24"/>
          <w:szCs w:val="24"/>
        </w:rPr>
        <w:instrText xml:space="preserve"> SEQ Table \* ARABIC </w:instrText>
      </w:r>
      <w:r w:rsidRPr="007745A4">
        <w:rPr>
          <w:i w:val="0"/>
          <w:iCs w:val="0"/>
          <w:color w:val="auto"/>
          <w:sz w:val="24"/>
          <w:szCs w:val="24"/>
        </w:rPr>
        <w:fldChar w:fldCharType="separate"/>
      </w:r>
      <w:r w:rsidRPr="007745A4">
        <w:rPr>
          <w:i w:val="0"/>
          <w:iCs w:val="0"/>
          <w:noProof/>
          <w:color w:val="auto"/>
          <w:sz w:val="24"/>
          <w:szCs w:val="24"/>
        </w:rPr>
        <w:t>1</w:t>
      </w:r>
      <w:r w:rsidRPr="007745A4">
        <w:rPr>
          <w:i w:val="0"/>
          <w:iCs w:val="0"/>
          <w:color w:val="auto"/>
          <w:sz w:val="24"/>
          <w:szCs w:val="24"/>
        </w:rPr>
        <w:fldChar w:fldCharType="end"/>
      </w:r>
      <w:r w:rsidRPr="007745A4">
        <w:rPr>
          <w:b/>
          <w:bCs/>
          <w:i w:val="0"/>
          <w:iCs w:val="0"/>
          <w:color w:val="auto"/>
          <w:sz w:val="24"/>
          <w:szCs w:val="24"/>
        </w:rPr>
        <w:t>: Describes Project details and locations</w:t>
      </w:r>
      <w:bookmarkEnd w:id="36"/>
    </w:p>
    <w:tbl>
      <w:tblPr>
        <w:tblStyle w:val="4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04"/>
        <w:gridCol w:w="4294"/>
        <w:gridCol w:w="3912"/>
      </w:tblGrid>
      <w:tr w:rsidR="00233639" w:rsidRPr="00DF18C5" w14:paraId="450E0A94" w14:textId="77777777" w:rsidTr="00C0751C">
        <w:trPr>
          <w:trHeight w:val="360"/>
          <w:jc w:val="center"/>
        </w:trPr>
        <w:tc>
          <w:tcPr>
            <w:tcW w:w="446" w:type="pct"/>
            <w:shd w:val="clear" w:color="auto" w:fill="00B0F0"/>
          </w:tcPr>
          <w:p w14:paraId="5F95D60D" w14:textId="3E20B0C7" w:rsidR="00197D9C" w:rsidRPr="00DF18C5" w:rsidRDefault="00197D9C" w:rsidP="00473A89">
            <w:pP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NO.</w:t>
            </w:r>
          </w:p>
        </w:tc>
        <w:tc>
          <w:tcPr>
            <w:tcW w:w="2383" w:type="pct"/>
            <w:shd w:val="clear" w:color="auto" w:fill="00B0F0"/>
          </w:tcPr>
          <w:p w14:paraId="5F95D60E" w14:textId="3256E6FD" w:rsidR="00197D9C" w:rsidRPr="00DF18C5" w:rsidRDefault="00197D9C">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ITEM DESCRIPTIONS</w:t>
            </w:r>
          </w:p>
        </w:tc>
        <w:tc>
          <w:tcPr>
            <w:tcW w:w="2171" w:type="pct"/>
            <w:shd w:val="clear" w:color="auto" w:fill="00B0F0"/>
          </w:tcPr>
          <w:p w14:paraId="53CC7449" w14:textId="65D88B75" w:rsidR="00197D9C" w:rsidRPr="00AC2C02" w:rsidRDefault="00197D9C" w:rsidP="00473A89">
            <w:pPr>
              <w:ind w:left="227"/>
              <w:jc w:val="both"/>
              <w:rPr>
                <w:rFonts w:asciiTheme="minorHAnsi" w:eastAsia="Times New Roman" w:hAnsiTheme="minorHAnsi" w:cstheme="minorHAnsi"/>
                <w:b/>
                <w:sz w:val="24"/>
                <w:szCs w:val="24"/>
              </w:rPr>
            </w:pPr>
            <w:r w:rsidRPr="00AC2C02">
              <w:rPr>
                <w:rFonts w:asciiTheme="minorHAnsi" w:eastAsia="Times New Roman" w:hAnsiTheme="minorHAnsi" w:cstheme="minorHAnsi"/>
                <w:b/>
                <w:sz w:val="24"/>
                <w:szCs w:val="24"/>
              </w:rPr>
              <w:t>L</w:t>
            </w:r>
            <w:r>
              <w:rPr>
                <w:rFonts w:asciiTheme="minorHAnsi" w:eastAsia="Times New Roman" w:hAnsiTheme="minorHAnsi" w:cstheme="minorHAnsi"/>
                <w:b/>
                <w:sz w:val="24"/>
                <w:szCs w:val="24"/>
              </w:rPr>
              <w:t xml:space="preserve">OT </w:t>
            </w:r>
            <w:r w:rsidR="007C0A51">
              <w:rPr>
                <w:rFonts w:asciiTheme="minorHAnsi" w:eastAsia="Times New Roman" w:hAnsiTheme="minorHAnsi" w:cstheme="minorHAnsi"/>
                <w:b/>
                <w:sz w:val="24"/>
                <w:szCs w:val="24"/>
              </w:rPr>
              <w:t>3</w:t>
            </w:r>
          </w:p>
        </w:tc>
      </w:tr>
      <w:tr w:rsidR="007C0A51" w:rsidRPr="00DF18C5" w14:paraId="5F95D614" w14:textId="6595E8F7" w:rsidTr="007745A4">
        <w:trPr>
          <w:trHeight w:val="151"/>
          <w:jc w:val="center"/>
        </w:trPr>
        <w:tc>
          <w:tcPr>
            <w:tcW w:w="446" w:type="pct"/>
          </w:tcPr>
          <w:p w14:paraId="5F95D611" w14:textId="34D5DD0C"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12" w14:textId="4DBA62BD"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Project Location </w:t>
            </w:r>
          </w:p>
        </w:tc>
        <w:tc>
          <w:tcPr>
            <w:tcW w:w="2171" w:type="pct"/>
          </w:tcPr>
          <w:p w14:paraId="431725DF" w14:textId="3A548B75" w:rsidR="007C0A51" w:rsidRPr="00947AD4" w:rsidRDefault="007C0A51" w:rsidP="007C0A51">
            <w:pPr>
              <w:ind w:left="0"/>
              <w:rPr>
                <w:color w:val="000000"/>
                <w:sz w:val="24"/>
                <w:szCs w:val="24"/>
              </w:rPr>
            </w:pPr>
            <w:r w:rsidRPr="00AC2C02">
              <w:rPr>
                <w:color w:val="000000"/>
                <w:sz w:val="24"/>
                <w:szCs w:val="24"/>
              </w:rPr>
              <w:t>Hirshabelle</w:t>
            </w:r>
            <w:r w:rsidR="00270B87">
              <w:rPr>
                <w:color w:val="000000"/>
                <w:sz w:val="24"/>
                <w:szCs w:val="24"/>
              </w:rPr>
              <w:t xml:space="preserve"> </w:t>
            </w:r>
            <w:r w:rsidRPr="00AC2C02">
              <w:rPr>
                <w:color w:val="000000"/>
                <w:sz w:val="24"/>
                <w:szCs w:val="24"/>
              </w:rPr>
              <w:t>(Jowhar)</w:t>
            </w:r>
          </w:p>
        </w:tc>
      </w:tr>
      <w:tr w:rsidR="007C0A51" w:rsidRPr="00DF18C5" w14:paraId="5F95D618" w14:textId="6A14A331" w:rsidTr="00473A89">
        <w:trPr>
          <w:jc w:val="center"/>
        </w:trPr>
        <w:tc>
          <w:tcPr>
            <w:tcW w:w="446" w:type="pct"/>
          </w:tcPr>
          <w:p w14:paraId="5F95D615" w14:textId="5BCB6F7A"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16" w14:textId="24B8746D"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Project Coordinates</w:t>
            </w:r>
          </w:p>
        </w:tc>
        <w:tc>
          <w:tcPr>
            <w:tcW w:w="2171" w:type="pct"/>
          </w:tcPr>
          <w:p w14:paraId="34C57E12" w14:textId="3EA01F19" w:rsidR="007C0A51" w:rsidRPr="00DF18C5" w:rsidRDefault="007C0A51" w:rsidP="007C0A51">
            <w:pPr>
              <w:ind w:left="0"/>
              <w:rPr>
                <w:rFonts w:asciiTheme="minorHAnsi" w:eastAsia="Times New Roman" w:hAnsiTheme="minorHAnsi" w:cstheme="minorHAnsi"/>
                <w:sz w:val="24"/>
                <w:szCs w:val="24"/>
              </w:rPr>
            </w:pPr>
            <w:r w:rsidRPr="00772C6A">
              <w:rPr>
                <w:color w:val="000000"/>
                <w:sz w:val="24"/>
                <w:szCs w:val="24"/>
              </w:rPr>
              <w:t>2°47'12.69"N</w:t>
            </w:r>
            <w:r>
              <w:rPr>
                <w:color w:val="000000"/>
                <w:sz w:val="24"/>
                <w:szCs w:val="24"/>
              </w:rPr>
              <w:t xml:space="preserve">, </w:t>
            </w:r>
            <w:r w:rsidRPr="00772C6A">
              <w:rPr>
                <w:color w:val="000000"/>
                <w:sz w:val="24"/>
                <w:szCs w:val="24"/>
              </w:rPr>
              <w:t>45°29'19.94"E</w:t>
            </w:r>
          </w:p>
        </w:tc>
      </w:tr>
      <w:tr w:rsidR="007C0A51" w:rsidRPr="00DF18C5" w14:paraId="5F95D61C" w14:textId="17824844" w:rsidTr="00473A89">
        <w:trPr>
          <w:jc w:val="center"/>
        </w:trPr>
        <w:tc>
          <w:tcPr>
            <w:tcW w:w="446" w:type="pct"/>
          </w:tcPr>
          <w:p w14:paraId="5F95D619" w14:textId="26809348"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1A" w14:textId="502A208A"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Altitude of the Area</w:t>
            </w:r>
          </w:p>
        </w:tc>
        <w:tc>
          <w:tcPr>
            <w:tcW w:w="2171" w:type="pct"/>
          </w:tcPr>
          <w:p w14:paraId="7C1B165E" w14:textId="1FD5C6C9" w:rsidR="007C0A51" w:rsidRPr="00DF18C5" w:rsidRDefault="007C0A51" w:rsidP="007C0A51">
            <w:pPr>
              <w:ind w:left="0"/>
              <w:rPr>
                <w:rFonts w:asciiTheme="minorHAnsi" w:eastAsia="Times New Roman" w:hAnsiTheme="minorHAnsi" w:cstheme="minorHAnsi"/>
                <w:sz w:val="24"/>
                <w:szCs w:val="24"/>
              </w:rPr>
            </w:pPr>
            <w:r>
              <w:rPr>
                <w:rFonts w:asciiTheme="minorHAnsi" w:eastAsia="Times New Roman" w:hAnsiTheme="minorHAnsi" w:cstheme="minorHAnsi"/>
                <w:sz w:val="24"/>
                <w:szCs w:val="24"/>
              </w:rPr>
              <w:t>104M</w:t>
            </w:r>
          </w:p>
        </w:tc>
      </w:tr>
      <w:tr w:rsidR="007C0A51" w:rsidRPr="00DF18C5" w14:paraId="5F95D620" w14:textId="363600CC" w:rsidTr="00473A89">
        <w:trPr>
          <w:jc w:val="center"/>
        </w:trPr>
        <w:tc>
          <w:tcPr>
            <w:tcW w:w="446" w:type="pct"/>
          </w:tcPr>
          <w:p w14:paraId="5F95D61D" w14:textId="2D9F0394"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1E" w14:textId="5E75E697"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Project Accessibility</w:t>
            </w:r>
          </w:p>
        </w:tc>
        <w:tc>
          <w:tcPr>
            <w:tcW w:w="2171" w:type="pct"/>
          </w:tcPr>
          <w:p w14:paraId="50C95445" w14:textId="6737C6DD" w:rsidR="007C0A51" w:rsidRPr="00DF18C5" w:rsidRDefault="007C0A51" w:rsidP="007C0A51">
            <w:pPr>
              <w:ind w:left="0"/>
              <w:rPr>
                <w:rFonts w:asciiTheme="minorHAnsi" w:eastAsia="Times New Roman" w:hAnsiTheme="minorHAnsi" w:cstheme="minorHAnsi"/>
                <w:sz w:val="24"/>
                <w:szCs w:val="24"/>
              </w:rPr>
            </w:pPr>
            <w:r w:rsidRPr="002B328C">
              <w:rPr>
                <w:rFonts w:asciiTheme="minorHAnsi" w:eastAsia="Times New Roman" w:hAnsiTheme="minorHAnsi" w:cstheme="minorHAnsi"/>
                <w:sz w:val="24"/>
                <w:szCs w:val="24"/>
              </w:rPr>
              <w:t xml:space="preserve">Accessible through the main highways </w:t>
            </w:r>
          </w:p>
        </w:tc>
      </w:tr>
      <w:tr w:rsidR="007C0A51" w:rsidRPr="00DF18C5" w14:paraId="5F95D624" w14:textId="56B2C3D1" w:rsidTr="00473A89">
        <w:trPr>
          <w:jc w:val="center"/>
        </w:trPr>
        <w:tc>
          <w:tcPr>
            <w:tcW w:w="446" w:type="pct"/>
          </w:tcPr>
          <w:p w14:paraId="5F95D621" w14:textId="4859171D"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22" w14:textId="0A63E7E4"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Available Area for Project Construction</w:t>
            </w:r>
          </w:p>
        </w:tc>
        <w:tc>
          <w:tcPr>
            <w:tcW w:w="2171" w:type="pct"/>
          </w:tcPr>
          <w:p w14:paraId="230F0038" w14:textId="61D4EED0" w:rsidR="007C0A51" w:rsidRPr="00DF18C5" w:rsidRDefault="007C0A51" w:rsidP="007C0A51">
            <w:pPr>
              <w:ind w:left="0"/>
              <w:rPr>
                <w:rFonts w:asciiTheme="minorHAnsi" w:eastAsia="Times New Roman" w:hAnsiTheme="minorHAnsi" w:cstheme="minorHAnsi"/>
                <w:sz w:val="24"/>
                <w:szCs w:val="24"/>
              </w:rPr>
            </w:pPr>
            <w:r>
              <w:rPr>
                <w:rFonts w:asciiTheme="minorHAnsi" w:eastAsia="Times New Roman" w:hAnsiTheme="minorHAnsi" w:cstheme="minorHAnsi"/>
                <w:sz w:val="24"/>
                <w:szCs w:val="24"/>
              </w:rPr>
              <w:t>42</w:t>
            </w:r>
            <w:r w:rsidRPr="00262E3A">
              <w:rPr>
                <w:rFonts w:asciiTheme="minorHAnsi" w:eastAsia="Times New Roman" w:hAnsiTheme="minorHAnsi" w:cstheme="minorHAnsi"/>
                <w:sz w:val="24"/>
                <w:szCs w:val="24"/>
              </w:rPr>
              <w:t>,</w:t>
            </w:r>
            <w:r>
              <w:rPr>
                <w:rFonts w:asciiTheme="minorHAnsi" w:eastAsia="Times New Roman" w:hAnsiTheme="minorHAnsi" w:cstheme="minorHAnsi"/>
                <w:sz w:val="24"/>
                <w:szCs w:val="24"/>
              </w:rPr>
              <w:t>0</w:t>
            </w:r>
            <w:r w:rsidRPr="00262E3A">
              <w:rPr>
                <w:rFonts w:asciiTheme="minorHAnsi" w:eastAsia="Times New Roman" w:hAnsiTheme="minorHAnsi" w:cstheme="minorHAnsi"/>
                <w:sz w:val="24"/>
                <w:szCs w:val="24"/>
              </w:rPr>
              <w:t>00 M²</w:t>
            </w:r>
          </w:p>
        </w:tc>
      </w:tr>
      <w:tr w:rsidR="007C0A51" w:rsidRPr="00DF18C5" w14:paraId="5F95D628" w14:textId="11882F46" w:rsidTr="00473A89">
        <w:trPr>
          <w:jc w:val="center"/>
        </w:trPr>
        <w:tc>
          <w:tcPr>
            <w:tcW w:w="446" w:type="pct"/>
          </w:tcPr>
          <w:p w14:paraId="5F95D625" w14:textId="1CD87EEA"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26" w14:textId="3889A682"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Ambient Temperature</w:t>
            </w:r>
          </w:p>
        </w:tc>
        <w:tc>
          <w:tcPr>
            <w:tcW w:w="2171" w:type="pct"/>
          </w:tcPr>
          <w:p w14:paraId="308A5C7C" w14:textId="3E1311BF" w:rsidR="007C0A51" w:rsidRPr="00DF18C5" w:rsidRDefault="007C0A51" w:rsidP="007C0A51">
            <w:pPr>
              <w:ind w:left="0"/>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2</w:t>
            </w:r>
            <w:r>
              <w:rPr>
                <w:rFonts w:asciiTheme="minorHAnsi" w:eastAsia="Times New Roman" w:hAnsiTheme="minorHAnsi" w:cstheme="minorHAnsi"/>
                <w:sz w:val="24"/>
                <w:szCs w:val="24"/>
              </w:rPr>
              <w:t>6</w:t>
            </w:r>
            <w:r w:rsidRPr="00DF18C5">
              <w:rPr>
                <w:rFonts w:asciiTheme="minorHAnsi" w:eastAsia="Times New Roman" w:hAnsiTheme="minorHAnsi" w:cstheme="minorHAnsi"/>
                <w:sz w:val="24"/>
                <w:szCs w:val="24"/>
              </w:rPr>
              <w:t xml:space="preserve"> º C</w:t>
            </w:r>
          </w:p>
        </w:tc>
      </w:tr>
      <w:tr w:rsidR="007C0A51" w:rsidRPr="00DF18C5" w14:paraId="5F95D62C" w14:textId="470AC289" w:rsidTr="00947AD4">
        <w:trPr>
          <w:jc w:val="center"/>
        </w:trPr>
        <w:tc>
          <w:tcPr>
            <w:tcW w:w="446" w:type="pct"/>
          </w:tcPr>
          <w:p w14:paraId="5F95D629" w14:textId="13C5985B"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2A" w14:textId="467C3752"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Humidity Level</w:t>
            </w:r>
          </w:p>
        </w:tc>
        <w:tc>
          <w:tcPr>
            <w:tcW w:w="2171" w:type="pct"/>
          </w:tcPr>
          <w:p w14:paraId="02D5D22C" w14:textId="7C9CA59F" w:rsidR="007C0A51" w:rsidRPr="00DF18C5" w:rsidRDefault="007C0A51" w:rsidP="007C0A51">
            <w:pPr>
              <w:ind w:left="0"/>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79%</w:t>
            </w:r>
          </w:p>
        </w:tc>
      </w:tr>
      <w:tr w:rsidR="007C0A51" w:rsidRPr="00DF18C5" w14:paraId="5F95D630" w14:textId="5FEC91A3" w:rsidTr="00473A89">
        <w:trPr>
          <w:jc w:val="center"/>
        </w:trPr>
        <w:tc>
          <w:tcPr>
            <w:tcW w:w="446" w:type="pct"/>
          </w:tcPr>
          <w:p w14:paraId="5F95D62D" w14:textId="1E728758"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2E" w14:textId="45FC3CBE"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Soil Type</w:t>
            </w:r>
          </w:p>
        </w:tc>
        <w:tc>
          <w:tcPr>
            <w:tcW w:w="2171" w:type="pct"/>
          </w:tcPr>
          <w:p w14:paraId="119C0824" w14:textId="208AD1C7" w:rsidR="007C0A51" w:rsidRPr="00DF18C5" w:rsidRDefault="007C0A51" w:rsidP="007C0A51">
            <w:pPr>
              <w:ind w:left="0"/>
              <w:rPr>
                <w:rFonts w:asciiTheme="minorHAnsi" w:eastAsia="Times New Roman" w:hAnsiTheme="minorHAnsi" w:cstheme="minorHAnsi"/>
                <w:sz w:val="24"/>
                <w:szCs w:val="24"/>
              </w:rPr>
            </w:pPr>
            <w:r w:rsidRPr="00B07637">
              <w:rPr>
                <w:rFonts w:asciiTheme="minorHAnsi" w:eastAsia="Times New Roman" w:hAnsiTheme="minorHAnsi" w:cstheme="minorHAnsi"/>
                <w:sz w:val="24"/>
                <w:szCs w:val="24"/>
              </w:rPr>
              <w:t>Sandy Soil</w:t>
            </w:r>
          </w:p>
        </w:tc>
      </w:tr>
      <w:tr w:rsidR="007C0A51" w:rsidRPr="00DF18C5" w14:paraId="5F95D634" w14:textId="29F1031A" w:rsidTr="00473A89">
        <w:trPr>
          <w:jc w:val="center"/>
        </w:trPr>
        <w:tc>
          <w:tcPr>
            <w:tcW w:w="446" w:type="pct"/>
          </w:tcPr>
          <w:p w14:paraId="5F95D631" w14:textId="2ABEFBDC"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32" w14:textId="0BF007BC"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Wind Speed</w:t>
            </w:r>
          </w:p>
        </w:tc>
        <w:tc>
          <w:tcPr>
            <w:tcW w:w="2171" w:type="pct"/>
          </w:tcPr>
          <w:p w14:paraId="1E10D4DD" w14:textId="5EDF72E1" w:rsidR="007C0A51" w:rsidRPr="00DF18C5" w:rsidRDefault="007C0A51" w:rsidP="007C0A51">
            <w:pPr>
              <w:ind w:left="0"/>
              <w:rPr>
                <w:rFonts w:asciiTheme="minorHAnsi" w:eastAsia="Times New Roman" w:hAnsiTheme="minorHAnsi" w:cstheme="minorHAnsi"/>
                <w:sz w:val="24"/>
                <w:szCs w:val="24"/>
              </w:rPr>
            </w:pPr>
            <w:r w:rsidRPr="00A5506F">
              <w:rPr>
                <w:rFonts w:asciiTheme="minorHAnsi" w:eastAsia="Times New Roman" w:hAnsiTheme="minorHAnsi" w:cstheme="minorHAnsi"/>
                <w:sz w:val="24"/>
                <w:szCs w:val="24"/>
              </w:rPr>
              <w:t>3</w:t>
            </w:r>
            <w:r>
              <w:rPr>
                <w:rFonts w:asciiTheme="minorHAnsi" w:eastAsia="Times New Roman" w:hAnsiTheme="minorHAnsi" w:cstheme="minorHAnsi"/>
                <w:sz w:val="24"/>
                <w:szCs w:val="24"/>
              </w:rPr>
              <w:t>4</w:t>
            </w:r>
            <w:r w:rsidRPr="00A5506F">
              <w:rPr>
                <w:rFonts w:asciiTheme="minorHAnsi" w:eastAsia="Times New Roman" w:hAnsiTheme="minorHAnsi" w:cstheme="minorHAnsi"/>
                <w:sz w:val="24"/>
                <w:szCs w:val="24"/>
              </w:rPr>
              <w:t>km/h</w:t>
            </w:r>
          </w:p>
        </w:tc>
      </w:tr>
      <w:tr w:rsidR="007C0A51" w:rsidRPr="00DF18C5" w14:paraId="5F95D63C" w14:textId="5F6B7F2C" w:rsidTr="00473A89">
        <w:trPr>
          <w:jc w:val="center"/>
        </w:trPr>
        <w:tc>
          <w:tcPr>
            <w:tcW w:w="446" w:type="pct"/>
          </w:tcPr>
          <w:p w14:paraId="5F95D639" w14:textId="7BD0E5EF"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3A" w14:textId="5900934F"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Project AC Capacity</w:t>
            </w:r>
          </w:p>
        </w:tc>
        <w:tc>
          <w:tcPr>
            <w:tcW w:w="2171" w:type="pct"/>
          </w:tcPr>
          <w:p w14:paraId="39FAA35C" w14:textId="66EC1169" w:rsidR="007C0A51" w:rsidRPr="00DF18C5" w:rsidRDefault="007C0A51" w:rsidP="007C0A51">
            <w:pPr>
              <w:ind w:left="0"/>
              <w:rPr>
                <w:rFonts w:asciiTheme="minorHAnsi" w:eastAsia="Times New Roman" w:hAnsiTheme="minorHAnsi" w:cstheme="minorHAnsi"/>
                <w:sz w:val="24"/>
                <w:szCs w:val="24"/>
              </w:rPr>
            </w:pPr>
            <w:r w:rsidRPr="006C6A94">
              <w:rPr>
                <w:rFonts w:asciiTheme="minorHAnsi" w:eastAsia="Times New Roman" w:hAnsiTheme="minorHAnsi" w:cstheme="minorHAnsi"/>
                <w:sz w:val="24"/>
                <w:szCs w:val="24"/>
              </w:rPr>
              <w:t>500KW</w:t>
            </w:r>
          </w:p>
        </w:tc>
      </w:tr>
      <w:tr w:rsidR="007C0A51" w:rsidRPr="00DF18C5" w14:paraId="5F95D640" w14:textId="5F59DB3C" w:rsidTr="00473A89">
        <w:trPr>
          <w:jc w:val="center"/>
        </w:trPr>
        <w:tc>
          <w:tcPr>
            <w:tcW w:w="446" w:type="pct"/>
          </w:tcPr>
          <w:p w14:paraId="5F95D63D" w14:textId="1811F8D0"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3E" w14:textId="29967A9D" w:rsidR="007C0A51" w:rsidRPr="00DF18C5" w:rsidRDefault="007C0A51" w:rsidP="007C0A51">
            <w:pPr>
              <w:ind w:left="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BESS Power Rating (</w:t>
            </w:r>
            <w:proofErr w:type="spellStart"/>
            <w:r>
              <w:rPr>
                <w:rFonts w:asciiTheme="minorHAnsi" w:eastAsia="Times New Roman" w:hAnsiTheme="minorHAnsi" w:cstheme="minorHAnsi"/>
                <w:sz w:val="24"/>
                <w:szCs w:val="24"/>
              </w:rPr>
              <w:t>K</w:t>
            </w:r>
            <w:r w:rsidRPr="00DF18C5">
              <w:rPr>
                <w:rFonts w:asciiTheme="minorHAnsi" w:eastAsia="Times New Roman" w:hAnsiTheme="minorHAnsi" w:cstheme="minorHAnsi"/>
                <w:sz w:val="24"/>
                <w:szCs w:val="24"/>
              </w:rPr>
              <w:t>W</w:t>
            </w:r>
            <w:r>
              <w:rPr>
                <w:rFonts w:asciiTheme="minorHAnsi" w:eastAsia="Times New Roman" w:hAnsiTheme="minorHAnsi" w:cstheme="minorHAnsi"/>
                <w:sz w:val="24"/>
                <w:szCs w:val="24"/>
              </w:rPr>
              <w:t>p</w:t>
            </w:r>
            <w:proofErr w:type="spellEnd"/>
            <w:r w:rsidRPr="00DF18C5">
              <w:rPr>
                <w:rFonts w:asciiTheme="minorHAnsi" w:eastAsia="Times New Roman" w:hAnsiTheme="minorHAnsi" w:cstheme="minorHAnsi"/>
                <w:sz w:val="24"/>
                <w:szCs w:val="24"/>
              </w:rPr>
              <w:t>)</w:t>
            </w:r>
          </w:p>
        </w:tc>
        <w:tc>
          <w:tcPr>
            <w:tcW w:w="2171" w:type="pct"/>
          </w:tcPr>
          <w:p w14:paraId="153C6C55" w14:textId="7C3C90D3" w:rsidR="007C0A51" w:rsidRPr="00DF18C5" w:rsidRDefault="007C0A51" w:rsidP="007C0A51">
            <w:pPr>
              <w:ind w:left="0"/>
              <w:rPr>
                <w:rFonts w:asciiTheme="minorHAnsi" w:eastAsia="Times New Roman" w:hAnsiTheme="minorHAnsi" w:cstheme="minorHAnsi"/>
                <w:sz w:val="24"/>
                <w:szCs w:val="24"/>
              </w:rPr>
            </w:pPr>
            <w:r w:rsidRPr="007B6083">
              <w:rPr>
                <w:rFonts w:asciiTheme="minorHAnsi" w:eastAsia="Times New Roman" w:hAnsiTheme="minorHAnsi" w:cstheme="minorHAnsi"/>
                <w:sz w:val="24"/>
                <w:szCs w:val="24"/>
              </w:rPr>
              <w:t>500KW</w:t>
            </w:r>
          </w:p>
        </w:tc>
      </w:tr>
      <w:tr w:rsidR="007C0A51" w:rsidRPr="00DF18C5" w14:paraId="5F95D644" w14:textId="4A14C30F" w:rsidTr="00473A89">
        <w:trPr>
          <w:jc w:val="center"/>
        </w:trPr>
        <w:tc>
          <w:tcPr>
            <w:tcW w:w="446" w:type="pct"/>
          </w:tcPr>
          <w:p w14:paraId="5F95D641" w14:textId="04830820"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42" w14:textId="4327122E" w:rsidR="007C0A51" w:rsidRPr="00DF18C5" w:rsidRDefault="007C0A51" w:rsidP="007C0A51">
            <w:pPr>
              <w:ind w:left="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BESS Power rating (</w:t>
            </w:r>
            <w:proofErr w:type="spellStart"/>
            <w:r>
              <w:rPr>
                <w:rFonts w:asciiTheme="minorHAnsi" w:eastAsia="Times New Roman" w:hAnsiTheme="minorHAnsi" w:cstheme="minorHAnsi"/>
                <w:sz w:val="24"/>
                <w:szCs w:val="24"/>
              </w:rPr>
              <w:t>K</w:t>
            </w:r>
            <w:r w:rsidRPr="00DF18C5">
              <w:rPr>
                <w:rFonts w:asciiTheme="minorHAnsi" w:eastAsia="Times New Roman" w:hAnsiTheme="minorHAnsi" w:cstheme="minorHAnsi"/>
                <w:sz w:val="24"/>
                <w:szCs w:val="24"/>
              </w:rPr>
              <w:t>Whr</w:t>
            </w:r>
            <w:proofErr w:type="spellEnd"/>
            <w:r w:rsidRPr="00DF18C5">
              <w:rPr>
                <w:rFonts w:asciiTheme="minorHAnsi" w:eastAsia="Times New Roman" w:hAnsiTheme="minorHAnsi" w:cstheme="minorHAnsi"/>
                <w:sz w:val="24"/>
                <w:szCs w:val="24"/>
              </w:rPr>
              <w:t>)</w:t>
            </w:r>
          </w:p>
        </w:tc>
        <w:tc>
          <w:tcPr>
            <w:tcW w:w="2171" w:type="pct"/>
          </w:tcPr>
          <w:p w14:paraId="198BE98C" w14:textId="4A3B8A2C" w:rsidR="007C0A51" w:rsidRPr="00DF18C5" w:rsidRDefault="007C0A51" w:rsidP="007C0A51">
            <w:pPr>
              <w:ind w:left="0"/>
              <w:rPr>
                <w:rFonts w:asciiTheme="minorHAnsi" w:eastAsia="Times New Roman" w:hAnsiTheme="minorHAnsi" w:cstheme="minorHAnsi"/>
                <w:sz w:val="24"/>
                <w:szCs w:val="24"/>
              </w:rPr>
            </w:pPr>
            <w:r w:rsidRPr="00A065E6">
              <w:rPr>
                <w:rFonts w:asciiTheme="minorHAnsi" w:eastAsia="Times New Roman" w:hAnsiTheme="minorHAnsi" w:cstheme="minorHAnsi"/>
                <w:sz w:val="24"/>
                <w:szCs w:val="24"/>
              </w:rPr>
              <w:t>1000KWhr</w:t>
            </w:r>
          </w:p>
        </w:tc>
      </w:tr>
      <w:tr w:rsidR="007C0A51" w:rsidRPr="00DF18C5" w14:paraId="5F95D648" w14:textId="278B6432" w:rsidTr="00473A89">
        <w:trPr>
          <w:jc w:val="center"/>
        </w:trPr>
        <w:tc>
          <w:tcPr>
            <w:tcW w:w="446" w:type="pct"/>
          </w:tcPr>
          <w:p w14:paraId="5F95D645" w14:textId="31DB6ED2"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46" w14:textId="75995130"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Module Mounting Structure Type </w:t>
            </w:r>
          </w:p>
        </w:tc>
        <w:tc>
          <w:tcPr>
            <w:tcW w:w="2171" w:type="pct"/>
          </w:tcPr>
          <w:p w14:paraId="298F9ED1" w14:textId="69309625" w:rsidR="007C0A51" w:rsidRPr="00DF18C5" w:rsidRDefault="007C0A51" w:rsidP="007C0A51">
            <w:pPr>
              <w:ind w:left="0"/>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Fixed Tilt</w:t>
            </w:r>
          </w:p>
        </w:tc>
      </w:tr>
      <w:tr w:rsidR="007C0A51" w:rsidRPr="00DF18C5" w14:paraId="5F95D64C" w14:textId="05CC8ACD" w:rsidTr="00473A89">
        <w:trPr>
          <w:jc w:val="center"/>
        </w:trPr>
        <w:tc>
          <w:tcPr>
            <w:tcW w:w="446" w:type="pct"/>
          </w:tcPr>
          <w:p w14:paraId="5F95D649" w14:textId="4A3734CC"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4A" w14:textId="663987F6"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The design life of the </w:t>
            </w:r>
            <w:r>
              <w:rPr>
                <w:rFonts w:asciiTheme="minorHAnsi" w:eastAsia="Times New Roman" w:hAnsiTheme="minorHAnsi" w:cstheme="minorHAnsi"/>
                <w:sz w:val="24"/>
                <w:szCs w:val="24"/>
              </w:rPr>
              <w:t>Minigrid</w:t>
            </w:r>
          </w:p>
        </w:tc>
        <w:tc>
          <w:tcPr>
            <w:tcW w:w="2171" w:type="pct"/>
          </w:tcPr>
          <w:p w14:paraId="12F589E8" w14:textId="07FCF352" w:rsidR="007C0A51" w:rsidRPr="00DF18C5" w:rsidRDefault="007C0A51" w:rsidP="007C0A51">
            <w:pPr>
              <w:ind w:left="0"/>
              <w:rPr>
                <w:rFonts w:asciiTheme="minorHAnsi" w:eastAsia="Times New Roman" w:hAnsiTheme="minorHAnsi" w:cstheme="minorHAnsi"/>
                <w:sz w:val="24"/>
                <w:szCs w:val="24"/>
              </w:rPr>
            </w:pPr>
            <w:r w:rsidRPr="006D7359">
              <w:rPr>
                <w:rFonts w:asciiTheme="minorHAnsi" w:eastAsia="Times New Roman" w:hAnsiTheme="minorHAnsi" w:cstheme="minorHAnsi"/>
                <w:sz w:val="24"/>
                <w:szCs w:val="24"/>
              </w:rPr>
              <w:t>25 years</w:t>
            </w:r>
          </w:p>
        </w:tc>
      </w:tr>
      <w:tr w:rsidR="007C0A51" w:rsidRPr="00DF18C5" w14:paraId="5F95D654" w14:textId="70B83BEE" w:rsidTr="00473A89">
        <w:trPr>
          <w:jc w:val="center"/>
        </w:trPr>
        <w:tc>
          <w:tcPr>
            <w:tcW w:w="446" w:type="pct"/>
          </w:tcPr>
          <w:p w14:paraId="5F95D651" w14:textId="42F14D07" w:rsidR="007C0A51" w:rsidRPr="00473A89" w:rsidRDefault="007C0A51" w:rsidP="00F03F1F">
            <w:pPr>
              <w:pStyle w:val="ListParagraph"/>
              <w:numPr>
                <w:ilvl w:val="0"/>
                <w:numId w:val="98"/>
              </w:numPr>
              <w:jc w:val="both"/>
              <w:rPr>
                <w:rFonts w:asciiTheme="minorHAnsi" w:eastAsia="Times New Roman" w:hAnsiTheme="minorHAnsi" w:cstheme="minorHAnsi"/>
                <w:sz w:val="24"/>
                <w:szCs w:val="24"/>
              </w:rPr>
            </w:pPr>
          </w:p>
        </w:tc>
        <w:tc>
          <w:tcPr>
            <w:tcW w:w="2383" w:type="pct"/>
          </w:tcPr>
          <w:p w14:paraId="5F95D652" w14:textId="28C6E5C5" w:rsidR="007C0A51" w:rsidRPr="00DF18C5" w:rsidRDefault="007C0A51" w:rsidP="007C0A51">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Acceptable PR ratio for the PV system</w:t>
            </w:r>
          </w:p>
        </w:tc>
        <w:tc>
          <w:tcPr>
            <w:tcW w:w="2171" w:type="pct"/>
          </w:tcPr>
          <w:p w14:paraId="66E01192" w14:textId="0E0F3728" w:rsidR="007C0A51" w:rsidRPr="00DF18C5" w:rsidRDefault="007C0A51" w:rsidP="0090592C">
            <w:pPr>
              <w:keepNext/>
              <w:ind w:left="0"/>
              <w:jc w:val="both"/>
              <w:rPr>
                <w:rFonts w:asciiTheme="minorHAnsi" w:eastAsia="Times New Roman" w:hAnsiTheme="minorHAnsi" w:cstheme="minorHAnsi"/>
                <w:sz w:val="24"/>
                <w:szCs w:val="24"/>
              </w:rPr>
            </w:pPr>
            <w:r w:rsidRPr="006209FA">
              <w:rPr>
                <w:rFonts w:asciiTheme="minorHAnsi" w:eastAsia="Times New Roman" w:hAnsiTheme="minorHAnsi" w:cstheme="minorHAnsi"/>
                <w:sz w:val="24"/>
                <w:szCs w:val="24"/>
              </w:rPr>
              <w:t>90%</w:t>
            </w:r>
          </w:p>
        </w:tc>
      </w:tr>
    </w:tbl>
    <w:p w14:paraId="5F95D657" w14:textId="70102CED" w:rsidR="00DC36C9" w:rsidRDefault="00175385">
      <w:pPr>
        <w:pBdr>
          <w:top w:val="nil"/>
          <w:left w:val="nil"/>
          <w:bottom w:val="nil"/>
          <w:right w:val="nil"/>
          <w:between w:val="nil"/>
        </w:pBdr>
        <w:spacing w:after="200" w:line="240" w:lineRule="auto"/>
        <w:jc w:val="both"/>
        <w:rPr>
          <w:rFonts w:asciiTheme="minorHAnsi" w:eastAsia="Times New Roman" w:hAnsiTheme="minorHAnsi" w:cstheme="minorHAnsi"/>
          <w:b/>
          <w:i/>
          <w:color w:val="000000"/>
          <w:sz w:val="24"/>
          <w:szCs w:val="24"/>
        </w:rPr>
      </w:pPr>
      <w:r w:rsidRPr="00DF18C5">
        <w:rPr>
          <w:rFonts w:asciiTheme="minorHAnsi" w:eastAsia="Times New Roman" w:hAnsiTheme="minorHAnsi" w:cstheme="minorHAnsi"/>
          <w:b/>
          <w:i/>
          <w:color w:val="000000"/>
          <w:sz w:val="24"/>
          <w:szCs w:val="24"/>
        </w:rPr>
        <w:t xml:space="preserve"> </w:t>
      </w:r>
    </w:p>
    <w:p w14:paraId="1D4AD442" w14:textId="77777777" w:rsidR="00270B87" w:rsidRDefault="00270B87">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659" w14:textId="3E24D3FE" w:rsidR="00DC36C9" w:rsidRPr="00473A89" w:rsidRDefault="008C0DBF"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Solar PV Mini-grid &amp; BESS</w:t>
      </w:r>
      <w:r w:rsidR="00095128" w:rsidRPr="00473A89">
        <w:rPr>
          <w:rFonts w:asciiTheme="minorHAnsi" w:eastAsia="Times New Roman" w:hAnsiTheme="minorHAnsi" w:cstheme="minorHAnsi"/>
          <w:b/>
          <w:color w:val="000000"/>
          <w:sz w:val="24"/>
          <w:szCs w:val="24"/>
        </w:rPr>
        <w:t xml:space="preserve"> </w:t>
      </w:r>
      <w:r w:rsidR="00175385" w:rsidRPr="00473A89">
        <w:rPr>
          <w:rFonts w:asciiTheme="minorHAnsi" w:eastAsia="Times New Roman" w:hAnsiTheme="minorHAnsi" w:cstheme="minorHAnsi"/>
          <w:b/>
          <w:color w:val="000000"/>
          <w:sz w:val="24"/>
          <w:szCs w:val="24"/>
        </w:rPr>
        <w:t>- Scope of Supply and Installations</w:t>
      </w:r>
    </w:p>
    <w:p w14:paraId="5F95D65A" w14:textId="2FBAB2C4"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overall scope of the PV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involves in the Engineering design, supply, installations, testing</w:t>
      </w:r>
      <w:r w:rsidR="008C0DBF">
        <w:rPr>
          <w:rFonts w:asciiTheme="minorHAnsi" w:eastAsia="Times New Roman" w:hAnsiTheme="minorHAnsi" w:cstheme="minorHAnsi"/>
          <w:color w:val="000000"/>
          <w:sz w:val="24"/>
          <w:szCs w:val="24"/>
        </w:rPr>
        <w:t>,</w:t>
      </w:r>
      <w:r w:rsidRPr="00DF18C5">
        <w:rPr>
          <w:rFonts w:asciiTheme="minorHAnsi" w:eastAsia="Times New Roman" w:hAnsiTheme="minorHAnsi" w:cstheme="minorHAnsi"/>
          <w:color w:val="000000"/>
          <w:sz w:val="24"/>
          <w:szCs w:val="24"/>
        </w:rPr>
        <w:t xml:space="preserve"> </w:t>
      </w:r>
      <w:r w:rsidR="008C0DBF">
        <w:rPr>
          <w:rFonts w:asciiTheme="minorHAnsi" w:eastAsia="Times New Roman" w:hAnsiTheme="minorHAnsi" w:cstheme="minorHAnsi"/>
          <w:color w:val="000000"/>
          <w:sz w:val="24"/>
          <w:szCs w:val="24"/>
        </w:rPr>
        <w:t>metering &amp; commissioning of</w:t>
      </w:r>
      <w:r w:rsidRPr="00DF18C5">
        <w:rPr>
          <w:rFonts w:asciiTheme="minorHAnsi" w:eastAsia="Times New Roman" w:hAnsiTheme="minorHAnsi" w:cstheme="minorHAnsi"/>
          <w:color w:val="000000"/>
          <w:sz w:val="24"/>
          <w:szCs w:val="24"/>
        </w:rPr>
        <w:t xml:space="preserve"> solar PV accompanied by BESS</w:t>
      </w:r>
      <w:r w:rsidR="008C0DBF">
        <w:rPr>
          <w:rFonts w:asciiTheme="minorHAnsi" w:eastAsia="Times New Roman" w:hAnsiTheme="minorHAnsi" w:cstheme="minorHAnsi"/>
          <w:color w:val="000000"/>
          <w:sz w:val="24"/>
          <w:szCs w:val="24"/>
        </w:rPr>
        <w:t xml:space="preserve"> capacities, MV and LV distribution lines as summarized below</w:t>
      </w:r>
      <w:r w:rsidRPr="00DF18C5">
        <w:rPr>
          <w:rFonts w:asciiTheme="minorHAnsi" w:eastAsia="Times New Roman" w:hAnsiTheme="minorHAnsi" w:cstheme="minorHAnsi"/>
          <w:color w:val="000000"/>
          <w:sz w:val="24"/>
          <w:szCs w:val="24"/>
        </w:rPr>
        <w:t xml:space="preserve">. </w:t>
      </w:r>
    </w:p>
    <w:p w14:paraId="5F95D65B" w14:textId="100F3B9F" w:rsidR="00DC36C9"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detailed scope for design, supply, installation, testing,</w:t>
      </w:r>
      <w:r w:rsidR="00205712">
        <w:rPr>
          <w:rFonts w:asciiTheme="minorHAnsi" w:eastAsia="Times New Roman" w:hAnsiTheme="minorHAnsi" w:cstheme="minorHAnsi"/>
          <w:color w:val="000000"/>
          <w:sz w:val="24"/>
          <w:szCs w:val="24"/>
        </w:rPr>
        <w:t xml:space="preserve"> </w:t>
      </w:r>
      <w:r w:rsidR="00C0751C">
        <w:rPr>
          <w:rFonts w:asciiTheme="minorHAnsi" w:eastAsia="Times New Roman" w:hAnsiTheme="minorHAnsi" w:cstheme="minorHAnsi"/>
          <w:color w:val="000000"/>
          <w:sz w:val="24"/>
          <w:szCs w:val="24"/>
        </w:rPr>
        <w:t xml:space="preserve">metering </w:t>
      </w:r>
      <w:r w:rsidR="00C0751C" w:rsidRPr="00DF18C5">
        <w:rPr>
          <w:rFonts w:asciiTheme="minorHAnsi" w:eastAsia="Times New Roman" w:hAnsiTheme="minorHAnsi" w:cstheme="minorHAnsi"/>
          <w:color w:val="000000"/>
          <w:sz w:val="24"/>
          <w:szCs w:val="24"/>
        </w:rPr>
        <w:t>and</w:t>
      </w:r>
      <w:r w:rsidR="00205712">
        <w:rPr>
          <w:rFonts w:asciiTheme="minorHAnsi" w:eastAsia="Times New Roman" w:hAnsiTheme="minorHAnsi" w:cstheme="minorHAnsi"/>
          <w:color w:val="000000"/>
          <w:sz w:val="24"/>
          <w:szCs w:val="24"/>
        </w:rPr>
        <w:t xml:space="preserve"> </w:t>
      </w:r>
      <w:r w:rsidRPr="00DF18C5">
        <w:rPr>
          <w:rFonts w:asciiTheme="minorHAnsi" w:eastAsia="Times New Roman" w:hAnsiTheme="minorHAnsi" w:cstheme="minorHAnsi"/>
          <w:color w:val="000000"/>
          <w:sz w:val="24"/>
          <w:szCs w:val="24"/>
        </w:rPr>
        <w:t xml:space="preserve">commissioning, of the Solar PV </w:t>
      </w:r>
      <w:r w:rsidR="00CD241C">
        <w:rPr>
          <w:rFonts w:asciiTheme="minorHAnsi" w:eastAsia="Times New Roman" w:hAnsiTheme="minorHAnsi" w:cstheme="minorHAnsi"/>
          <w:color w:val="000000"/>
          <w:sz w:val="24"/>
          <w:szCs w:val="24"/>
        </w:rPr>
        <w:t>Minigrid</w:t>
      </w:r>
      <w:r w:rsidR="00205712">
        <w:rPr>
          <w:rFonts w:asciiTheme="minorHAnsi" w:eastAsia="Times New Roman" w:hAnsiTheme="minorHAnsi" w:cstheme="minorHAnsi"/>
          <w:color w:val="000000"/>
          <w:sz w:val="24"/>
          <w:szCs w:val="24"/>
        </w:rPr>
        <w:t>, MV and LV distribution lines</w:t>
      </w:r>
      <w:r w:rsidRPr="00DF18C5">
        <w:rPr>
          <w:rFonts w:asciiTheme="minorHAnsi" w:eastAsia="Times New Roman" w:hAnsiTheme="minorHAnsi" w:cstheme="minorHAnsi"/>
          <w:color w:val="000000"/>
          <w:sz w:val="24"/>
          <w:szCs w:val="24"/>
        </w:rPr>
        <w:t xml:space="preserve"> shall comprise of the following:</w:t>
      </w:r>
    </w:p>
    <w:tbl>
      <w:tblPr>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70"/>
        <w:gridCol w:w="1639"/>
        <w:gridCol w:w="6199"/>
      </w:tblGrid>
      <w:tr w:rsidR="002B0071" w:rsidRPr="00D2329E" w14:paraId="5DEBB5F7" w14:textId="77777777" w:rsidTr="00473A89">
        <w:trPr>
          <w:trHeight w:val="397"/>
        </w:trPr>
        <w:tc>
          <w:tcPr>
            <w:tcW w:w="744" w:type="pct"/>
            <w:shd w:val="clear" w:color="auto" w:fill="5B9BD5"/>
          </w:tcPr>
          <w:p w14:paraId="2680BA61" w14:textId="77777777" w:rsidR="002B0071" w:rsidRPr="00D2329E" w:rsidRDefault="002B0071" w:rsidP="00D0696A">
            <w:pPr>
              <w:rPr>
                <w:b/>
                <w:sz w:val="24"/>
                <w:szCs w:val="24"/>
              </w:rPr>
            </w:pPr>
            <w:r>
              <w:rPr>
                <w:b/>
                <w:sz w:val="24"/>
                <w:szCs w:val="24"/>
              </w:rPr>
              <w:t>Lot</w:t>
            </w:r>
          </w:p>
        </w:tc>
        <w:tc>
          <w:tcPr>
            <w:tcW w:w="890" w:type="pct"/>
            <w:shd w:val="clear" w:color="auto" w:fill="5B9BD5"/>
          </w:tcPr>
          <w:p w14:paraId="337AE99D" w14:textId="77777777" w:rsidR="002B0071" w:rsidRPr="00D2329E" w:rsidRDefault="002B0071" w:rsidP="00D0696A">
            <w:pPr>
              <w:rPr>
                <w:b/>
                <w:sz w:val="24"/>
                <w:szCs w:val="24"/>
              </w:rPr>
            </w:pPr>
            <w:r>
              <w:rPr>
                <w:b/>
                <w:sz w:val="24"/>
                <w:szCs w:val="24"/>
              </w:rPr>
              <w:t xml:space="preserve">Project </w:t>
            </w:r>
            <w:r w:rsidRPr="00D2329E">
              <w:rPr>
                <w:b/>
                <w:sz w:val="24"/>
                <w:szCs w:val="24"/>
              </w:rPr>
              <w:t>Location/Area</w:t>
            </w:r>
          </w:p>
        </w:tc>
        <w:tc>
          <w:tcPr>
            <w:tcW w:w="3366" w:type="pct"/>
            <w:shd w:val="clear" w:color="auto" w:fill="5B9BD5"/>
          </w:tcPr>
          <w:p w14:paraId="0D6105BA" w14:textId="77777777" w:rsidR="002B0071" w:rsidRPr="00D2329E" w:rsidRDefault="002B0071" w:rsidP="00D0696A">
            <w:pPr>
              <w:rPr>
                <w:b/>
                <w:sz w:val="24"/>
                <w:szCs w:val="24"/>
              </w:rPr>
            </w:pPr>
            <w:r>
              <w:rPr>
                <w:b/>
                <w:sz w:val="24"/>
                <w:szCs w:val="24"/>
              </w:rPr>
              <w:t>Scope of works</w:t>
            </w:r>
          </w:p>
        </w:tc>
      </w:tr>
      <w:tr w:rsidR="007C0A51" w:rsidRPr="00D2329E" w14:paraId="713C9B7D" w14:textId="77777777" w:rsidTr="00473A89">
        <w:tc>
          <w:tcPr>
            <w:tcW w:w="744" w:type="pct"/>
          </w:tcPr>
          <w:p w14:paraId="6A4E350F" w14:textId="78C3AD01" w:rsidR="007C0A51" w:rsidRDefault="007C0A51" w:rsidP="007C0A51">
            <w:pPr>
              <w:rPr>
                <w:color w:val="000000"/>
                <w:sz w:val="24"/>
                <w:szCs w:val="24"/>
              </w:rPr>
            </w:pPr>
            <w:r>
              <w:rPr>
                <w:color w:val="000000"/>
                <w:sz w:val="24"/>
                <w:szCs w:val="24"/>
              </w:rPr>
              <w:t>Lot 3</w:t>
            </w:r>
          </w:p>
        </w:tc>
        <w:tc>
          <w:tcPr>
            <w:tcW w:w="890" w:type="pct"/>
          </w:tcPr>
          <w:p w14:paraId="045BB800" w14:textId="77777777" w:rsidR="007C0A51" w:rsidRDefault="007C0A51" w:rsidP="007C0A51">
            <w:pPr>
              <w:rPr>
                <w:color w:val="000000"/>
                <w:sz w:val="24"/>
                <w:szCs w:val="24"/>
              </w:rPr>
            </w:pPr>
            <w:r>
              <w:rPr>
                <w:color w:val="000000"/>
                <w:sz w:val="24"/>
                <w:szCs w:val="24"/>
              </w:rPr>
              <w:t>Hirshabelle</w:t>
            </w:r>
          </w:p>
          <w:p w14:paraId="4DAE7991" w14:textId="77777777" w:rsidR="007C0A51" w:rsidRDefault="007C0A51" w:rsidP="007C0A51">
            <w:pPr>
              <w:rPr>
                <w:color w:val="000000"/>
                <w:sz w:val="24"/>
                <w:szCs w:val="24"/>
              </w:rPr>
            </w:pPr>
            <w:r>
              <w:rPr>
                <w:color w:val="000000"/>
                <w:sz w:val="24"/>
                <w:szCs w:val="24"/>
              </w:rPr>
              <w:t>(</w:t>
            </w:r>
            <w:r w:rsidRPr="00D2329E">
              <w:rPr>
                <w:color w:val="000000"/>
                <w:sz w:val="24"/>
                <w:szCs w:val="24"/>
              </w:rPr>
              <w:t>Jowhar)</w:t>
            </w:r>
          </w:p>
          <w:p w14:paraId="55567017" w14:textId="47E3402D" w:rsidR="007C0A51" w:rsidRDefault="007C0A51" w:rsidP="007C0A51">
            <w:pPr>
              <w:rPr>
                <w:color w:val="000000"/>
                <w:sz w:val="24"/>
                <w:szCs w:val="24"/>
              </w:rPr>
            </w:pPr>
          </w:p>
        </w:tc>
        <w:tc>
          <w:tcPr>
            <w:tcW w:w="3366" w:type="pct"/>
          </w:tcPr>
          <w:p w14:paraId="701714EB" w14:textId="3BE0915D" w:rsidR="007C0A51" w:rsidRPr="009D6EEB" w:rsidRDefault="007C0A51" w:rsidP="007C0A51">
            <w:pPr>
              <w:spacing w:after="0"/>
              <w:jc w:val="both"/>
              <w:rPr>
                <w:color w:val="000000"/>
                <w:sz w:val="24"/>
                <w:szCs w:val="24"/>
              </w:rPr>
            </w:pPr>
            <w:r w:rsidRPr="0039603C">
              <w:rPr>
                <w:color w:val="000000"/>
                <w:sz w:val="24"/>
                <w:szCs w:val="24"/>
              </w:rPr>
              <w:t xml:space="preserve">Design, supply, Installation of 500KW Solar PV mini-grid with associated 1000kwhr BESS and step-up transformer, Construction of </w:t>
            </w:r>
            <w:r>
              <w:rPr>
                <w:color w:val="000000"/>
                <w:sz w:val="24"/>
                <w:szCs w:val="24"/>
              </w:rPr>
              <w:t>4.07</w:t>
            </w:r>
            <w:r w:rsidRPr="0039603C">
              <w:rPr>
                <w:color w:val="000000"/>
                <w:sz w:val="24"/>
                <w:szCs w:val="24"/>
              </w:rPr>
              <w:t xml:space="preserve">km 11kV MV and </w:t>
            </w:r>
            <w:r>
              <w:rPr>
                <w:color w:val="000000"/>
                <w:sz w:val="24"/>
                <w:szCs w:val="24"/>
              </w:rPr>
              <w:t>5.0</w:t>
            </w:r>
            <w:r w:rsidRPr="0039603C">
              <w:rPr>
                <w:color w:val="000000"/>
                <w:sz w:val="24"/>
                <w:szCs w:val="24"/>
              </w:rPr>
              <w:t xml:space="preserve">km of 0.4kV &amp; 0.24kV LV distribution network lines, installation of </w:t>
            </w:r>
            <w:r>
              <w:rPr>
                <w:color w:val="000000"/>
                <w:sz w:val="24"/>
                <w:szCs w:val="24"/>
              </w:rPr>
              <w:t>2</w:t>
            </w:r>
            <w:r w:rsidRPr="0039603C">
              <w:rPr>
                <w:color w:val="000000"/>
                <w:sz w:val="24"/>
                <w:szCs w:val="24"/>
              </w:rPr>
              <w:t xml:space="preserve">No. 100KVA </w:t>
            </w:r>
            <w:r>
              <w:rPr>
                <w:color w:val="000000"/>
                <w:sz w:val="24"/>
                <w:szCs w:val="24"/>
              </w:rPr>
              <w:t>and 4</w:t>
            </w:r>
            <w:r w:rsidRPr="0039603C">
              <w:rPr>
                <w:color w:val="000000"/>
                <w:sz w:val="24"/>
                <w:szCs w:val="24"/>
              </w:rPr>
              <w:t xml:space="preserve">No. </w:t>
            </w:r>
            <w:r>
              <w:rPr>
                <w:color w:val="000000"/>
                <w:sz w:val="24"/>
                <w:szCs w:val="24"/>
              </w:rPr>
              <w:t>5</w:t>
            </w:r>
            <w:r w:rsidRPr="0039603C">
              <w:rPr>
                <w:color w:val="000000"/>
                <w:sz w:val="24"/>
                <w:szCs w:val="24"/>
              </w:rPr>
              <w:t>0KVA 11kV/0.4kV distribution transf</w:t>
            </w:r>
            <w:r>
              <w:rPr>
                <w:color w:val="000000"/>
                <w:sz w:val="24"/>
                <w:szCs w:val="24"/>
              </w:rPr>
              <w:t xml:space="preserve">ormers, Customer connection to </w:t>
            </w:r>
            <w:r w:rsidR="00090136">
              <w:rPr>
                <w:color w:val="000000"/>
                <w:sz w:val="24"/>
                <w:szCs w:val="24"/>
              </w:rPr>
              <w:t>8</w:t>
            </w:r>
            <w:r w:rsidRPr="0039603C">
              <w:rPr>
                <w:color w:val="000000"/>
                <w:sz w:val="24"/>
                <w:szCs w:val="24"/>
              </w:rPr>
              <w:t>00 No. customers, Metering and Commissioning.</w:t>
            </w:r>
          </w:p>
        </w:tc>
      </w:tr>
    </w:tbl>
    <w:p w14:paraId="5F95D65C" w14:textId="77777777" w:rsidR="00DC36C9" w:rsidRPr="00DF18C5" w:rsidRDefault="00175385" w:rsidP="00F03F1F">
      <w:pPr>
        <w:numPr>
          <w:ilvl w:val="0"/>
          <w:numId w:val="65"/>
        </w:numPr>
        <w:pBdr>
          <w:top w:val="nil"/>
          <w:left w:val="nil"/>
          <w:bottom w:val="nil"/>
          <w:right w:val="nil"/>
          <w:between w:val="nil"/>
        </w:pBdr>
        <w:spacing w:before="12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Solar PV modules which shall be of monocrystalline, necessary Mounting Module Structures (MMS), all necessary Aluminium support for both MMS and PV modules, reinforced concrete foundations (ground mount modules), bolts, nuts and all interconnection necessary for modules.</w:t>
      </w:r>
    </w:p>
    <w:p w14:paraId="5F95D65D"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Array Junction Boxes, combiner boxes, distribution boards containing all necessary protection devices including Breakers, cut outs, Fuses etc.</w:t>
      </w:r>
    </w:p>
    <w:p w14:paraId="5F95D65E"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Solar Cables of appropriate size and rating from PV Modules to SCB or to string inverters, along with straight/Y-connectors/branch connectors, ferrules, conduits, cable ties and other materials required for cable laying and termination at both the ends.</w:t>
      </w:r>
    </w:p>
    <w:p w14:paraId="5F95D65F"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DC Cables of appropriate size and rating from SCB to Inverter complete with cable termination kits, ferrules / tags, conduits, cable ties and other materials required for cable laying and termination at both the ends.</w:t>
      </w:r>
    </w:p>
    <w:p w14:paraId="5F95D660"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AC Cables (LT &amp; HT) of appropriate specified size and rating along with cable termination kits, ferrules / tags, conduits, cable ties and other materials required for cable laying and termination at both the ends.</w:t>
      </w:r>
    </w:p>
    <w:p w14:paraId="5F95D661" w14:textId="37972686"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Inverter </w:t>
      </w:r>
      <w:proofErr w:type="spellStart"/>
      <w:r w:rsidR="00B85142">
        <w:rPr>
          <w:rFonts w:asciiTheme="minorHAnsi" w:eastAsia="Times New Roman" w:hAnsiTheme="minorHAnsi" w:cstheme="minorHAnsi"/>
          <w:color w:val="000000"/>
          <w:sz w:val="24"/>
          <w:szCs w:val="24"/>
        </w:rPr>
        <w:t>Trafo</w:t>
      </w:r>
      <w:proofErr w:type="spellEnd"/>
      <w:r w:rsidRPr="00DF18C5">
        <w:rPr>
          <w:rFonts w:asciiTheme="minorHAnsi" w:eastAsia="Times New Roman" w:hAnsiTheme="minorHAnsi" w:cstheme="minorHAnsi"/>
          <w:color w:val="000000"/>
          <w:sz w:val="24"/>
          <w:szCs w:val="24"/>
        </w:rPr>
        <w:t xml:space="preserve"> transformers of appropriate specified rating and in accordance with inverter manufacturer requirements, including fire protection system.</w:t>
      </w:r>
    </w:p>
    <w:p w14:paraId="5F95D662" w14:textId="3DFCD398" w:rsidR="00DC36C9" w:rsidRPr="00DF18C5" w:rsidRDefault="00B85142"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11kV MV</w:t>
      </w:r>
      <w:r w:rsidR="00175385" w:rsidRPr="00DF18C5">
        <w:rPr>
          <w:rFonts w:asciiTheme="minorHAnsi" w:eastAsia="Times New Roman" w:hAnsiTheme="minorHAnsi" w:cstheme="minorHAnsi"/>
          <w:color w:val="000000"/>
          <w:sz w:val="24"/>
          <w:szCs w:val="24"/>
        </w:rPr>
        <w:t xml:space="preserve"> Switchgear Panels including Vacuum or SF6 Circuit Breakers, Current Transformers, Voltage Transformers, Relays and other accessories at the inverter stations.</w:t>
      </w:r>
    </w:p>
    <w:p w14:paraId="5F95D663" w14:textId="4FAFEB47" w:rsidR="00DC36C9" w:rsidRPr="00DF18C5" w:rsidRDefault="00B85142"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w:t>
      </w:r>
      <w:r w:rsidR="00175385" w:rsidRPr="00DF18C5">
        <w:rPr>
          <w:rFonts w:asciiTheme="minorHAnsi" w:eastAsia="Times New Roman" w:hAnsiTheme="minorHAnsi" w:cstheme="minorHAnsi"/>
          <w:color w:val="000000"/>
          <w:sz w:val="24"/>
          <w:szCs w:val="24"/>
        </w:rPr>
        <w:t xml:space="preserve">kV HT Synchronizing or combiner panel </w:t>
      </w:r>
      <w:r w:rsidR="00ED72B4" w:rsidRPr="00DF18C5">
        <w:rPr>
          <w:rFonts w:asciiTheme="minorHAnsi" w:eastAsia="Times New Roman" w:hAnsiTheme="minorHAnsi" w:cstheme="minorHAnsi"/>
          <w:color w:val="000000"/>
          <w:sz w:val="24"/>
          <w:szCs w:val="24"/>
        </w:rPr>
        <w:t>of an</w:t>
      </w:r>
      <w:r w:rsidR="00175385" w:rsidRPr="00DF18C5">
        <w:rPr>
          <w:rFonts w:asciiTheme="minorHAnsi" w:eastAsia="Times New Roman" w:hAnsiTheme="minorHAnsi" w:cstheme="minorHAnsi"/>
          <w:color w:val="000000"/>
          <w:sz w:val="24"/>
          <w:szCs w:val="24"/>
        </w:rPr>
        <w:t xml:space="preserve"> extensible type, rated a minimum of 1</w:t>
      </w:r>
      <w:r w:rsidR="00ED72B4" w:rsidRPr="00DF18C5">
        <w:rPr>
          <w:rFonts w:asciiTheme="minorHAnsi" w:eastAsia="Times New Roman" w:hAnsiTheme="minorHAnsi" w:cstheme="minorHAnsi"/>
          <w:color w:val="000000"/>
          <w:sz w:val="24"/>
          <w:szCs w:val="24"/>
        </w:rPr>
        <w:t>25</w:t>
      </w:r>
      <w:r w:rsidR="00175385" w:rsidRPr="00DF18C5">
        <w:rPr>
          <w:rFonts w:asciiTheme="minorHAnsi" w:eastAsia="Times New Roman" w:hAnsiTheme="minorHAnsi" w:cstheme="minorHAnsi"/>
          <w:color w:val="000000"/>
          <w:sz w:val="24"/>
          <w:szCs w:val="24"/>
        </w:rPr>
        <w:t xml:space="preserve">0A with a minimum of an </w:t>
      </w:r>
      <w:r w:rsidR="007C695F">
        <w:rPr>
          <w:rFonts w:asciiTheme="minorHAnsi" w:eastAsia="Times New Roman" w:hAnsiTheme="minorHAnsi" w:cstheme="minorHAnsi"/>
          <w:color w:val="000000"/>
          <w:sz w:val="24"/>
          <w:szCs w:val="24"/>
        </w:rPr>
        <w:t>incoming transformer feeder bay</w:t>
      </w:r>
      <w:r w:rsidR="00175385" w:rsidRPr="00DF18C5">
        <w:rPr>
          <w:rFonts w:asciiTheme="minorHAnsi" w:eastAsia="Times New Roman" w:hAnsiTheme="minorHAnsi" w:cstheme="minorHAnsi"/>
          <w:color w:val="000000"/>
          <w:sz w:val="24"/>
          <w:szCs w:val="24"/>
        </w:rPr>
        <w:t xml:space="preserve"> of </w:t>
      </w:r>
      <w:r w:rsidR="007C695F">
        <w:rPr>
          <w:rFonts w:asciiTheme="minorHAnsi" w:eastAsia="Times New Roman" w:hAnsiTheme="minorHAnsi" w:cstheme="minorHAnsi"/>
          <w:color w:val="000000"/>
          <w:sz w:val="24"/>
          <w:szCs w:val="24"/>
        </w:rPr>
        <w:t>2No. 40</w:t>
      </w:r>
      <w:r w:rsidR="00175385" w:rsidRPr="00DF18C5">
        <w:rPr>
          <w:rFonts w:asciiTheme="minorHAnsi" w:eastAsia="Times New Roman" w:hAnsiTheme="minorHAnsi" w:cstheme="minorHAnsi"/>
          <w:color w:val="000000"/>
          <w:sz w:val="24"/>
          <w:szCs w:val="24"/>
        </w:rPr>
        <w:t>0A VCB</w:t>
      </w:r>
      <w:r w:rsidR="007C695F">
        <w:rPr>
          <w:rFonts w:asciiTheme="minorHAnsi" w:eastAsia="Times New Roman" w:hAnsiTheme="minorHAnsi" w:cstheme="minorHAnsi"/>
          <w:color w:val="000000"/>
          <w:sz w:val="24"/>
          <w:szCs w:val="24"/>
        </w:rPr>
        <w:t>, 2</w:t>
      </w:r>
      <w:r w:rsidR="00AF20A8" w:rsidRPr="00DF18C5">
        <w:rPr>
          <w:rFonts w:asciiTheme="minorHAnsi" w:eastAsia="Times New Roman" w:hAnsiTheme="minorHAnsi" w:cstheme="minorHAnsi"/>
          <w:color w:val="000000"/>
          <w:sz w:val="24"/>
          <w:szCs w:val="24"/>
        </w:rPr>
        <w:t>No. spares</w:t>
      </w:r>
      <w:r w:rsidR="00175385" w:rsidRPr="00DF18C5">
        <w:rPr>
          <w:rFonts w:asciiTheme="minorHAnsi" w:eastAsia="Times New Roman" w:hAnsiTheme="minorHAnsi" w:cstheme="minorHAnsi"/>
          <w:color w:val="000000"/>
          <w:sz w:val="24"/>
          <w:szCs w:val="24"/>
        </w:rPr>
        <w:t xml:space="preserve">. The outgoing feeders shall be of a minimum of </w:t>
      </w:r>
      <w:r w:rsidR="00AF20A8" w:rsidRPr="00DF18C5">
        <w:rPr>
          <w:rFonts w:asciiTheme="minorHAnsi" w:eastAsia="Times New Roman" w:hAnsiTheme="minorHAnsi" w:cstheme="minorHAnsi"/>
          <w:color w:val="000000"/>
          <w:sz w:val="24"/>
          <w:szCs w:val="24"/>
        </w:rPr>
        <w:t>2</w:t>
      </w:r>
      <w:r w:rsidR="007C695F">
        <w:rPr>
          <w:rFonts w:asciiTheme="minorHAnsi" w:eastAsia="Times New Roman" w:hAnsiTheme="minorHAnsi" w:cstheme="minorHAnsi"/>
          <w:color w:val="000000"/>
          <w:sz w:val="24"/>
          <w:szCs w:val="24"/>
        </w:rPr>
        <w:t>No. each rated at 40</w:t>
      </w:r>
      <w:r w:rsidR="00175385" w:rsidRPr="00DF18C5">
        <w:rPr>
          <w:rFonts w:asciiTheme="minorHAnsi" w:eastAsia="Times New Roman" w:hAnsiTheme="minorHAnsi" w:cstheme="minorHAnsi"/>
          <w:color w:val="000000"/>
          <w:sz w:val="24"/>
          <w:szCs w:val="24"/>
        </w:rPr>
        <w:t>0A VCB. The panel shall have a VCB breaker based on bus coupler of normally open type.</w:t>
      </w:r>
    </w:p>
    <w:p w14:paraId="5F95D664"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Battery Energy Storage System (BESS)- Containerised Battery packs/modules/racks with Battery Management System (BMS), associated Fire Protection System, HVAC etc. (as required by the OEM design).</w:t>
      </w:r>
    </w:p>
    <w:p w14:paraId="5F95D665"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Power Conditioning System (PCS) of appropriate specified rating to deliver power at the Point of Common Coupling (with Solar PV array).</w:t>
      </w:r>
    </w:p>
    <w:p w14:paraId="5F95D666" w14:textId="6707AB48" w:rsidR="00DC36C9" w:rsidRPr="00DF18C5" w:rsidRDefault="00B85142"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Step-up transformers, LV &amp; MV</w:t>
      </w:r>
      <w:r w:rsidR="00175385" w:rsidRPr="00DF18C5">
        <w:rPr>
          <w:rFonts w:asciiTheme="minorHAnsi" w:eastAsia="Times New Roman" w:hAnsiTheme="minorHAnsi" w:cstheme="minorHAnsi"/>
          <w:color w:val="000000"/>
          <w:sz w:val="24"/>
          <w:szCs w:val="24"/>
        </w:rPr>
        <w:t xml:space="preserve"> switchgear panels, Auxiliary supply system, DC &amp; AC power cables.  Control and communication cables, along with RTU and related accessories for communication with the </w:t>
      </w:r>
      <w:r w:rsidR="00CD241C">
        <w:rPr>
          <w:rFonts w:asciiTheme="minorHAnsi" w:eastAsia="Times New Roman" w:hAnsiTheme="minorHAnsi" w:cstheme="minorHAnsi"/>
          <w:color w:val="000000"/>
          <w:sz w:val="24"/>
          <w:szCs w:val="24"/>
        </w:rPr>
        <w:t>Minigrid</w:t>
      </w:r>
      <w:r w:rsidR="00175385" w:rsidRPr="00DF18C5">
        <w:rPr>
          <w:rFonts w:asciiTheme="minorHAnsi" w:eastAsia="Times New Roman" w:hAnsiTheme="minorHAnsi" w:cstheme="minorHAnsi"/>
          <w:color w:val="000000"/>
          <w:sz w:val="24"/>
          <w:szCs w:val="24"/>
        </w:rPr>
        <w:t xml:space="preserve"> SCADA </w:t>
      </w:r>
    </w:p>
    <w:p w14:paraId="5F95D667"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Energy Management System (EMS) for data acquisition and control of BESS parameters.</w:t>
      </w:r>
    </w:p>
    <w:p w14:paraId="5F95D66B" w14:textId="77777777" w:rsidR="00DC36C9" w:rsidRPr="00DF18C5" w:rsidRDefault="00175385" w:rsidP="00F03F1F">
      <w:pPr>
        <w:numPr>
          <w:ilvl w:val="0"/>
          <w:numId w:val="65"/>
        </w:num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Any other equipment / system required to comply with the relevant Procedures / Regulations.</w:t>
      </w:r>
    </w:p>
    <w:p w14:paraId="5F95D66C" w14:textId="6815B561"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Auxiliary supply system including auxiliary transformers, distribution panels, cables and related accessories for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internal consumption.</w:t>
      </w:r>
    </w:p>
    <w:p w14:paraId="5F95D66D"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Uninterrupted Power Supply (UPS) including Batteries, Distribution Boards, Cables and associated equipment.</w:t>
      </w:r>
    </w:p>
    <w:p w14:paraId="5F95D66E"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Battery Bank, Battery Charger, Distribution Boards, Cables and associated equipment.</w:t>
      </w:r>
    </w:p>
    <w:p w14:paraId="5F95D66F"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Communication cables including end terminations and other required accessories</w:t>
      </w:r>
    </w:p>
    <w:p w14:paraId="5F95D670" w14:textId="7A157DB4"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Supervisory Control and Data Acquisition (SCADA) and Power </w:t>
      </w:r>
      <w:r w:rsidR="00CD241C">
        <w:rPr>
          <w:rFonts w:asciiTheme="minorHAnsi" w:eastAsia="Times New Roman" w:hAnsiTheme="minorHAnsi" w:cstheme="minorHAnsi"/>
          <w:color w:val="000000"/>
          <w:sz w:val="24"/>
          <w:szCs w:val="24"/>
        </w:rPr>
        <w:t>Minigrid</w:t>
      </w:r>
      <w:r w:rsidR="00B85142">
        <w:rPr>
          <w:rFonts w:asciiTheme="minorHAnsi" w:eastAsia="Times New Roman" w:hAnsiTheme="minorHAnsi" w:cstheme="minorHAnsi"/>
          <w:color w:val="000000"/>
          <w:sz w:val="24"/>
          <w:szCs w:val="24"/>
        </w:rPr>
        <w:t xml:space="preserve"> Controller</w:t>
      </w:r>
      <w:r w:rsidRPr="00DF18C5">
        <w:rPr>
          <w:rFonts w:asciiTheme="minorHAnsi" w:eastAsia="Times New Roman" w:hAnsiTheme="minorHAnsi" w:cstheme="minorHAnsi"/>
          <w:color w:val="000000"/>
          <w:sz w:val="24"/>
          <w:szCs w:val="24"/>
        </w:rPr>
        <w:t xml:space="preserve"> for remote monitoring/control of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w:t>
      </w:r>
    </w:p>
    <w:p w14:paraId="5F95D671" w14:textId="77777777"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Acquisition System and communication infrastructure to transfer real time data to Load Control </w:t>
      </w:r>
      <w:proofErr w:type="spellStart"/>
      <w:r w:rsidRPr="00DF18C5">
        <w:rPr>
          <w:rFonts w:asciiTheme="minorHAnsi" w:eastAsia="Times New Roman" w:hAnsiTheme="minorHAnsi" w:cstheme="minorHAnsi"/>
          <w:color w:val="000000"/>
          <w:sz w:val="24"/>
          <w:szCs w:val="24"/>
        </w:rPr>
        <w:t>Centers</w:t>
      </w:r>
      <w:proofErr w:type="spellEnd"/>
      <w:r w:rsidRPr="00DF18C5">
        <w:rPr>
          <w:rFonts w:asciiTheme="minorHAnsi" w:eastAsia="Times New Roman" w:hAnsiTheme="minorHAnsi" w:cstheme="minorHAnsi"/>
          <w:color w:val="000000"/>
          <w:sz w:val="24"/>
          <w:szCs w:val="24"/>
        </w:rPr>
        <w:t>.</w:t>
      </w:r>
    </w:p>
    <w:p w14:paraId="5F95D672" w14:textId="4ADB591F" w:rsidR="00DC36C9" w:rsidRPr="00DF18C5" w:rsidRDefault="00175385" w:rsidP="00F03F1F">
      <w:pPr>
        <w:numPr>
          <w:ilvl w:val="0"/>
          <w:numId w:val="6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Earthing system including earth strip/cables, earth electrodes, earth enhancing compound and all other associated materials for complete earthing of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w:t>
      </w:r>
    </w:p>
    <w:p w14:paraId="5F95D673" w14:textId="0EDF758A" w:rsidR="00DC36C9" w:rsidRPr="00C1131B" w:rsidRDefault="00175385" w:rsidP="00F03F1F">
      <w:pPr>
        <w:numPr>
          <w:ilvl w:val="0"/>
          <w:numId w:val="65"/>
        </w:numPr>
        <w:pBdr>
          <w:top w:val="nil"/>
          <w:left w:val="nil"/>
          <w:bottom w:val="nil"/>
          <w:right w:val="nil"/>
          <w:between w:val="nil"/>
        </w:pBdr>
        <w:spacing w:line="240" w:lineRule="auto"/>
        <w:jc w:val="both"/>
        <w:rPr>
          <w:rFonts w:asciiTheme="minorHAnsi" w:eastAsia="Times New Roman" w:hAnsiTheme="minorHAnsi" w:cstheme="minorHAnsi"/>
          <w:color w:val="000000"/>
          <w:sz w:val="24"/>
          <w:szCs w:val="24"/>
        </w:rPr>
      </w:pPr>
      <w:r w:rsidRPr="00C1131B">
        <w:rPr>
          <w:rFonts w:asciiTheme="minorHAnsi" w:eastAsia="Times New Roman" w:hAnsiTheme="minorHAnsi" w:cstheme="minorHAnsi"/>
          <w:color w:val="000000"/>
          <w:sz w:val="24"/>
          <w:szCs w:val="24"/>
        </w:rPr>
        <w:t xml:space="preserve">Lightning Protection System for entire </w:t>
      </w:r>
      <w:r w:rsidR="008C0DBF" w:rsidRPr="00C1131B">
        <w:rPr>
          <w:rFonts w:asciiTheme="minorHAnsi" w:eastAsia="Times New Roman" w:hAnsiTheme="minorHAnsi" w:cstheme="minorHAnsi"/>
          <w:color w:val="000000"/>
          <w:sz w:val="24"/>
          <w:szCs w:val="24"/>
        </w:rPr>
        <w:t>system</w:t>
      </w:r>
      <w:r w:rsidRPr="00C1131B">
        <w:rPr>
          <w:rFonts w:asciiTheme="minorHAnsi" w:eastAsia="Times New Roman" w:hAnsiTheme="minorHAnsi" w:cstheme="minorHAnsi"/>
          <w:color w:val="000000"/>
          <w:sz w:val="24"/>
          <w:szCs w:val="24"/>
        </w:rPr>
        <w:t>.</w:t>
      </w:r>
    </w:p>
    <w:p w14:paraId="444F5422" w14:textId="7767F829" w:rsidR="00153713" w:rsidRPr="00C1131B" w:rsidRDefault="00153713" w:rsidP="00D0696A">
      <w:pPr>
        <w:spacing w:line="240" w:lineRule="auto"/>
        <w:jc w:val="both"/>
        <w:rPr>
          <w:rFonts w:asciiTheme="minorHAnsi" w:hAnsiTheme="minorHAnsi" w:cstheme="minorHAnsi"/>
          <w:b/>
          <w:bCs/>
          <w:i/>
          <w:iCs/>
          <w:sz w:val="24"/>
          <w:szCs w:val="24"/>
        </w:rPr>
      </w:pPr>
      <w:r w:rsidRPr="00C1131B">
        <w:rPr>
          <w:rFonts w:asciiTheme="minorHAnsi" w:hAnsiTheme="minorHAnsi" w:cstheme="minorHAnsi"/>
          <w:b/>
          <w:bCs/>
          <w:i/>
          <w:iCs/>
          <w:sz w:val="24"/>
          <w:szCs w:val="24"/>
        </w:rPr>
        <w:t xml:space="preserve">Note: Civil related works for offices, control rooms, perimeter wall, access roads for the site and within the site, site clearance shall be done by the local utility Service Provider which is the company planned to run the </w:t>
      </w:r>
      <w:r w:rsidR="00CD241C" w:rsidRPr="00C1131B">
        <w:rPr>
          <w:rFonts w:asciiTheme="minorHAnsi" w:hAnsiTheme="minorHAnsi" w:cstheme="minorHAnsi"/>
          <w:b/>
          <w:bCs/>
          <w:i/>
          <w:iCs/>
          <w:sz w:val="24"/>
          <w:szCs w:val="24"/>
        </w:rPr>
        <w:t>Minigrid</w:t>
      </w:r>
      <w:r w:rsidRPr="00C1131B">
        <w:rPr>
          <w:rFonts w:asciiTheme="minorHAnsi" w:hAnsiTheme="minorHAnsi" w:cstheme="minorHAnsi"/>
          <w:b/>
          <w:bCs/>
          <w:i/>
          <w:iCs/>
          <w:sz w:val="24"/>
          <w:szCs w:val="24"/>
        </w:rPr>
        <w:t xml:space="preserve"> upon completion. The rest of the civil and structural work related for the proper </w:t>
      </w:r>
      <w:r w:rsidR="00B144C6" w:rsidRPr="00C1131B">
        <w:rPr>
          <w:rFonts w:asciiTheme="minorHAnsi" w:hAnsiTheme="minorHAnsi" w:cstheme="minorHAnsi"/>
          <w:b/>
          <w:bCs/>
          <w:i/>
          <w:iCs/>
          <w:sz w:val="24"/>
          <w:szCs w:val="24"/>
        </w:rPr>
        <w:t>construction</w:t>
      </w:r>
      <w:r w:rsidRPr="00C1131B">
        <w:rPr>
          <w:rFonts w:asciiTheme="minorHAnsi" w:hAnsiTheme="minorHAnsi" w:cstheme="minorHAnsi"/>
          <w:b/>
          <w:bCs/>
          <w:i/>
          <w:iCs/>
          <w:sz w:val="24"/>
          <w:szCs w:val="24"/>
        </w:rPr>
        <w:t xml:space="preserve">, installation, testing and commissioning of the PV power </w:t>
      </w:r>
      <w:r w:rsidR="00CD241C" w:rsidRPr="00C1131B">
        <w:rPr>
          <w:rFonts w:asciiTheme="minorHAnsi" w:hAnsiTheme="minorHAnsi" w:cstheme="minorHAnsi"/>
          <w:b/>
          <w:bCs/>
          <w:i/>
          <w:iCs/>
          <w:sz w:val="24"/>
          <w:szCs w:val="24"/>
        </w:rPr>
        <w:t>Minigrid</w:t>
      </w:r>
      <w:r w:rsidRPr="00C1131B">
        <w:rPr>
          <w:rFonts w:asciiTheme="minorHAnsi" w:hAnsiTheme="minorHAnsi" w:cstheme="minorHAnsi"/>
          <w:b/>
          <w:bCs/>
          <w:i/>
          <w:iCs/>
          <w:sz w:val="24"/>
          <w:szCs w:val="24"/>
        </w:rPr>
        <w:t xml:space="preserve"> shall be in the scope of the contractor.</w:t>
      </w:r>
    </w:p>
    <w:p w14:paraId="2512262D" w14:textId="25971223" w:rsidR="00153713" w:rsidRPr="00DF18C5" w:rsidRDefault="00153713" w:rsidP="00473A89">
      <w:pPr>
        <w:spacing w:line="240" w:lineRule="auto"/>
        <w:jc w:val="both"/>
        <w:rPr>
          <w:rFonts w:asciiTheme="minorHAnsi" w:eastAsia="Times New Roman" w:hAnsiTheme="minorHAnsi" w:cstheme="minorHAnsi"/>
          <w:color w:val="000000"/>
          <w:sz w:val="24"/>
          <w:szCs w:val="24"/>
        </w:rPr>
      </w:pPr>
      <w:r w:rsidRPr="00C1131B">
        <w:rPr>
          <w:rFonts w:asciiTheme="minorHAnsi" w:hAnsiTheme="minorHAnsi" w:cstheme="minorHAnsi"/>
          <w:b/>
          <w:bCs/>
          <w:i/>
          <w:iCs/>
          <w:sz w:val="24"/>
          <w:szCs w:val="24"/>
        </w:rPr>
        <w:t>The works to be undertaken by the utility Service Provider shall be done in conjunction with the contractor. Coordination and attendance shall be provided by the contractor to the utility Service Provider in designing the civil related works.</w:t>
      </w:r>
    </w:p>
    <w:p w14:paraId="5F95D682" w14:textId="77777777" w:rsidR="00DC36C9" w:rsidRPr="00DF18C5" w:rsidRDefault="00175385" w:rsidP="00473A89">
      <w:pPr>
        <w:spacing w:line="240" w:lineRule="auto"/>
        <w:jc w:val="both"/>
        <w:rPr>
          <w:rFonts w:asciiTheme="minorHAnsi" w:eastAsia="Times New Roman" w:hAnsiTheme="minorHAnsi" w:cstheme="minorHAnsi"/>
          <w:sz w:val="24"/>
          <w:szCs w:val="24"/>
        </w:rPr>
      </w:pPr>
      <w:r w:rsidRPr="00DF18C5">
        <w:rPr>
          <w:rFonts w:asciiTheme="minorHAnsi" w:hAnsiTheme="minorHAnsi" w:cstheme="minorHAnsi"/>
          <w:sz w:val="24"/>
          <w:szCs w:val="24"/>
        </w:rPr>
        <w:br w:type="page"/>
      </w:r>
    </w:p>
    <w:p w14:paraId="0C0104D0" w14:textId="2F9F7FCA" w:rsidR="001229B3" w:rsidRPr="00473A89" w:rsidRDefault="001229B3"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37" w:name="_Toc193749606"/>
      <w:r w:rsidRPr="00473A89">
        <w:rPr>
          <w:rFonts w:ascii="Calibri" w:eastAsia="Times New Roman" w:hAnsi="Calibri" w:cs="Calibri"/>
          <w:b/>
          <w:color w:val="000000"/>
          <w:sz w:val="24"/>
          <w:szCs w:val="24"/>
        </w:rPr>
        <w:t>PARTICULAR TECHNICAL SPECIFICATIONS</w:t>
      </w:r>
      <w:bookmarkEnd w:id="37"/>
    </w:p>
    <w:p w14:paraId="1A8FFEF6" w14:textId="62F4865A" w:rsidR="001229B3" w:rsidRDefault="001229B3" w:rsidP="00473A89">
      <w:pP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 xml:space="preserve">STANDARDS </w:t>
      </w:r>
    </w:p>
    <w:p w14:paraId="4959B600" w14:textId="77777777" w:rsidR="001229B3" w:rsidRPr="00473A89" w:rsidRDefault="001229B3" w:rsidP="00473A89">
      <w:pPr>
        <w:spacing w:line="240" w:lineRule="auto"/>
        <w:jc w:val="both"/>
        <w:rPr>
          <w:rFonts w:asciiTheme="minorHAnsi" w:hAnsiTheme="minorHAnsi" w:cstheme="minorHAnsi"/>
          <w:color w:val="000000"/>
          <w:sz w:val="24"/>
          <w:szCs w:val="24"/>
        </w:rPr>
      </w:pPr>
      <w:r w:rsidRPr="00473A89">
        <w:rPr>
          <w:rFonts w:asciiTheme="minorHAnsi" w:eastAsia="Times New Roman" w:hAnsiTheme="minorHAnsi" w:cstheme="minorHAnsi"/>
          <w:color w:val="000000"/>
          <w:sz w:val="24"/>
          <w:szCs w:val="24"/>
        </w:rPr>
        <w:t>The standards to which equipment and material shall comply are given in the table below:</w:t>
      </w:r>
    </w:p>
    <w:p w14:paraId="75AA8FF4" w14:textId="3C656A1D" w:rsidR="001229B3" w:rsidRPr="007745A4" w:rsidRDefault="00EA040B" w:rsidP="007745A4">
      <w:pPr>
        <w:pStyle w:val="Caption"/>
        <w:keepNext/>
        <w:rPr>
          <w:i w:val="0"/>
          <w:iCs w:val="0"/>
          <w:color w:val="auto"/>
          <w:sz w:val="24"/>
          <w:szCs w:val="24"/>
        </w:rPr>
      </w:pPr>
      <w:bookmarkStart w:id="38" w:name="_bookmark24"/>
      <w:bookmarkEnd w:id="38"/>
      <w:r w:rsidRPr="00B30FA8">
        <w:rPr>
          <w:i w:val="0"/>
          <w:iCs w:val="0"/>
          <w:color w:val="auto"/>
          <w:sz w:val="24"/>
          <w:szCs w:val="24"/>
        </w:rPr>
        <w:t xml:space="preserve">Table </w:t>
      </w:r>
      <w:r w:rsidRPr="00B30FA8">
        <w:rPr>
          <w:i w:val="0"/>
          <w:iCs w:val="0"/>
          <w:color w:val="auto"/>
          <w:sz w:val="24"/>
          <w:szCs w:val="24"/>
        </w:rPr>
        <w:fldChar w:fldCharType="begin"/>
      </w:r>
      <w:r w:rsidRPr="00B30FA8">
        <w:rPr>
          <w:i w:val="0"/>
          <w:iCs w:val="0"/>
          <w:color w:val="auto"/>
          <w:sz w:val="24"/>
          <w:szCs w:val="24"/>
        </w:rPr>
        <w:instrText xml:space="preserve"> SEQ Table \* ARABIC </w:instrText>
      </w:r>
      <w:r w:rsidRPr="00B30FA8">
        <w:rPr>
          <w:i w:val="0"/>
          <w:iCs w:val="0"/>
          <w:color w:val="auto"/>
          <w:sz w:val="24"/>
          <w:szCs w:val="24"/>
        </w:rPr>
        <w:fldChar w:fldCharType="separate"/>
      </w:r>
      <w:r>
        <w:rPr>
          <w:i w:val="0"/>
          <w:iCs w:val="0"/>
          <w:noProof/>
          <w:color w:val="auto"/>
          <w:sz w:val="24"/>
          <w:szCs w:val="24"/>
        </w:rPr>
        <w:t>2</w:t>
      </w:r>
      <w:r w:rsidRPr="00B30FA8">
        <w:rPr>
          <w:i w:val="0"/>
          <w:iCs w:val="0"/>
          <w:color w:val="auto"/>
          <w:sz w:val="24"/>
          <w:szCs w:val="24"/>
        </w:rPr>
        <w:fldChar w:fldCharType="end"/>
      </w:r>
      <w:r w:rsidRPr="00B30FA8">
        <w:rPr>
          <w:b/>
          <w:bCs/>
          <w:i w:val="0"/>
          <w:iCs w:val="0"/>
          <w:color w:val="auto"/>
          <w:sz w:val="24"/>
          <w:szCs w:val="24"/>
        </w:rPr>
        <w:t xml:space="preserve">: </w:t>
      </w:r>
      <w:r w:rsidRPr="00EA040B">
        <w:rPr>
          <w:b/>
          <w:bCs/>
          <w:i w:val="0"/>
          <w:iCs w:val="0"/>
          <w:color w:val="auto"/>
          <w:sz w:val="24"/>
          <w:szCs w:val="24"/>
        </w:rPr>
        <w:t>List of Standards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3"/>
        <w:gridCol w:w="6637"/>
      </w:tblGrid>
      <w:tr w:rsidR="001229B3" w:rsidRPr="007E1B42" w14:paraId="55487B98" w14:textId="77777777" w:rsidTr="00473A89">
        <w:trPr>
          <w:trHeight w:val="378"/>
        </w:trPr>
        <w:tc>
          <w:tcPr>
            <w:tcW w:w="5000" w:type="pct"/>
            <w:gridSpan w:val="2"/>
            <w:shd w:val="clear" w:color="auto" w:fill="BEBEBE"/>
          </w:tcPr>
          <w:p w14:paraId="2B617815"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Solar</w:t>
            </w:r>
            <w:r w:rsidRPr="007E1B42">
              <w:rPr>
                <w:rFonts w:asciiTheme="minorHAnsi" w:hAnsiTheme="minorHAnsi" w:cstheme="minorHAnsi"/>
                <w:b/>
                <w:spacing w:val="-2"/>
                <w:sz w:val="24"/>
                <w:szCs w:val="24"/>
              </w:rPr>
              <w:t xml:space="preserve"> </w:t>
            </w:r>
            <w:r w:rsidRPr="007E1B42">
              <w:rPr>
                <w:rFonts w:asciiTheme="minorHAnsi" w:hAnsiTheme="minorHAnsi" w:cstheme="minorHAnsi"/>
                <w:b/>
                <w:sz w:val="24"/>
                <w:szCs w:val="24"/>
              </w:rPr>
              <w:t>PV</w:t>
            </w:r>
            <w:r w:rsidRPr="007E1B42">
              <w:rPr>
                <w:rFonts w:asciiTheme="minorHAnsi" w:hAnsiTheme="minorHAnsi" w:cstheme="minorHAnsi"/>
                <w:b/>
                <w:spacing w:val="-3"/>
                <w:sz w:val="24"/>
                <w:szCs w:val="24"/>
              </w:rPr>
              <w:t xml:space="preserve"> </w:t>
            </w:r>
            <w:r w:rsidRPr="007E1B42">
              <w:rPr>
                <w:rFonts w:asciiTheme="minorHAnsi" w:hAnsiTheme="minorHAnsi" w:cstheme="minorHAnsi"/>
                <w:b/>
                <w:spacing w:val="-2"/>
                <w:sz w:val="24"/>
                <w:szCs w:val="24"/>
              </w:rPr>
              <w:t>Panels</w:t>
            </w:r>
          </w:p>
        </w:tc>
      </w:tr>
      <w:tr w:rsidR="001229B3" w:rsidRPr="007E1B42" w14:paraId="63F16583" w14:textId="77777777" w:rsidTr="00473A89">
        <w:trPr>
          <w:trHeight w:val="760"/>
        </w:trPr>
        <w:tc>
          <w:tcPr>
            <w:tcW w:w="1313" w:type="pct"/>
            <w:tcBorders>
              <w:bottom w:val="single" w:sz="4" w:space="0" w:color="000000"/>
              <w:right w:val="single" w:sz="4" w:space="0" w:color="000000"/>
            </w:tcBorders>
          </w:tcPr>
          <w:p w14:paraId="58BA5860"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61215</w:t>
            </w:r>
          </w:p>
        </w:tc>
        <w:tc>
          <w:tcPr>
            <w:tcW w:w="3687" w:type="pct"/>
            <w:tcBorders>
              <w:left w:val="single" w:sz="4" w:space="0" w:color="000000"/>
              <w:bottom w:val="single" w:sz="4" w:space="0" w:color="000000"/>
            </w:tcBorders>
          </w:tcPr>
          <w:p w14:paraId="7FDD32C3" w14:textId="77777777" w:rsidR="001229B3" w:rsidRPr="00473A89" w:rsidRDefault="001229B3" w:rsidP="001229B3">
            <w:pPr>
              <w:pStyle w:val="TableParagraph"/>
              <w:spacing w:line="249" w:lineRule="exact"/>
              <w:ind w:left="112"/>
              <w:rPr>
                <w:spacing w:val="-2"/>
                <w:sz w:val="24"/>
                <w:szCs w:val="24"/>
              </w:rPr>
            </w:pPr>
            <w:r w:rsidRPr="00473A89">
              <w:rPr>
                <w:spacing w:val="-2"/>
                <w:sz w:val="24"/>
                <w:szCs w:val="24"/>
              </w:rPr>
              <w:t>Design qualification and type approval for crystalline silicon terrestrial photovoltaic modules</w:t>
            </w:r>
          </w:p>
        </w:tc>
      </w:tr>
      <w:tr w:rsidR="001229B3" w:rsidRPr="007E1B42" w14:paraId="722C1981" w14:textId="77777777" w:rsidTr="00473A89">
        <w:trPr>
          <w:trHeight w:val="378"/>
        </w:trPr>
        <w:tc>
          <w:tcPr>
            <w:tcW w:w="1313" w:type="pct"/>
            <w:tcBorders>
              <w:top w:val="single" w:sz="4" w:space="0" w:color="000000"/>
              <w:bottom w:val="single" w:sz="4" w:space="0" w:color="000000"/>
              <w:right w:val="single" w:sz="4" w:space="0" w:color="000000"/>
            </w:tcBorders>
          </w:tcPr>
          <w:p w14:paraId="3ED04A67"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61701</w:t>
            </w:r>
          </w:p>
        </w:tc>
        <w:tc>
          <w:tcPr>
            <w:tcW w:w="3687" w:type="pct"/>
            <w:tcBorders>
              <w:top w:val="single" w:sz="4" w:space="0" w:color="000000"/>
              <w:left w:val="single" w:sz="4" w:space="0" w:color="000000"/>
              <w:bottom w:val="single" w:sz="4" w:space="0" w:color="000000"/>
            </w:tcBorders>
          </w:tcPr>
          <w:p w14:paraId="57C315E7"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Salt mist corrosion testing of photovoltaic (PV) modules</w:t>
            </w:r>
          </w:p>
        </w:tc>
      </w:tr>
      <w:tr w:rsidR="001229B3" w:rsidRPr="007E1B42" w14:paraId="2542696B" w14:textId="77777777" w:rsidTr="00473A89">
        <w:trPr>
          <w:trHeight w:val="794"/>
        </w:trPr>
        <w:tc>
          <w:tcPr>
            <w:tcW w:w="1313" w:type="pct"/>
            <w:tcBorders>
              <w:top w:val="single" w:sz="4" w:space="0" w:color="000000"/>
              <w:bottom w:val="single" w:sz="4" w:space="0" w:color="000000"/>
              <w:right w:val="single" w:sz="4" w:space="0" w:color="000000"/>
            </w:tcBorders>
          </w:tcPr>
          <w:p w14:paraId="20DB5AD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61853-</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 xml:space="preserve">Part </w:t>
            </w:r>
            <w:r w:rsidRPr="007E1B42">
              <w:rPr>
                <w:rFonts w:asciiTheme="minorHAnsi" w:hAnsiTheme="minorHAnsi" w:cstheme="minorHAnsi"/>
                <w:spacing w:val="-10"/>
                <w:sz w:val="24"/>
                <w:szCs w:val="24"/>
              </w:rPr>
              <w:t>1</w:t>
            </w:r>
          </w:p>
        </w:tc>
        <w:tc>
          <w:tcPr>
            <w:tcW w:w="3687" w:type="pct"/>
            <w:tcBorders>
              <w:top w:val="single" w:sz="4" w:space="0" w:color="000000"/>
              <w:left w:val="single" w:sz="4" w:space="0" w:color="000000"/>
              <w:bottom w:val="single" w:sz="4" w:space="0" w:color="000000"/>
            </w:tcBorders>
          </w:tcPr>
          <w:p w14:paraId="1A395A1A" w14:textId="43801719"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(PV) module performance testing and energy rating –: Irradiance and temperature performance</w:t>
            </w:r>
            <w:r w:rsidR="00522FC3" w:rsidRPr="00473A89">
              <w:rPr>
                <w:spacing w:val="-2"/>
                <w:sz w:val="24"/>
                <w:szCs w:val="24"/>
              </w:rPr>
              <w:t xml:space="preserve"> </w:t>
            </w:r>
            <w:r w:rsidRPr="00473A89">
              <w:rPr>
                <w:spacing w:val="-2"/>
                <w:sz w:val="24"/>
                <w:szCs w:val="24"/>
              </w:rPr>
              <w:t>measurements, and power rating</w:t>
            </w:r>
          </w:p>
        </w:tc>
      </w:tr>
      <w:tr w:rsidR="001229B3" w:rsidRPr="007E1B42" w14:paraId="34CED48D" w14:textId="77777777" w:rsidTr="00473A89">
        <w:trPr>
          <w:trHeight w:val="758"/>
        </w:trPr>
        <w:tc>
          <w:tcPr>
            <w:tcW w:w="1313" w:type="pct"/>
            <w:tcBorders>
              <w:top w:val="single" w:sz="4" w:space="0" w:color="000000"/>
              <w:bottom w:val="single" w:sz="4" w:space="0" w:color="000000"/>
              <w:right w:val="single" w:sz="4" w:space="0" w:color="000000"/>
            </w:tcBorders>
          </w:tcPr>
          <w:p w14:paraId="7FD2FCC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61730-</w:t>
            </w:r>
            <w:r w:rsidRPr="007E1B42">
              <w:rPr>
                <w:rFonts w:asciiTheme="minorHAnsi" w:hAnsiTheme="minorHAnsi" w:cstheme="minorHAnsi"/>
                <w:spacing w:val="-5"/>
                <w:sz w:val="24"/>
                <w:szCs w:val="24"/>
              </w:rPr>
              <w:t>1,2</w:t>
            </w:r>
          </w:p>
        </w:tc>
        <w:tc>
          <w:tcPr>
            <w:tcW w:w="3687" w:type="pct"/>
            <w:tcBorders>
              <w:top w:val="single" w:sz="4" w:space="0" w:color="000000"/>
              <w:left w:val="single" w:sz="4" w:space="0" w:color="000000"/>
              <w:bottom w:val="single" w:sz="4" w:space="0" w:color="000000"/>
            </w:tcBorders>
          </w:tcPr>
          <w:p w14:paraId="5C37F5AB"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(PV) module safety qualification – Part 1: Requirements for</w:t>
            </w:r>
          </w:p>
          <w:p w14:paraId="69D894BC" w14:textId="77777777" w:rsidR="001229B3" w:rsidRPr="00473A89" w:rsidRDefault="001229B3" w:rsidP="00473A89">
            <w:pPr>
              <w:pStyle w:val="TableParagraph"/>
              <w:spacing w:before="126" w:line="249" w:lineRule="exact"/>
              <w:ind w:left="112"/>
              <w:rPr>
                <w:spacing w:val="-2"/>
                <w:sz w:val="24"/>
                <w:szCs w:val="24"/>
              </w:rPr>
            </w:pPr>
            <w:r w:rsidRPr="00473A89">
              <w:rPr>
                <w:spacing w:val="-2"/>
                <w:sz w:val="24"/>
                <w:szCs w:val="24"/>
              </w:rPr>
              <w:t>construction, part 2: Requirements for testing</w:t>
            </w:r>
          </w:p>
        </w:tc>
      </w:tr>
      <w:tr w:rsidR="001229B3" w:rsidRPr="007E1B42" w14:paraId="756B1277" w14:textId="77777777" w:rsidTr="00473A89">
        <w:trPr>
          <w:trHeight w:val="1519"/>
        </w:trPr>
        <w:tc>
          <w:tcPr>
            <w:tcW w:w="1313" w:type="pct"/>
            <w:tcBorders>
              <w:top w:val="single" w:sz="4" w:space="0" w:color="000000"/>
              <w:left w:val="single" w:sz="4" w:space="0" w:color="000000"/>
              <w:bottom w:val="single" w:sz="4" w:space="0" w:color="000000"/>
              <w:right w:val="single" w:sz="4" w:space="0" w:color="000000"/>
            </w:tcBorders>
          </w:tcPr>
          <w:p w14:paraId="7DBD0068"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62804</w:t>
            </w:r>
          </w:p>
        </w:tc>
        <w:tc>
          <w:tcPr>
            <w:tcW w:w="3687" w:type="pct"/>
            <w:tcBorders>
              <w:top w:val="single" w:sz="4" w:space="0" w:color="000000"/>
              <w:left w:val="single" w:sz="4" w:space="0" w:color="000000"/>
              <w:bottom w:val="single" w:sz="4" w:space="0" w:color="000000"/>
              <w:right w:val="single" w:sz="4" w:space="0" w:color="000000"/>
            </w:tcBorders>
          </w:tcPr>
          <w:p w14:paraId="56C59828"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(PV) modules – Test methods for the detection of Potential- Induced Degradation (PID). IEC TS 62804-1: Part 1: Crystalline silicon (Mandatory for system voltage is more than 600 VDC and advisory for system voltage is less than 600 VDC)</w:t>
            </w:r>
          </w:p>
        </w:tc>
      </w:tr>
      <w:tr w:rsidR="001229B3" w:rsidRPr="007E1B42" w14:paraId="14BA4AE1" w14:textId="77777777" w:rsidTr="00473A89">
        <w:trPr>
          <w:trHeight w:val="793"/>
        </w:trPr>
        <w:tc>
          <w:tcPr>
            <w:tcW w:w="1313" w:type="pct"/>
            <w:tcBorders>
              <w:top w:val="single" w:sz="4" w:space="0" w:color="000000"/>
              <w:left w:val="single" w:sz="4" w:space="0" w:color="000000"/>
              <w:bottom w:val="single" w:sz="4" w:space="0" w:color="000000"/>
              <w:right w:val="single" w:sz="4" w:space="0" w:color="000000"/>
            </w:tcBorders>
          </w:tcPr>
          <w:p w14:paraId="27B05A90"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62759-</w:t>
            </w:r>
            <w:r w:rsidRPr="007E1B42">
              <w:rPr>
                <w:rFonts w:asciiTheme="minorHAnsi" w:hAnsiTheme="minorHAnsi" w:cstheme="minorHAnsi"/>
                <w:spacing w:val="-10"/>
                <w:sz w:val="24"/>
                <w:szCs w:val="24"/>
              </w:rPr>
              <w:t>1</w:t>
            </w:r>
          </w:p>
        </w:tc>
        <w:tc>
          <w:tcPr>
            <w:tcW w:w="3687" w:type="pct"/>
            <w:tcBorders>
              <w:top w:val="single" w:sz="4" w:space="0" w:color="000000"/>
              <w:left w:val="single" w:sz="4" w:space="0" w:color="000000"/>
              <w:bottom w:val="single" w:sz="4" w:space="0" w:color="000000"/>
              <w:right w:val="single" w:sz="4" w:space="0" w:color="000000"/>
            </w:tcBorders>
          </w:tcPr>
          <w:p w14:paraId="338F1F8E"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(PV) modules – Transportation testing, Part 1: Transportation and shipping of module package units</w:t>
            </w:r>
          </w:p>
        </w:tc>
      </w:tr>
      <w:tr w:rsidR="001229B3" w:rsidRPr="007E1B42" w14:paraId="59768496" w14:textId="77777777" w:rsidTr="00473A89">
        <w:trPr>
          <w:trHeight w:val="378"/>
        </w:trPr>
        <w:tc>
          <w:tcPr>
            <w:tcW w:w="1313" w:type="pct"/>
            <w:tcBorders>
              <w:top w:val="single" w:sz="4" w:space="0" w:color="000000"/>
              <w:right w:val="single" w:sz="4" w:space="0" w:color="000000"/>
            </w:tcBorders>
          </w:tcPr>
          <w:p w14:paraId="49D7475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62716</w:t>
            </w:r>
          </w:p>
        </w:tc>
        <w:tc>
          <w:tcPr>
            <w:tcW w:w="3687" w:type="pct"/>
            <w:tcBorders>
              <w:top w:val="single" w:sz="4" w:space="0" w:color="000000"/>
              <w:left w:val="single" w:sz="4" w:space="0" w:color="000000"/>
            </w:tcBorders>
          </w:tcPr>
          <w:p w14:paraId="62D9D2BD"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(PV) Modules – Ammonia (NH3) Corrosion Testing</w:t>
            </w:r>
          </w:p>
        </w:tc>
      </w:tr>
      <w:tr w:rsidR="001229B3" w:rsidRPr="007E1B42" w14:paraId="6E89DAD1" w14:textId="77777777" w:rsidTr="00473A89">
        <w:trPr>
          <w:trHeight w:val="380"/>
        </w:trPr>
        <w:tc>
          <w:tcPr>
            <w:tcW w:w="5000" w:type="pct"/>
            <w:gridSpan w:val="2"/>
            <w:shd w:val="clear" w:color="auto" w:fill="BEBEBE"/>
          </w:tcPr>
          <w:p w14:paraId="32C945DC"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Solar</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PV</w:t>
            </w:r>
            <w:r w:rsidRPr="007E1B42">
              <w:rPr>
                <w:rFonts w:asciiTheme="minorHAnsi" w:hAnsiTheme="minorHAnsi" w:cstheme="minorHAnsi"/>
                <w:b/>
                <w:spacing w:val="-3"/>
                <w:sz w:val="24"/>
                <w:szCs w:val="24"/>
              </w:rPr>
              <w:t xml:space="preserve"> </w:t>
            </w:r>
            <w:r w:rsidRPr="007E1B42">
              <w:rPr>
                <w:rFonts w:asciiTheme="minorHAnsi" w:hAnsiTheme="minorHAnsi" w:cstheme="minorHAnsi"/>
                <w:b/>
                <w:sz w:val="24"/>
                <w:szCs w:val="24"/>
              </w:rPr>
              <w:t>Inverters</w:t>
            </w:r>
            <w:r w:rsidRPr="007E1B42">
              <w:rPr>
                <w:rFonts w:asciiTheme="minorHAnsi" w:hAnsiTheme="minorHAnsi" w:cstheme="minorHAnsi"/>
                <w:b/>
                <w:spacing w:val="-2"/>
                <w:sz w:val="24"/>
                <w:szCs w:val="24"/>
              </w:rPr>
              <w:t xml:space="preserve"> </w:t>
            </w:r>
            <w:r w:rsidRPr="007E1B42">
              <w:rPr>
                <w:rFonts w:asciiTheme="minorHAnsi" w:hAnsiTheme="minorHAnsi" w:cstheme="minorHAnsi"/>
                <w:b/>
                <w:sz w:val="24"/>
                <w:szCs w:val="24"/>
              </w:rPr>
              <w:t>/</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Battery</w:t>
            </w:r>
            <w:r w:rsidRPr="007E1B42">
              <w:rPr>
                <w:rFonts w:asciiTheme="minorHAnsi" w:hAnsiTheme="minorHAnsi" w:cstheme="minorHAnsi"/>
                <w:b/>
                <w:spacing w:val="-2"/>
                <w:sz w:val="24"/>
                <w:szCs w:val="24"/>
              </w:rPr>
              <w:t xml:space="preserve"> Inverters</w:t>
            </w:r>
          </w:p>
        </w:tc>
      </w:tr>
      <w:tr w:rsidR="001229B3" w:rsidRPr="007E1B42" w14:paraId="1C69B7C9" w14:textId="77777777" w:rsidTr="00473A89">
        <w:trPr>
          <w:trHeight w:val="1173"/>
        </w:trPr>
        <w:tc>
          <w:tcPr>
            <w:tcW w:w="1313" w:type="pct"/>
            <w:tcBorders>
              <w:bottom w:val="single" w:sz="4" w:space="0" w:color="000000"/>
              <w:right w:val="single" w:sz="4" w:space="0" w:color="000000"/>
            </w:tcBorders>
          </w:tcPr>
          <w:p w14:paraId="399C7239" w14:textId="77777777" w:rsidR="001229B3" w:rsidRPr="007E1B42" w:rsidRDefault="001229B3" w:rsidP="001229B3">
            <w:pPr>
              <w:pStyle w:val="TableParagraph"/>
              <w:spacing w:line="246"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62109-</w:t>
            </w:r>
            <w:r w:rsidRPr="007E1B42">
              <w:rPr>
                <w:rFonts w:asciiTheme="minorHAnsi" w:hAnsiTheme="minorHAnsi" w:cstheme="minorHAnsi"/>
                <w:spacing w:val="-5"/>
                <w:sz w:val="24"/>
                <w:szCs w:val="24"/>
              </w:rPr>
              <w:t>1,</w:t>
            </w:r>
          </w:p>
          <w:p w14:paraId="41D6B692" w14:textId="77777777" w:rsidR="001229B3" w:rsidRPr="007E1B42" w:rsidRDefault="001229B3" w:rsidP="001229B3">
            <w:pPr>
              <w:pStyle w:val="TableParagraph"/>
              <w:spacing w:before="127"/>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62109-</w:t>
            </w:r>
            <w:r w:rsidRPr="007E1B42">
              <w:rPr>
                <w:rFonts w:asciiTheme="minorHAnsi" w:hAnsiTheme="minorHAnsi" w:cstheme="minorHAnsi"/>
                <w:spacing w:val="-10"/>
                <w:sz w:val="24"/>
                <w:szCs w:val="24"/>
              </w:rPr>
              <w:t>2</w:t>
            </w:r>
          </w:p>
        </w:tc>
        <w:tc>
          <w:tcPr>
            <w:tcW w:w="3687" w:type="pct"/>
            <w:tcBorders>
              <w:left w:val="single" w:sz="4" w:space="0" w:color="000000"/>
              <w:bottom w:val="single" w:sz="4" w:space="0" w:color="000000"/>
            </w:tcBorders>
          </w:tcPr>
          <w:p w14:paraId="6526CBEA"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Safety of power converters for use in photovoltaic power systems Safety compliance (Protection degree IP 65 for outdoor mounting, IP 54 for indoor mounting)</w:t>
            </w:r>
          </w:p>
        </w:tc>
      </w:tr>
      <w:tr w:rsidR="001229B3" w:rsidRPr="007E1B42" w14:paraId="003C5A8F" w14:textId="77777777" w:rsidTr="00473A89">
        <w:trPr>
          <w:trHeight w:val="945"/>
        </w:trPr>
        <w:tc>
          <w:tcPr>
            <w:tcW w:w="1313" w:type="pct"/>
            <w:tcBorders>
              <w:top w:val="single" w:sz="4" w:space="0" w:color="000000"/>
              <w:bottom w:val="single" w:sz="4" w:space="0" w:color="000000"/>
              <w:right w:val="single" w:sz="4" w:space="0" w:color="000000"/>
            </w:tcBorders>
          </w:tcPr>
          <w:p w14:paraId="1EBC6374" w14:textId="77777777" w:rsidR="001229B3" w:rsidRPr="007E1B42" w:rsidRDefault="001229B3" w:rsidP="001229B3">
            <w:pPr>
              <w:pStyle w:val="TableParagraph"/>
              <w:spacing w:line="360" w:lineRule="auto"/>
              <w:ind w:left="107"/>
              <w:rPr>
                <w:rFonts w:asciiTheme="minorHAnsi" w:hAnsiTheme="minorHAnsi" w:cstheme="minorHAnsi"/>
                <w:sz w:val="24"/>
                <w:szCs w:val="24"/>
              </w:rPr>
            </w:pPr>
            <w:r w:rsidRPr="007E1B42">
              <w:rPr>
                <w:rFonts w:asciiTheme="minorHAnsi" w:hAnsiTheme="minorHAnsi" w:cstheme="minorHAnsi"/>
                <w:sz w:val="24"/>
                <w:szCs w:val="24"/>
              </w:rPr>
              <w:t>IEC/IS 61683 (For stand Alone System)</w:t>
            </w:r>
          </w:p>
        </w:tc>
        <w:tc>
          <w:tcPr>
            <w:tcW w:w="3687" w:type="pct"/>
            <w:tcBorders>
              <w:top w:val="single" w:sz="4" w:space="0" w:color="000000"/>
              <w:left w:val="single" w:sz="4" w:space="0" w:color="000000"/>
              <w:bottom w:val="single" w:sz="4" w:space="0" w:color="000000"/>
            </w:tcBorders>
          </w:tcPr>
          <w:p w14:paraId="3C400CEB"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Photovoltaic Systems – Power conditioners: Procedure for Measuring Efficiency (10%, 25%, 50%, 75% &amp; 90-100% Loading Conditions)</w:t>
            </w:r>
          </w:p>
        </w:tc>
      </w:tr>
      <w:tr w:rsidR="001229B3" w:rsidRPr="007E1B42" w14:paraId="62F5998D" w14:textId="77777777" w:rsidTr="00473A89">
        <w:trPr>
          <w:trHeight w:val="378"/>
        </w:trPr>
        <w:tc>
          <w:tcPr>
            <w:tcW w:w="1313" w:type="pct"/>
            <w:tcBorders>
              <w:top w:val="single" w:sz="4" w:space="0" w:color="000000"/>
              <w:bottom w:val="single" w:sz="4" w:space="0" w:color="000000"/>
              <w:right w:val="single" w:sz="4" w:space="0" w:color="000000"/>
            </w:tcBorders>
          </w:tcPr>
          <w:p w14:paraId="266AC27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62891</w:t>
            </w:r>
          </w:p>
        </w:tc>
        <w:tc>
          <w:tcPr>
            <w:tcW w:w="3687" w:type="pct"/>
            <w:tcBorders>
              <w:top w:val="single" w:sz="4" w:space="0" w:color="000000"/>
              <w:left w:val="single" w:sz="4" w:space="0" w:color="000000"/>
              <w:bottom w:val="single" w:sz="4" w:space="0" w:color="000000"/>
            </w:tcBorders>
          </w:tcPr>
          <w:p w14:paraId="68B42B7F"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Overall efficiency of grid-connected photovoltaic inverters:</w:t>
            </w:r>
          </w:p>
        </w:tc>
      </w:tr>
      <w:tr w:rsidR="001229B3" w:rsidRPr="007E1B42" w14:paraId="3BFB38D5" w14:textId="77777777" w:rsidTr="00473A89">
        <w:trPr>
          <w:trHeight w:val="760"/>
        </w:trPr>
        <w:tc>
          <w:tcPr>
            <w:tcW w:w="1313" w:type="pct"/>
            <w:tcBorders>
              <w:top w:val="single" w:sz="4" w:space="0" w:color="000000"/>
              <w:bottom w:val="single" w:sz="4" w:space="0" w:color="000000"/>
              <w:right w:val="single" w:sz="4" w:space="0" w:color="000000"/>
            </w:tcBorders>
          </w:tcPr>
          <w:p w14:paraId="03109E1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77"/>
                <w:w w:val="150"/>
                <w:sz w:val="24"/>
                <w:szCs w:val="24"/>
              </w:rPr>
              <w:t xml:space="preserve"> </w:t>
            </w:r>
            <w:r w:rsidRPr="007E1B42">
              <w:rPr>
                <w:rFonts w:asciiTheme="minorHAnsi" w:hAnsiTheme="minorHAnsi" w:cstheme="minorHAnsi"/>
                <w:sz w:val="24"/>
                <w:szCs w:val="24"/>
              </w:rPr>
              <w:t>62116/</w:t>
            </w:r>
            <w:r w:rsidRPr="007E1B42">
              <w:rPr>
                <w:rFonts w:asciiTheme="minorHAnsi" w:hAnsiTheme="minorHAnsi" w:cstheme="minorHAnsi"/>
                <w:spacing w:val="79"/>
                <w:w w:val="150"/>
                <w:sz w:val="24"/>
                <w:szCs w:val="24"/>
              </w:rPr>
              <w:t xml:space="preserve"> </w:t>
            </w:r>
            <w:r w:rsidRPr="007E1B42">
              <w:rPr>
                <w:rFonts w:asciiTheme="minorHAnsi" w:hAnsiTheme="minorHAnsi" w:cstheme="minorHAnsi"/>
                <w:sz w:val="24"/>
                <w:szCs w:val="24"/>
              </w:rPr>
              <w:t>UL</w:t>
            </w:r>
            <w:r w:rsidRPr="007E1B42">
              <w:rPr>
                <w:rFonts w:asciiTheme="minorHAnsi" w:hAnsiTheme="minorHAnsi" w:cstheme="minorHAnsi"/>
                <w:spacing w:val="78"/>
                <w:w w:val="150"/>
                <w:sz w:val="24"/>
                <w:szCs w:val="24"/>
              </w:rPr>
              <w:t xml:space="preserve"> </w:t>
            </w:r>
            <w:r w:rsidRPr="007E1B42">
              <w:rPr>
                <w:rFonts w:asciiTheme="minorHAnsi" w:hAnsiTheme="minorHAnsi" w:cstheme="minorHAnsi"/>
                <w:spacing w:val="-4"/>
                <w:sz w:val="24"/>
                <w:szCs w:val="24"/>
              </w:rPr>
              <w:t>1741/</w:t>
            </w:r>
          </w:p>
          <w:p w14:paraId="2F8D0F4D" w14:textId="77777777" w:rsidR="001229B3" w:rsidRPr="007E1B42" w:rsidRDefault="001229B3" w:rsidP="001229B3">
            <w:pPr>
              <w:pStyle w:val="TableParagraph"/>
              <w:spacing w:before="126"/>
              <w:ind w:left="107"/>
              <w:rPr>
                <w:rFonts w:asciiTheme="minorHAnsi" w:hAnsiTheme="minorHAnsi" w:cstheme="minorHAnsi"/>
                <w:sz w:val="24"/>
                <w:szCs w:val="24"/>
              </w:rPr>
            </w:pPr>
            <w:r w:rsidRPr="007E1B42">
              <w:rPr>
                <w:rFonts w:asciiTheme="minorHAnsi" w:hAnsiTheme="minorHAnsi" w:cstheme="minorHAnsi"/>
                <w:sz w:val="24"/>
                <w:szCs w:val="24"/>
              </w:rPr>
              <w:t>IEEE</w:t>
            </w:r>
            <w:r w:rsidRPr="007E1B42">
              <w:rPr>
                <w:rFonts w:asciiTheme="minorHAnsi" w:hAnsiTheme="minorHAnsi" w:cstheme="minorHAnsi"/>
                <w:spacing w:val="-4"/>
                <w:sz w:val="24"/>
                <w:szCs w:val="24"/>
              </w:rPr>
              <w:t xml:space="preserve"> 1547</w:t>
            </w:r>
          </w:p>
        </w:tc>
        <w:tc>
          <w:tcPr>
            <w:tcW w:w="3687" w:type="pct"/>
            <w:tcBorders>
              <w:top w:val="single" w:sz="4" w:space="0" w:color="000000"/>
              <w:left w:val="single" w:sz="4" w:space="0" w:color="000000"/>
              <w:bottom w:val="single" w:sz="4" w:space="0" w:color="000000"/>
            </w:tcBorders>
          </w:tcPr>
          <w:p w14:paraId="5190D2FE"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Utility-interconnected photovoltaic inverters – Test procedure of is landing prevention measures</w:t>
            </w:r>
          </w:p>
        </w:tc>
      </w:tr>
      <w:tr w:rsidR="001229B3" w:rsidRPr="007E1B42" w14:paraId="627AA4F0" w14:textId="77777777" w:rsidTr="00473A89">
        <w:trPr>
          <w:trHeight w:val="791"/>
        </w:trPr>
        <w:tc>
          <w:tcPr>
            <w:tcW w:w="1313" w:type="pct"/>
            <w:tcBorders>
              <w:top w:val="single" w:sz="4" w:space="0" w:color="000000"/>
              <w:bottom w:val="single" w:sz="4" w:space="0" w:color="000000"/>
              <w:right w:val="single" w:sz="4" w:space="0" w:color="000000"/>
            </w:tcBorders>
          </w:tcPr>
          <w:p w14:paraId="2FC02610"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60255-</w:t>
            </w:r>
            <w:r w:rsidRPr="007E1B42">
              <w:rPr>
                <w:rFonts w:asciiTheme="minorHAnsi" w:hAnsiTheme="minorHAnsi" w:cstheme="minorHAnsi"/>
                <w:spacing w:val="-5"/>
                <w:sz w:val="24"/>
                <w:szCs w:val="24"/>
              </w:rPr>
              <w:t>27</w:t>
            </w:r>
          </w:p>
        </w:tc>
        <w:tc>
          <w:tcPr>
            <w:tcW w:w="3687" w:type="pct"/>
            <w:tcBorders>
              <w:top w:val="single" w:sz="4" w:space="0" w:color="000000"/>
              <w:left w:val="single" w:sz="4" w:space="0" w:color="000000"/>
              <w:bottom w:val="single" w:sz="4" w:space="0" w:color="000000"/>
            </w:tcBorders>
          </w:tcPr>
          <w:p w14:paraId="7980EFC0"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Measuring relays and protection equipment – Part 27: Product safety requirements</w:t>
            </w:r>
          </w:p>
        </w:tc>
      </w:tr>
    </w:tbl>
    <w:p w14:paraId="161685B3" w14:textId="77777777" w:rsidR="001229B3" w:rsidRPr="007E1B42" w:rsidRDefault="001229B3" w:rsidP="001229B3">
      <w:pPr>
        <w:spacing w:line="360" w:lineRule="auto"/>
        <w:rPr>
          <w:rFonts w:cstheme="minorHAnsi"/>
          <w:sz w:val="24"/>
          <w:szCs w:val="24"/>
        </w:rPr>
        <w:sectPr w:rsidR="001229B3" w:rsidRPr="007E1B42" w:rsidSect="00473A89">
          <w:pgSz w:w="11900" w:h="16860"/>
          <w:pgMar w:top="1440" w:right="1440" w:bottom="1440" w:left="1440" w:header="0" w:footer="1191" w:gutter="0"/>
          <w:cols w:space="720"/>
          <w:docGrid w:linePitch="299"/>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6"/>
        <w:gridCol w:w="6644"/>
      </w:tblGrid>
      <w:tr w:rsidR="001229B3" w:rsidRPr="007E1B42" w14:paraId="4194472A" w14:textId="77777777" w:rsidTr="00473A89">
        <w:trPr>
          <w:trHeight w:val="758"/>
        </w:trPr>
        <w:tc>
          <w:tcPr>
            <w:tcW w:w="1313" w:type="pct"/>
            <w:tcBorders>
              <w:top w:val="single" w:sz="4" w:space="0" w:color="auto"/>
              <w:left w:val="single" w:sz="4" w:space="0" w:color="auto"/>
              <w:bottom w:val="single" w:sz="4" w:space="0" w:color="auto"/>
              <w:right w:val="single" w:sz="4" w:space="0" w:color="auto"/>
            </w:tcBorders>
          </w:tcPr>
          <w:p w14:paraId="7913D6D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60068-2</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2,14,</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5"/>
                <w:sz w:val="24"/>
                <w:szCs w:val="24"/>
              </w:rPr>
              <w:t>27,</w:t>
            </w:r>
          </w:p>
          <w:p w14:paraId="092562B4" w14:textId="77777777" w:rsidR="001229B3" w:rsidRPr="007E1B42" w:rsidRDefault="001229B3" w:rsidP="001229B3">
            <w:pPr>
              <w:pStyle w:val="TableParagraph"/>
              <w:spacing w:before="126"/>
              <w:ind w:left="107"/>
              <w:rPr>
                <w:rFonts w:asciiTheme="minorHAnsi" w:hAnsiTheme="minorHAnsi" w:cstheme="minorHAnsi"/>
                <w:sz w:val="24"/>
                <w:szCs w:val="24"/>
              </w:rPr>
            </w:pPr>
            <w:r w:rsidRPr="007E1B42">
              <w:rPr>
                <w:rFonts w:asciiTheme="minorHAnsi" w:hAnsiTheme="minorHAnsi" w:cstheme="minorHAnsi"/>
                <w:sz w:val="24"/>
                <w:szCs w:val="24"/>
              </w:rPr>
              <w:t>30 &amp;</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5"/>
                <w:sz w:val="24"/>
                <w:szCs w:val="24"/>
              </w:rPr>
              <w:t>64)</w:t>
            </w:r>
          </w:p>
        </w:tc>
        <w:tc>
          <w:tcPr>
            <w:tcW w:w="3687" w:type="pct"/>
            <w:tcBorders>
              <w:top w:val="single" w:sz="4" w:space="0" w:color="auto"/>
              <w:left w:val="single" w:sz="4" w:space="0" w:color="auto"/>
              <w:bottom w:val="single" w:sz="4" w:space="0" w:color="auto"/>
              <w:right w:val="single" w:sz="4" w:space="0" w:color="auto"/>
            </w:tcBorders>
          </w:tcPr>
          <w:p w14:paraId="7A484537"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Environmental Testing of PV System – Power conditioners and inverters.</w:t>
            </w:r>
          </w:p>
        </w:tc>
      </w:tr>
      <w:tr w:rsidR="001229B3" w:rsidRPr="007E1B42" w14:paraId="12C6F9FA" w14:textId="77777777" w:rsidTr="00473A89">
        <w:trPr>
          <w:trHeight w:val="794"/>
        </w:trPr>
        <w:tc>
          <w:tcPr>
            <w:tcW w:w="1313" w:type="pct"/>
            <w:tcBorders>
              <w:top w:val="single" w:sz="4" w:space="0" w:color="auto"/>
              <w:bottom w:val="single" w:sz="4" w:space="0" w:color="000000"/>
              <w:right w:val="single" w:sz="4" w:space="0" w:color="000000"/>
            </w:tcBorders>
          </w:tcPr>
          <w:p w14:paraId="707AFD9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61000-</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2,3,5</w:t>
            </w:r>
          </w:p>
        </w:tc>
        <w:tc>
          <w:tcPr>
            <w:tcW w:w="3687" w:type="pct"/>
            <w:tcBorders>
              <w:top w:val="single" w:sz="4" w:space="0" w:color="auto"/>
              <w:left w:val="single" w:sz="4" w:space="0" w:color="000000"/>
              <w:bottom w:val="single" w:sz="4" w:space="0" w:color="000000"/>
            </w:tcBorders>
          </w:tcPr>
          <w:p w14:paraId="395F297A"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Electro- magnetic interference (EMI), and Electro-Magnetic Compatibility (EMC) testing of PV inverters (as applicable).</w:t>
            </w:r>
          </w:p>
        </w:tc>
      </w:tr>
      <w:tr w:rsidR="001229B3" w:rsidRPr="007E1B42" w14:paraId="57B61C51" w14:textId="77777777" w:rsidTr="00473A89">
        <w:trPr>
          <w:trHeight w:val="1033"/>
        </w:trPr>
        <w:tc>
          <w:tcPr>
            <w:tcW w:w="1313" w:type="pct"/>
            <w:tcBorders>
              <w:top w:val="single" w:sz="4" w:space="0" w:color="000000"/>
              <w:bottom w:val="single" w:sz="4" w:space="0" w:color="000000"/>
              <w:right w:val="single" w:sz="4" w:space="0" w:color="000000"/>
            </w:tcBorders>
          </w:tcPr>
          <w:p w14:paraId="76709853" w14:textId="77777777" w:rsidR="001229B3" w:rsidRPr="007E1B42" w:rsidRDefault="001229B3" w:rsidP="001229B3">
            <w:pPr>
              <w:pStyle w:val="TableParagraph"/>
              <w:spacing w:line="225"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62909-</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10"/>
                <w:sz w:val="24"/>
                <w:szCs w:val="24"/>
              </w:rPr>
              <w:t>1</w:t>
            </w:r>
          </w:p>
          <w:p w14:paraId="5890A44F" w14:textId="77777777" w:rsidR="001229B3" w:rsidRPr="007E1B42" w:rsidRDefault="001229B3" w:rsidP="001229B3">
            <w:pPr>
              <w:pStyle w:val="TableParagraph"/>
              <w:spacing w:before="115"/>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62909-</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10"/>
                <w:sz w:val="24"/>
                <w:szCs w:val="24"/>
              </w:rPr>
              <w:t>2</w:t>
            </w:r>
          </w:p>
        </w:tc>
        <w:tc>
          <w:tcPr>
            <w:tcW w:w="3687" w:type="pct"/>
            <w:tcBorders>
              <w:top w:val="single" w:sz="4" w:space="0" w:color="000000"/>
              <w:left w:val="single" w:sz="4" w:space="0" w:color="000000"/>
              <w:bottom w:val="single" w:sz="4" w:space="0" w:color="000000"/>
            </w:tcBorders>
          </w:tcPr>
          <w:p w14:paraId="3FFC43CA"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Bi-directional grid connected power converters – Part 1: General requirements.</w:t>
            </w:r>
          </w:p>
          <w:p w14:paraId="4BC17519" w14:textId="77777777" w:rsidR="001229B3" w:rsidRPr="00473A89" w:rsidRDefault="001229B3" w:rsidP="00473A89">
            <w:pPr>
              <w:pStyle w:val="TableParagraph"/>
              <w:spacing w:before="5" w:line="249" w:lineRule="exact"/>
              <w:ind w:left="112"/>
              <w:rPr>
                <w:spacing w:val="-2"/>
                <w:sz w:val="24"/>
                <w:szCs w:val="24"/>
              </w:rPr>
            </w:pPr>
            <w:r w:rsidRPr="00473A89">
              <w:rPr>
                <w:spacing w:val="-2"/>
                <w:sz w:val="24"/>
                <w:szCs w:val="24"/>
              </w:rPr>
              <w:t>Bi-directional grid connected power converters - Part 2: Interface of GCPC and distributed energy resources and additional requirements to Part 1.</w:t>
            </w:r>
          </w:p>
        </w:tc>
      </w:tr>
      <w:tr w:rsidR="001229B3" w:rsidRPr="007E1B42" w14:paraId="280A23B4" w14:textId="77777777" w:rsidTr="00473A89">
        <w:trPr>
          <w:trHeight w:val="760"/>
        </w:trPr>
        <w:tc>
          <w:tcPr>
            <w:tcW w:w="1313" w:type="pct"/>
            <w:tcBorders>
              <w:top w:val="single" w:sz="4" w:space="0" w:color="000000"/>
              <w:bottom w:val="single" w:sz="4" w:space="0" w:color="000000"/>
              <w:right w:val="single" w:sz="4" w:space="0" w:color="000000"/>
            </w:tcBorders>
          </w:tcPr>
          <w:p w14:paraId="00694046" w14:textId="77777777" w:rsidR="001229B3" w:rsidRPr="007E1B42" w:rsidRDefault="001229B3" w:rsidP="001229B3">
            <w:pPr>
              <w:pStyle w:val="TableParagraph"/>
              <w:spacing w:line="228" w:lineRule="exact"/>
              <w:ind w:left="107"/>
              <w:rPr>
                <w:rFonts w:asciiTheme="minorHAnsi" w:hAnsiTheme="minorHAnsi" w:cstheme="minorHAnsi"/>
                <w:sz w:val="24"/>
                <w:szCs w:val="24"/>
              </w:rPr>
            </w:pPr>
            <w:r w:rsidRPr="007E1B42">
              <w:rPr>
                <w:rFonts w:asciiTheme="minorHAnsi" w:hAnsiTheme="minorHAnsi" w:cstheme="minorHAnsi"/>
                <w:sz w:val="24"/>
                <w:szCs w:val="24"/>
              </w:rPr>
              <w:t>EN</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50530</w:t>
            </w:r>
          </w:p>
        </w:tc>
        <w:tc>
          <w:tcPr>
            <w:tcW w:w="3687" w:type="pct"/>
            <w:tcBorders>
              <w:top w:val="single" w:sz="4" w:space="0" w:color="000000"/>
              <w:left w:val="single" w:sz="4" w:space="0" w:color="000000"/>
              <w:bottom w:val="single" w:sz="4" w:space="0" w:color="000000"/>
            </w:tcBorders>
          </w:tcPr>
          <w:p w14:paraId="60D35FAC"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Overall efficiency of grid-connected photovoltaic inverters.</w:t>
            </w:r>
          </w:p>
        </w:tc>
      </w:tr>
      <w:tr w:rsidR="001229B3" w:rsidRPr="007E1B42" w14:paraId="50AEC03E" w14:textId="77777777" w:rsidTr="00473A89">
        <w:trPr>
          <w:trHeight w:val="599"/>
        </w:trPr>
        <w:tc>
          <w:tcPr>
            <w:tcW w:w="1313" w:type="pct"/>
            <w:tcBorders>
              <w:top w:val="single" w:sz="4" w:space="0" w:color="000000"/>
              <w:right w:val="single" w:sz="4" w:space="0" w:color="000000"/>
            </w:tcBorders>
          </w:tcPr>
          <w:p w14:paraId="28086691" w14:textId="77777777" w:rsidR="001229B3" w:rsidRPr="007E1B42" w:rsidRDefault="001229B3" w:rsidP="001229B3">
            <w:pPr>
              <w:pStyle w:val="TableParagraph"/>
              <w:spacing w:line="225"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62509</w:t>
            </w:r>
          </w:p>
        </w:tc>
        <w:tc>
          <w:tcPr>
            <w:tcW w:w="3687" w:type="pct"/>
            <w:tcBorders>
              <w:top w:val="single" w:sz="4" w:space="0" w:color="000000"/>
              <w:left w:val="single" w:sz="4" w:space="0" w:color="000000"/>
            </w:tcBorders>
          </w:tcPr>
          <w:p w14:paraId="655388AA"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Battery charge controllers for photovoltaic systems - Performance and functioning.</w:t>
            </w:r>
          </w:p>
        </w:tc>
      </w:tr>
      <w:tr w:rsidR="001229B3" w:rsidRPr="007E1B42" w14:paraId="58BA7239" w14:textId="77777777" w:rsidTr="00473A89">
        <w:trPr>
          <w:trHeight w:val="378"/>
        </w:trPr>
        <w:tc>
          <w:tcPr>
            <w:tcW w:w="5000" w:type="pct"/>
            <w:gridSpan w:val="2"/>
            <w:shd w:val="clear" w:color="auto" w:fill="BEBEBE"/>
          </w:tcPr>
          <w:p w14:paraId="5B11E63C"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pacing w:val="-4"/>
                <w:sz w:val="24"/>
                <w:szCs w:val="24"/>
              </w:rPr>
              <w:t>Fuses</w:t>
            </w:r>
          </w:p>
        </w:tc>
      </w:tr>
      <w:tr w:rsidR="001229B3" w:rsidRPr="007E1B42" w14:paraId="36D333C4" w14:textId="77777777" w:rsidTr="00473A89">
        <w:trPr>
          <w:trHeight w:val="760"/>
        </w:trPr>
        <w:tc>
          <w:tcPr>
            <w:tcW w:w="1313" w:type="pct"/>
            <w:tcBorders>
              <w:bottom w:val="single" w:sz="4" w:space="0" w:color="000000"/>
              <w:right w:val="single" w:sz="4" w:space="0" w:color="000000"/>
            </w:tcBorders>
          </w:tcPr>
          <w:p w14:paraId="7F0A2E7B" w14:textId="2402FA4B" w:rsidR="001229B3" w:rsidRPr="007E1B42" w:rsidRDefault="001229B3" w:rsidP="00473A89">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60947</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38"/>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2</w:t>
            </w:r>
            <w:r w:rsidRPr="007E1B42">
              <w:rPr>
                <w:rFonts w:asciiTheme="minorHAnsi" w:hAnsiTheme="minorHAnsi" w:cstheme="minorHAnsi"/>
                <w:spacing w:val="38"/>
                <w:sz w:val="24"/>
                <w:szCs w:val="24"/>
              </w:rPr>
              <w:t xml:space="preserve"> </w:t>
            </w:r>
            <w:r w:rsidRPr="007E1B42">
              <w:rPr>
                <w:rFonts w:asciiTheme="minorHAnsi" w:hAnsiTheme="minorHAnsi" w:cstheme="minorHAnsi"/>
                <w:spacing w:val="-10"/>
                <w:sz w:val="24"/>
                <w:szCs w:val="24"/>
              </w:rPr>
              <w:t>&amp;</w:t>
            </w:r>
            <w:r w:rsidR="00FC1E9A">
              <w:rPr>
                <w:rFonts w:asciiTheme="minorHAnsi" w:hAnsiTheme="minorHAnsi" w:cstheme="minorHAnsi"/>
                <w:spacing w:val="-10"/>
                <w:sz w:val="24"/>
                <w:szCs w:val="24"/>
              </w:rPr>
              <w:t xml:space="preserve"> </w:t>
            </w:r>
            <w:r w:rsidRPr="007E1B42">
              <w:rPr>
                <w:rFonts w:asciiTheme="minorHAnsi" w:hAnsiTheme="minorHAnsi" w:cstheme="minorHAnsi"/>
                <w:sz w:val="24"/>
                <w:szCs w:val="24"/>
              </w:rPr>
              <w:t>3), EN</w:t>
            </w:r>
            <w:r w:rsidRPr="007E1B42">
              <w:rPr>
                <w:rFonts w:asciiTheme="minorHAnsi" w:hAnsiTheme="minorHAnsi" w:cstheme="minorHAnsi"/>
                <w:spacing w:val="-2"/>
                <w:sz w:val="24"/>
                <w:szCs w:val="24"/>
              </w:rPr>
              <w:t xml:space="preserve"> 50521</w:t>
            </w:r>
          </w:p>
        </w:tc>
        <w:tc>
          <w:tcPr>
            <w:tcW w:w="3687" w:type="pct"/>
            <w:tcBorders>
              <w:left w:val="single" w:sz="4" w:space="0" w:color="000000"/>
              <w:bottom w:val="single" w:sz="4" w:space="0" w:color="000000"/>
            </w:tcBorders>
          </w:tcPr>
          <w:p w14:paraId="44A631D9" w14:textId="77777777" w:rsidR="001229B3" w:rsidRPr="00473A89" w:rsidRDefault="001229B3" w:rsidP="001229B3">
            <w:pPr>
              <w:pStyle w:val="TableParagraph"/>
              <w:spacing w:line="249" w:lineRule="exact"/>
              <w:ind w:left="112"/>
              <w:rPr>
                <w:spacing w:val="-2"/>
                <w:sz w:val="24"/>
                <w:szCs w:val="24"/>
              </w:rPr>
            </w:pPr>
            <w:r w:rsidRPr="00473A89">
              <w:rPr>
                <w:spacing w:val="-2"/>
                <w:sz w:val="24"/>
                <w:szCs w:val="24"/>
              </w:rPr>
              <w:t>General safety requirements for connectors, switches, circuit breakers (AC/DC).</w:t>
            </w:r>
          </w:p>
        </w:tc>
      </w:tr>
      <w:tr w:rsidR="001229B3" w:rsidRPr="007E1B42" w14:paraId="55614BDB" w14:textId="77777777" w:rsidTr="00473A89">
        <w:trPr>
          <w:trHeight w:val="793"/>
        </w:trPr>
        <w:tc>
          <w:tcPr>
            <w:tcW w:w="1313" w:type="pct"/>
            <w:tcBorders>
              <w:top w:val="single" w:sz="4" w:space="0" w:color="000000"/>
              <w:right w:val="single" w:sz="4" w:space="0" w:color="000000"/>
            </w:tcBorders>
          </w:tcPr>
          <w:p w14:paraId="5F75A930"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60269-</w:t>
            </w:r>
            <w:r w:rsidRPr="007E1B42">
              <w:rPr>
                <w:rFonts w:asciiTheme="minorHAnsi" w:hAnsiTheme="minorHAnsi" w:cstheme="minorHAnsi"/>
                <w:spacing w:val="-10"/>
                <w:sz w:val="24"/>
                <w:szCs w:val="24"/>
              </w:rPr>
              <w:t>6</w:t>
            </w:r>
          </w:p>
        </w:tc>
        <w:tc>
          <w:tcPr>
            <w:tcW w:w="3687" w:type="pct"/>
            <w:tcBorders>
              <w:top w:val="single" w:sz="4" w:space="0" w:color="000000"/>
              <w:left w:val="single" w:sz="4" w:space="0" w:color="000000"/>
            </w:tcBorders>
          </w:tcPr>
          <w:p w14:paraId="3FE87F1D" w14:textId="77777777" w:rsidR="001229B3" w:rsidRPr="00473A89" w:rsidRDefault="001229B3" w:rsidP="00473A89">
            <w:pPr>
              <w:pStyle w:val="TableParagraph"/>
              <w:spacing w:line="249" w:lineRule="exact"/>
              <w:ind w:left="112"/>
              <w:rPr>
                <w:spacing w:val="-2"/>
                <w:sz w:val="24"/>
                <w:szCs w:val="24"/>
              </w:rPr>
            </w:pPr>
            <w:r w:rsidRPr="00473A89">
              <w:rPr>
                <w:spacing w:val="-2"/>
                <w:sz w:val="24"/>
                <w:szCs w:val="24"/>
              </w:rPr>
              <w:t>Low-voltage fuses – Part 6: Supplementary requirements for fuse-links for the protection of solar photovoltaic systems</w:t>
            </w:r>
          </w:p>
        </w:tc>
      </w:tr>
      <w:tr w:rsidR="001229B3" w:rsidRPr="007E1B42" w14:paraId="18F9ED23" w14:textId="77777777" w:rsidTr="00473A89">
        <w:trPr>
          <w:trHeight w:val="378"/>
        </w:trPr>
        <w:tc>
          <w:tcPr>
            <w:tcW w:w="5000" w:type="pct"/>
            <w:gridSpan w:val="2"/>
            <w:shd w:val="clear" w:color="auto" w:fill="BEBEBE"/>
          </w:tcPr>
          <w:p w14:paraId="10A805F9"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pacing w:val="-2"/>
                <w:sz w:val="24"/>
                <w:szCs w:val="24"/>
              </w:rPr>
              <w:t>Cables</w:t>
            </w:r>
          </w:p>
        </w:tc>
      </w:tr>
      <w:tr w:rsidR="001229B3" w:rsidRPr="007E1B42" w14:paraId="5FAF4DC3" w14:textId="77777777" w:rsidTr="00473A89">
        <w:trPr>
          <w:trHeight w:val="1139"/>
        </w:trPr>
        <w:tc>
          <w:tcPr>
            <w:tcW w:w="1313" w:type="pct"/>
            <w:tcBorders>
              <w:bottom w:val="single" w:sz="4" w:space="0" w:color="000000"/>
              <w:right w:val="single" w:sz="4" w:space="0" w:color="000000"/>
            </w:tcBorders>
          </w:tcPr>
          <w:p w14:paraId="470B1CB9"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60227,</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IEC</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60502</w:t>
            </w:r>
          </w:p>
        </w:tc>
        <w:tc>
          <w:tcPr>
            <w:tcW w:w="3687" w:type="pct"/>
            <w:tcBorders>
              <w:left w:val="single" w:sz="4" w:space="0" w:color="000000"/>
              <w:bottom w:val="single" w:sz="4" w:space="0" w:color="000000"/>
            </w:tcBorders>
          </w:tcPr>
          <w:p w14:paraId="1059CA37"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General</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measuring</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method</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PVC</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(Polyvinyl</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chloride)</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2"/>
                <w:sz w:val="24"/>
                <w:szCs w:val="24"/>
              </w:rPr>
              <w:t>insulated</w:t>
            </w:r>
            <w:r w:rsidRPr="007E1B42">
              <w:rPr>
                <w:rFonts w:asciiTheme="minorHAnsi" w:hAnsiTheme="minorHAnsi" w:cstheme="minorHAnsi"/>
                <w:sz w:val="24"/>
                <w:szCs w:val="24"/>
              </w:rPr>
              <w:t xml:space="preserve"> cables (for working voltages up to and including 1100 V, and UV resistant for outdoor installation)</w:t>
            </w:r>
          </w:p>
        </w:tc>
      </w:tr>
      <w:tr w:rsidR="001229B3" w:rsidRPr="007E1B42" w14:paraId="78947579" w14:textId="77777777" w:rsidTr="00473A89">
        <w:trPr>
          <w:trHeight w:val="793"/>
        </w:trPr>
        <w:tc>
          <w:tcPr>
            <w:tcW w:w="1313" w:type="pct"/>
            <w:tcBorders>
              <w:top w:val="single" w:sz="4" w:space="0" w:color="000000"/>
              <w:right w:val="single" w:sz="4" w:space="0" w:color="000000"/>
            </w:tcBorders>
          </w:tcPr>
          <w:p w14:paraId="63470B0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50618</w:t>
            </w:r>
          </w:p>
        </w:tc>
        <w:tc>
          <w:tcPr>
            <w:tcW w:w="3687" w:type="pct"/>
            <w:tcBorders>
              <w:top w:val="single" w:sz="4" w:space="0" w:color="000000"/>
              <w:left w:val="single" w:sz="4" w:space="0" w:color="000000"/>
            </w:tcBorders>
          </w:tcPr>
          <w:p w14:paraId="377E050C" w14:textId="77777777" w:rsidR="001229B3" w:rsidRPr="007E1B42" w:rsidRDefault="001229B3" w:rsidP="00473A89">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Electric cables for photovoltaic systems (BT(DE/NOT)258),</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mainly</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 xml:space="preserve">for DC </w:t>
            </w:r>
            <w:r w:rsidRPr="007E1B42">
              <w:rPr>
                <w:rFonts w:asciiTheme="minorHAnsi" w:hAnsiTheme="minorHAnsi" w:cstheme="minorHAnsi"/>
                <w:spacing w:val="-2"/>
                <w:sz w:val="24"/>
                <w:szCs w:val="24"/>
              </w:rPr>
              <w:t>cables</w:t>
            </w:r>
          </w:p>
        </w:tc>
      </w:tr>
      <w:tr w:rsidR="001229B3" w:rsidRPr="007E1B42" w14:paraId="24204782" w14:textId="77777777" w:rsidTr="00473A89">
        <w:trPr>
          <w:trHeight w:val="378"/>
        </w:trPr>
        <w:tc>
          <w:tcPr>
            <w:tcW w:w="5000" w:type="pct"/>
            <w:gridSpan w:val="2"/>
            <w:tcBorders>
              <w:bottom w:val="single" w:sz="4" w:space="0" w:color="000000"/>
            </w:tcBorders>
            <w:shd w:val="clear" w:color="auto" w:fill="BEBEBE"/>
          </w:tcPr>
          <w:p w14:paraId="726B942C"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Earthing</w:t>
            </w:r>
            <w:r w:rsidRPr="007E1B42">
              <w:rPr>
                <w:rFonts w:asciiTheme="minorHAnsi" w:hAnsiTheme="minorHAnsi" w:cstheme="minorHAnsi"/>
                <w:b/>
                <w:spacing w:val="-3"/>
                <w:sz w:val="24"/>
                <w:szCs w:val="24"/>
              </w:rPr>
              <w:t xml:space="preserve"> </w:t>
            </w:r>
            <w:r w:rsidRPr="007E1B42">
              <w:rPr>
                <w:rFonts w:asciiTheme="minorHAnsi" w:hAnsiTheme="minorHAnsi" w:cstheme="minorHAnsi"/>
                <w:b/>
                <w:spacing w:val="-2"/>
                <w:sz w:val="24"/>
                <w:szCs w:val="24"/>
              </w:rPr>
              <w:t>/Lightning</w:t>
            </w:r>
          </w:p>
        </w:tc>
      </w:tr>
      <w:tr w:rsidR="001229B3" w:rsidRPr="007E1B42" w14:paraId="6E647A76" w14:textId="77777777" w:rsidTr="00473A89">
        <w:trPr>
          <w:trHeight w:val="2381"/>
        </w:trPr>
        <w:tc>
          <w:tcPr>
            <w:tcW w:w="1313" w:type="pct"/>
            <w:tcBorders>
              <w:top w:val="single" w:sz="4" w:space="0" w:color="000000"/>
              <w:bottom w:val="single" w:sz="4" w:space="0" w:color="000000"/>
              <w:right w:val="single" w:sz="4" w:space="0" w:color="000000"/>
            </w:tcBorders>
          </w:tcPr>
          <w:p w14:paraId="056412E2" w14:textId="77777777" w:rsidR="001229B3" w:rsidRPr="007E1B42" w:rsidRDefault="001229B3" w:rsidP="001229B3">
            <w:pPr>
              <w:pStyle w:val="TableParagraph"/>
              <w:spacing w:line="360" w:lineRule="auto"/>
              <w:ind w:left="107" w:right="90"/>
              <w:jc w:val="both"/>
              <w:rPr>
                <w:rFonts w:asciiTheme="minorHAnsi" w:hAnsiTheme="minorHAnsi" w:cstheme="minorHAnsi"/>
                <w:sz w:val="24"/>
                <w:szCs w:val="24"/>
              </w:rPr>
            </w:pPr>
            <w:r w:rsidRPr="007E1B42">
              <w:rPr>
                <w:rFonts w:asciiTheme="minorHAnsi" w:hAnsiTheme="minorHAnsi" w:cstheme="minorHAnsi"/>
                <w:sz w:val="24"/>
                <w:szCs w:val="24"/>
              </w:rPr>
              <w:t xml:space="preserve">IEC 62561 Series (Part 1,2 &amp;7) (Chemical </w:t>
            </w:r>
            <w:r w:rsidRPr="007E1B42">
              <w:rPr>
                <w:rFonts w:asciiTheme="minorHAnsi" w:hAnsiTheme="minorHAnsi" w:cstheme="minorHAnsi"/>
                <w:spacing w:val="-2"/>
                <w:sz w:val="24"/>
                <w:szCs w:val="24"/>
              </w:rPr>
              <w:t>earthing)</w:t>
            </w:r>
          </w:p>
        </w:tc>
        <w:tc>
          <w:tcPr>
            <w:tcW w:w="3687" w:type="pct"/>
            <w:tcBorders>
              <w:top w:val="single" w:sz="4" w:space="0" w:color="000000"/>
              <w:left w:val="single" w:sz="4" w:space="0" w:color="000000"/>
              <w:bottom w:val="single" w:sz="4" w:space="0" w:color="000000"/>
            </w:tcBorders>
          </w:tcPr>
          <w:p w14:paraId="6B35149B" w14:textId="77777777" w:rsidR="001229B3" w:rsidRPr="007E1B42" w:rsidRDefault="001229B3" w:rsidP="00473A89">
            <w:pPr>
              <w:pStyle w:val="TableParagraph"/>
              <w:tabs>
                <w:tab w:val="left" w:pos="2401"/>
                <w:tab w:val="left" w:pos="3723"/>
                <w:tab w:val="left" w:pos="5753"/>
              </w:tabs>
              <w:ind w:left="112" w:right="84"/>
              <w:jc w:val="both"/>
              <w:rPr>
                <w:rFonts w:asciiTheme="minorHAnsi" w:hAnsiTheme="minorHAnsi" w:cstheme="minorHAnsi"/>
                <w:sz w:val="24"/>
                <w:szCs w:val="24"/>
              </w:rPr>
            </w:pPr>
            <w:r w:rsidRPr="007E1B42">
              <w:rPr>
                <w:rFonts w:asciiTheme="minorHAnsi" w:hAnsiTheme="minorHAnsi" w:cstheme="minorHAnsi"/>
                <w:sz w:val="24"/>
                <w:szCs w:val="24"/>
              </w:rPr>
              <w:t xml:space="preserve">IEC 62561-1 Lightning Protection System Components (LPSC) – Part 1: </w:t>
            </w:r>
            <w:r w:rsidRPr="007E1B42">
              <w:rPr>
                <w:rFonts w:asciiTheme="minorHAnsi" w:hAnsiTheme="minorHAnsi" w:cstheme="minorHAnsi"/>
                <w:spacing w:val="-2"/>
                <w:sz w:val="24"/>
                <w:szCs w:val="24"/>
              </w:rPr>
              <w:t>Requirements</w:t>
            </w:r>
            <w:r w:rsidRPr="007E1B42">
              <w:rPr>
                <w:rFonts w:asciiTheme="minorHAnsi" w:hAnsiTheme="minorHAnsi" w:cstheme="minorHAnsi"/>
                <w:sz w:val="24"/>
                <w:szCs w:val="24"/>
              </w:rPr>
              <w:tab/>
            </w:r>
            <w:r w:rsidRPr="007E1B42">
              <w:rPr>
                <w:rFonts w:asciiTheme="minorHAnsi" w:hAnsiTheme="minorHAnsi" w:cstheme="minorHAnsi"/>
                <w:spacing w:val="-4"/>
                <w:sz w:val="24"/>
                <w:szCs w:val="24"/>
              </w:rPr>
              <w:t>for</w:t>
            </w:r>
            <w:r w:rsidRPr="007E1B42">
              <w:rPr>
                <w:rFonts w:asciiTheme="minorHAnsi" w:hAnsiTheme="minorHAnsi" w:cstheme="minorHAnsi"/>
                <w:sz w:val="24"/>
                <w:szCs w:val="24"/>
              </w:rPr>
              <w:tab/>
            </w:r>
            <w:r w:rsidRPr="007E1B42">
              <w:rPr>
                <w:rFonts w:asciiTheme="minorHAnsi" w:hAnsiTheme="minorHAnsi" w:cstheme="minorHAnsi"/>
                <w:spacing w:val="-2"/>
                <w:sz w:val="24"/>
                <w:szCs w:val="24"/>
              </w:rPr>
              <w:t>connection</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 xml:space="preserve">components </w:t>
            </w:r>
            <w:r w:rsidRPr="007E1B42">
              <w:rPr>
                <w:rFonts w:asciiTheme="minorHAnsi" w:hAnsiTheme="minorHAnsi" w:cstheme="minorHAnsi"/>
                <w:sz w:val="24"/>
                <w:szCs w:val="24"/>
              </w:rPr>
              <w:t>IEC 62561-2 Lightning Protection System Components (LPSC) – Part 2: Requirements</w:t>
            </w:r>
            <w:r w:rsidRPr="007E1B42">
              <w:rPr>
                <w:rFonts w:asciiTheme="minorHAnsi" w:hAnsiTheme="minorHAnsi" w:cstheme="minorHAnsi"/>
                <w:spacing w:val="80"/>
                <w:w w:val="150"/>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80"/>
                <w:w w:val="150"/>
                <w:sz w:val="24"/>
                <w:szCs w:val="24"/>
              </w:rPr>
              <w:t xml:space="preserve">   </w:t>
            </w:r>
            <w:r w:rsidRPr="007E1B42">
              <w:rPr>
                <w:rFonts w:asciiTheme="minorHAnsi" w:hAnsiTheme="minorHAnsi" w:cstheme="minorHAnsi"/>
                <w:sz w:val="24"/>
                <w:szCs w:val="24"/>
              </w:rPr>
              <w:t>conductors</w:t>
            </w:r>
            <w:r w:rsidRPr="007E1B42">
              <w:rPr>
                <w:rFonts w:asciiTheme="minorHAnsi" w:hAnsiTheme="minorHAnsi" w:cstheme="minorHAnsi"/>
                <w:spacing w:val="80"/>
                <w:w w:val="150"/>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80"/>
                <w:w w:val="150"/>
                <w:sz w:val="24"/>
                <w:szCs w:val="24"/>
              </w:rPr>
              <w:t xml:space="preserve">   </w:t>
            </w:r>
            <w:r w:rsidRPr="007E1B42">
              <w:rPr>
                <w:rFonts w:asciiTheme="minorHAnsi" w:hAnsiTheme="minorHAnsi" w:cstheme="minorHAnsi"/>
                <w:sz w:val="24"/>
                <w:szCs w:val="24"/>
              </w:rPr>
              <w:t>earth</w:t>
            </w:r>
            <w:r w:rsidRPr="007E1B42">
              <w:rPr>
                <w:rFonts w:asciiTheme="minorHAnsi" w:hAnsiTheme="minorHAnsi" w:cstheme="minorHAnsi"/>
                <w:spacing w:val="80"/>
                <w:w w:val="150"/>
                <w:sz w:val="24"/>
                <w:szCs w:val="24"/>
              </w:rPr>
              <w:t xml:space="preserve">   </w:t>
            </w:r>
            <w:r w:rsidRPr="007E1B42">
              <w:rPr>
                <w:rFonts w:asciiTheme="minorHAnsi" w:hAnsiTheme="minorHAnsi" w:cstheme="minorHAnsi"/>
                <w:sz w:val="24"/>
                <w:szCs w:val="24"/>
              </w:rPr>
              <w:t>electrodes IEC 62561-7 Lightning Protection System Components (LPSC) – Part 7: Requirements for earthing enhancing compounds</w:t>
            </w:r>
          </w:p>
        </w:tc>
      </w:tr>
      <w:tr w:rsidR="001229B3" w:rsidRPr="007E1B42" w14:paraId="64082294" w14:textId="77777777" w:rsidTr="00473A89">
        <w:trPr>
          <w:trHeight w:val="493"/>
        </w:trPr>
        <w:tc>
          <w:tcPr>
            <w:tcW w:w="5000" w:type="pct"/>
            <w:gridSpan w:val="2"/>
            <w:tcBorders>
              <w:top w:val="single" w:sz="4" w:space="0" w:color="000000"/>
              <w:bottom w:val="single" w:sz="4" w:space="0" w:color="000000"/>
            </w:tcBorders>
            <w:shd w:val="clear" w:color="auto" w:fill="808080"/>
          </w:tcPr>
          <w:p w14:paraId="1FBB0053"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pacing w:val="-2"/>
                <w:sz w:val="24"/>
                <w:szCs w:val="24"/>
              </w:rPr>
              <w:t>Transformers</w:t>
            </w:r>
          </w:p>
        </w:tc>
      </w:tr>
      <w:tr w:rsidR="001229B3" w:rsidRPr="007E1B42" w14:paraId="112364FA" w14:textId="77777777" w:rsidTr="00473A89">
        <w:trPr>
          <w:trHeight w:val="760"/>
        </w:trPr>
        <w:tc>
          <w:tcPr>
            <w:tcW w:w="1313" w:type="pct"/>
            <w:tcBorders>
              <w:top w:val="single" w:sz="4" w:space="0" w:color="000000"/>
              <w:bottom w:val="single" w:sz="4" w:space="0" w:color="000000"/>
              <w:right w:val="single" w:sz="4" w:space="0" w:color="000000"/>
            </w:tcBorders>
          </w:tcPr>
          <w:p w14:paraId="14CB98D1" w14:textId="2148CB6A" w:rsidR="001229B3" w:rsidRPr="007E1B42" w:rsidRDefault="001229B3" w:rsidP="00473A89">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60076-</w:t>
            </w:r>
            <w:r w:rsidRPr="007E1B42">
              <w:rPr>
                <w:rFonts w:asciiTheme="minorHAnsi" w:hAnsiTheme="minorHAnsi" w:cstheme="minorHAnsi"/>
                <w:spacing w:val="-2"/>
                <w:sz w:val="24"/>
                <w:szCs w:val="24"/>
              </w:rPr>
              <w:t>1,2,3,4,5,7,</w:t>
            </w:r>
            <w:r w:rsidR="00AD74D3">
              <w:rPr>
                <w:rFonts w:asciiTheme="minorHAnsi" w:hAnsiTheme="minorHAnsi" w:cstheme="minorHAnsi"/>
                <w:spacing w:val="-5"/>
                <w:sz w:val="24"/>
                <w:szCs w:val="24"/>
              </w:rPr>
              <w:t xml:space="preserve"> </w:t>
            </w:r>
            <w:r w:rsidRPr="007E1B42">
              <w:rPr>
                <w:rFonts w:asciiTheme="minorHAnsi" w:hAnsiTheme="minorHAnsi" w:cstheme="minorHAnsi"/>
                <w:spacing w:val="-5"/>
                <w:sz w:val="24"/>
                <w:szCs w:val="24"/>
              </w:rPr>
              <w:t>&amp;10</w:t>
            </w:r>
          </w:p>
        </w:tc>
        <w:tc>
          <w:tcPr>
            <w:tcW w:w="3687" w:type="pct"/>
            <w:tcBorders>
              <w:top w:val="single" w:sz="4" w:space="0" w:color="000000"/>
              <w:left w:val="single" w:sz="4" w:space="0" w:color="000000"/>
              <w:bottom w:val="single" w:sz="4" w:space="0" w:color="000000"/>
            </w:tcBorders>
          </w:tcPr>
          <w:p w14:paraId="61B252E7"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power</w:t>
            </w:r>
            <w:r w:rsidRPr="007E1B42">
              <w:rPr>
                <w:rFonts w:asciiTheme="minorHAnsi" w:hAnsiTheme="minorHAnsi" w:cstheme="minorHAnsi"/>
                <w:spacing w:val="-4"/>
                <w:sz w:val="24"/>
                <w:szCs w:val="24"/>
              </w:rPr>
              <w:t xml:space="preserve"> and distribution </w:t>
            </w:r>
            <w:r w:rsidRPr="007E1B42">
              <w:rPr>
                <w:rFonts w:asciiTheme="minorHAnsi" w:hAnsiTheme="minorHAnsi" w:cstheme="minorHAnsi"/>
                <w:spacing w:val="-2"/>
                <w:sz w:val="24"/>
                <w:szCs w:val="24"/>
              </w:rPr>
              <w:t>transformers</w:t>
            </w:r>
          </w:p>
        </w:tc>
      </w:tr>
      <w:tr w:rsidR="001229B3" w:rsidRPr="007E1B42" w14:paraId="103E53B1" w14:textId="77777777" w:rsidTr="00473A89">
        <w:trPr>
          <w:trHeight w:val="541"/>
        </w:trPr>
        <w:tc>
          <w:tcPr>
            <w:tcW w:w="1313" w:type="pct"/>
            <w:tcBorders>
              <w:top w:val="single" w:sz="4" w:space="0" w:color="000000"/>
              <w:bottom w:val="single" w:sz="4" w:space="0" w:color="000000"/>
              <w:right w:val="single" w:sz="4" w:space="0" w:color="000000"/>
            </w:tcBorders>
          </w:tcPr>
          <w:p w14:paraId="15E5845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60512</w:t>
            </w:r>
          </w:p>
        </w:tc>
        <w:tc>
          <w:tcPr>
            <w:tcW w:w="3687" w:type="pct"/>
            <w:tcBorders>
              <w:top w:val="single" w:sz="4" w:space="0" w:color="000000"/>
              <w:left w:val="single" w:sz="4" w:space="0" w:color="000000"/>
              <w:bottom w:val="single" w:sz="4" w:space="0" w:color="000000"/>
            </w:tcBorders>
          </w:tcPr>
          <w:p w14:paraId="2113D0C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Connectors</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electronic</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equipment</w:t>
            </w:r>
          </w:p>
        </w:tc>
      </w:tr>
      <w:tr w:rsidR="001229B3" w:rsidRPr="007E1B42" w14:paraId="3794DCC9" w14:textId="77777777" w:rsidTr="00473A89">
        <w:trPr>
          <w:trHeight w:val="544"/>
        </w:trPr>
        <w:tc>
          <w:tcPr>
            <w:tcW w:w="1313" w:type="pct"/>
            <w:tcBorders>
              <w:top w:val="single" w:sz="4" w:space="0" w:color="000000"/>
              <w:bottom w:val="single" w:sz="4" w:space="0" w:color="000000"/>
              <w:right w:val="single" w:sz="4" w:space="0" w:color="000000"/>
            </w:tcBorders>
          </w:tcPr>
          <w:p w14:paraId="421D7382"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10025</w:t>
            </w:r>
          </w:p>
        </w:tc>
        <w:tc>
          <w:tcPr>
            <w:tcW w:w="3687" w:type="pct"/>
            <w:tcBorders>
              <w:top w:val="single" w:sz="4" w:space="0" w:color="000000"/>
              <w:left w:val="single" w:sz="4" w:space="0" w:color="000000"/>
              <w:bottom w:val="single" w:sz="4" w:space="0" w:color="000000"/>
            </w:tcBorders>
          </w:tcPr>
          <w:p w14:paraId="7EE523A1"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rolled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product</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steels</w:t>
            </w:r>
          </w:p>
        </w:tc>
      </w:tr>
      <w:tr w:rsidR="001229B3" w:rsidRPr="007E1B42" w14:paraId="160671BD" w14:textId="77777777" w:rsidTr="00473A89">
        <w:trPr>
          <w:trHeight w:val="541"/>
        </w:trPr>
        <w:tc>
          <w:tcPr>
            <w:tcW w:w="1313" w:type="pct"/>
            <w:tcBorders>
              <w:top w:val="single" w:sz="4" w:space="0" w:color="000000"/>
              <w:bottom w:val="single" w:sz="4" w:space="0" w:color="000000"/>
              <w:right w:val="single" w:sz="4" w:space="0" w:color="000000"/>
            </w:tcBorders>
          </w:tcPr>
          <w:p w14:paraId="64E6EA40"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Manual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transformer</w:t>
            </w:r>
          </w:p>
        </w:tc>
        <w:tc>
          <w:tcPr>
            <w:tcW w:w="3687" w:type="pct"/>
            <w:tcBorders>
              <w:top w:val="single" w:sz="4" w:space="0" w:color="000000"/>
              <w:left w:val="single" w:sz="4" w:space="0" w:color="000000"/>
              <w:bottom w:val="single" w:sz="4" w:space="0" w:color="000000"/>
            </w:tcBorders>
          </w:tcPr>
          <w:p w14:paraId="09B59449"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Publication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No</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295</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CBIP</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2006</w:t>
            </w:r>
          </w:p>
        </w:tc>
      </w:tr>
    </w:tbl>
    <w:p w14:paraId="10462280" w14:textId="77777777" w:rsidR="001229B3" w:rsidRPr="007E1B42" w:rsidRDefault="001229B3" w:rsidP="001229B3">
      <w:pPr>
        <w:spacing w:line="247" w:lineRule="exact"/>
        <w:rPr>
          <w:rFonts w:cstheme="minorHAnsi"/>
          <w:sz w:val="24"/>
          <w:szCs w:val="24"/>
        </w:rPr>
        <w:sectPr w:rsidR="001229B3" w:rsidRPr="007E1B42" w:rsidSect="001229B3">
          <w:type w:val="continuous"/>
          <w:pgSz w:w="11900" w:h="16860"/>
          <w:pgMar w:top="1440" w:right="1440" w:bottom="1440" w:left="1440" w:header="0" w:footer="178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6638"/>
      </w:tblGrid>
      <w:tr w:rsidR="001229B3" w:rsidRPr="007E1B42" w14:paraId="27EF39A9" w14:textId="77777777" w:rsidTr="00473A89">
        <w:trPr>
          <w:trHeight w:val="757"/>
        </w:trPr>
        <w:tc>
          <w:tcPr>
            <w:tcW w:w="1312" w:type="pct"/>
            <w:tcBorders>
              <w:left w:val="single" w:sz="8" w:space="0" w:color="000000"/>
            </w:tcBorders>
          </w:tcPr>
          <w:p w14:paraId="6DA63CD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Department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Energy</w:t>
            </w:r>
            <w:r w:rsidRPr="007E1B42">
              <w:rPr>
                <w:rFonts w:asciiTheme="minorHAnsi" w:hAnsiTheme="minorHAnsi" w:cstheme="minorHAnsi"/>
                <w:spacing w:val="-5"/>
                <w:sz w:val="24"/>
                <w:szCs w:val="24"/>
              </w:rPr>
              <w:t xml:space="preserve"> 10</w:t>
            </w:r>
          </w:p>
          <w:p w14:paraId="1D7A35F1" w14:textId="77777777" w:rsidR="001229B3" w:rsidRPr="007E1B42" w:rsidRDefault="001229B3" w:rsidP="001229B3">
            <w:pPr>
              <w:pStyle w:val="TableParagraph"/>
              <w:spacing w:before="126"/>
              <w:ind w:left="107"/>
              <w:rPr>
                <w:rFonts w:asciiTheme="minorHAnsi" w:hAnsiTheme="minorHAnsi" w:cstheme="minorHAnsi"/>
                <w:sz w:val="24"/>
                <w:szCs w:val="24"/>
              </w:rPr>
            </w:pPr>
            <w:r w:rsidRPr="007E1B42">
              <w:rPr>
                <w:rFonts w:asciiTheme="minorHAnsi" w:hAnsiTheme="minorHAnsi" w:cstheme="minorHAnsi"/>
                <w:sz w:val="24"/>
                <w:szCs w:val="24"/>
              </w:rPr>
              <w:t>CFR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431</w:t>
            </w:r>
          </w:p>
        </w:tc>
        <w:tc>
          <w:tcPr>
            <w:tcW w:w="3688" w:type="pct"/>
            <w:tcBorders>
              <w:right w:val="single" w:sz="8" w:space="0" w:color="000000"/>
            </w:tcBorders>
          </w:tcPr>
          <w:p w14:paraId="74742CF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Energy</w:t>
            </w:r>
            <w:r w:rsidRPr="007E1B42">
              <w:rPr>
                <w:rFonts w:asciiTheme="minorHAnsi" w:hAnsiTheme="minorHAnsi" w:cstheme="minorHAnsi"/>
                <w:spacing w:val="52"/>
                <w:w w:val="150"/>
                <w:sz w:val="24"/>
                <w:szCs w:val="24"/>
              </w:rPr>
              <w:t xml:space="preserve"> </w:t>
            </w:r>
            <w:r w:rsidRPr="007E1B42">
              <w:rPr>
                <w:rFonts w:asciiTheme="minorHAnsi" w:hAnsiTheme="minorHAnsi" w:cstheme="minorHAnsi"/>
                <w:sz w:val="24"/>
                <w:szCs w:val="24"/>
              </w:rPr>
              <w:t>conservation</w:t>
            </w:r>
            <w:r w:rsidRPr="007E1B42">
              <w:rPr>
                <w:rFonts w:asciiTheme="minorHAnsi" w:hAnsiTheme="minorHAnsi" w:cstheme="minorHAnsi"/>
                <w:spacing w:val="54"/>
                <w:w w:val="150"/>
                <w:sz w:val="24"/>
                <w:szCs w:val="24"/>
              </w:rPr>
              <w:t xml:space="preserve"> </w:t>
            </w:r>
            <w:r w:rsidRPr="007E1B42">
              <w:rPr>
                <w:rFonts w:asciiTheme="minorHAnsi" w:hAnsiTheme="minorHAnsi" w:cstheme="minorHAnsi"/>
                <w:sz w:val="24"/>
                <w:szCs w:val="24"/>
              </w:rPr>
              <w:t>program</w:t>
            </w:r>
            <w:r w:rsidRPr="007E1B42">
              <w:rPr>
                <w:rFonts w:asciiTheme="minorHAnsi" w:hAnsiTheme="minorHAnsi" w:cstheme="minorHAnsi"/>
                <w:spacing w:val="54"/>
                <w:w w:val="150"/>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4"/>
                <w:w w:val="150"/>
                <w:sz w:val="24"/>
                <w:szCs w:val="24"/>
              </w:rPr>
              <w:t xml:space="preserve"> </w:t>
            </w:r>
            <w:r w:rsidRPr="007E1B42">
              <w:rPr>
                <w:rFonts w:asciiTheme="minorHAnsi" w:hAnsiTheme="minorHAnsi" w:cstheme="minorHAnsi"/>
                <w:sz w:val="24"/>
                <w:szCs w:val="24"/>
              </w:rPr>
              <w:t>commercial</w:t>
            </w:r>
            <w:r w:rsidRPr="007E1B42">
              <w:rPr>
                <w:rFonts w:asciiTheme="minorHAnsi" w:hAnsiTheme="minorHAnsi" w:cstheme="minorHAnsi"/>
                <w:spacing w:val="62"/>
                <w:w w:val="150"/>
                <w:sz w:val="24"/>
                <w:szCs w:val="24"/>
              </w:rPr>
              <w:t xml:space="preserve"> </w:t>
            </w:r>
            <w:r w:rsidRPr="007E1B42">
              <w:rPr>
                <w:rFonts w:asciiTheme="minorHAnsi" w:hAnsiTheme="minorHAnsi" w:cstheme="minorHAnsi"/>
                <w:sz w:val="24"/>
                <w:szCs w:val="24"/>
              </w:rPr>
              <w:t>equipment:</w:t>
            </w:r>
            <w:r w:rsidRPr="007E1B42">
              <w:rPr>
                <w:rFonts w:asciiTheme="minorHAnsi" w:hAnsiTheme="minorHAnsi" w:cstheme="minorHAnsi"/>
                <w:spacing w:val="59"/>
                <w:w w:val="150"/>
                <w:sz w:val="24"/>
                <w:szCs w:val="24"/>
              </w:rPr>
              <w:t xml:space="preserve"> </w:t>
            </w:r>
            <w:r w:rsidRPr="007E1B42">
              <w:rPr>
                <w:rFonts w:asciiTheme="minorHAnsi" w:hAnsiTheme="minorHAnsi" w:cstheme="minorHAnsi"/>
                <w:spacing w:val="-2"/>
                <w:sz w:val="24"/>
                <w:szCs w:val="24"/>
              </w:rPr>
              <w:t>Distribution</w:t>
            </w:r>
            <w:r w:rsidRPr="007E1B42">
              <w:rPr>
                <w:rFonts w:asciiTheme="minorHAnsi" w:hAnsiTheme="minorHAnsi" w:cstheme="minorHAnsi"/>
                <w:sz w:val="24"/>
                <w:szCs w:val="24"/>
              </w:rPr>
              <w:t xml:space="preserve"> transformers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energy</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conservation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standing</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4"/>
                <w:sz w:val="24"/>
                <w:szCs w:val="24"/>
              </w:rPr>
              <w:t>rule</w:t>
            </w:r>
          </w:p>
        </w:tc>
      </w:tr>
      <w:tr w:rsidR="001229B3" w:rsidRPr="007E1B42" w14:paraId="01738809" w14:textId="77777777" w:rsidTr="00473A89">
        <w:trPr>
          <w:trHeight w:val="760"/>
        </w:trPr>
        <w:tc>
          <w:tcPr>
            <w:tcW w:w="1312" w:type="pct"/>
            <w:tcBorders>
              <w:left w:val="single" w:sz="8" w:space="0" w:color="000000"/>
            </w:tcBorders>
          </w:tcPr>
          <w:p w14:paraId="1F83C829"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60422</w:t>
            </w:r>
          </w:p>
        </w:tc>
        <w:tc>
          <w:tcPr>
            <w:tcW w:w="3688" w:type="pct"/>
            <w:tcBorders>
              <w:right w:val="single" w:sz="8" w:space="0" w:color="000000"/>
            </w:tcBorders>
          </w:tcPr>
          <w:p w14:paraId="1DA2967A"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pacing w:val="-2"/>
                <w:sz w:val="24"/>
                <w:szCs w:val="24"/>
              </w:rPr>
              <w:t>Mineral</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Insulating</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Oil in electrical equipment</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–Supervision</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and</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maintenance</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guidance</w:t>
            </w:r>
          </w:p>
        </w:tc>
      </w:tr>
      <w:tr w:rsidR="001229B3" w:rsidRPr="007E1B42" w14:paraId="7A5D8E92" w14:textId="77777777" w:rsidTr="00473A89">
        <w:trPr>
          <w:trHeight w:val="757"/>
        </w:trPr>
        <w:tc>
          <w:tcPr>
            <w:tcW w:w="1312" w:type="pct"/>
            <w:tcBorders>
              <w:left w:val="single" w:sz="8" w:space="0" w:color="000000"/>
            </w:tcBorders>
          </w:tcPr>
          <w:p w14:paraId="48368036"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1461</w:t>
            </w:r>
          </w:p>
        </w:tc>
        <w:tc>
          <w:tcPr>
            <w:tcW w:w="3688" w:type="pct"/>
            <w:tcBorders>
              <w:right w:val="single" w:sz="8" w:space="0" w:color="000000"/>
            </w:tcBorders>
          </w:tcPr>
          <w:p w14:paraId="6DE16145"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57"/>
                <w:sz w:val="24"/>
                <w:szCs w:val="24"/>
              </w:rPr>
              <w:t xml:space="preserve"> </w:t>
            </w:r>
            <w:r w:rsidRPr="007E1B42">
              <w:rPr>
                <w:rFonts w:asciiTheme="minorHAnsi" w:hAnsiTheme="minorHAnsi" w:cstheme="minorHAnsi"/>
                <w:sz w:val="24"/>
                <w:szCs w:val="24"/>
              </w:rPr>
              <w:t>dipped</w:t>
            </w:r>
            <w:r w:rsidRPr="007E1B42">
              <w:rPr>
                <w:rFonts w:asciiTheme="minorHAnsi" w:hAnsiTheme="minorHAnsi" w:cstheme="minorHAnsi"/>
                <w:spacing w:val="59"/>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58"/>
                <w:sz w:val="24"/>
                <w:szCs w:val="24"/>
              </w:rPr>
              <w:t xml:space="preserve"> </w:t>
            </w:r>
            <w:r w:rsidRPr="007E1B42">
              <w:rPr>
                <w:rFonts w:asciiTheme="minorHAnsi" w:hAnsiTheme="minorHAnsi" w:cstheme="minorHAnsi"/>
                <w:sz w:val="24"/>
                <w:szCs w:val="24"/>
              </w:rPr>
              <w:t>coatings</w:t>
            </w:r>
            <w:r w:rsidRPr="007E1B42">
              <w:rPr>
                <w:rFonts w:asciiTheme="minorHAnsi" w:hAnsiTheme="minorHAnsi" w:cstheme="minorHAnsi"/>
                <w:spacing w:val="59"/>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59"/>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58"/>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57"/>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8"/>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60"/>
                <w:sz w:val="24"/>
                <w:szCs w:val="24"/>
              </w:rPr>
              <w:t xml:space="preserve"> </w:t>
            </w:r>
            <w:r w:rsidRPr="007E1B42">
              <w:rPr>
                <w:rFonts w:asciiTheme="minorHAnsi" w:hAnsiTheme="minorHAnsi" w:cstheme="minorHAnsi"/>
                <w:sz w:val="24"/>
                <w:szCs w:val="24"/>
              </w:rPr>
              <w:t>articles</w:t>
            </w:r>
            <w:r w:rsidRPr="007E1B42">
              <w:rPr>
                <w:rFonts w:asciiTheme="minorHAnsi" w:hAnsiTheme="minorHAnsi" w:cstheme="minorHAnsi"/>
                <w:spacing w:val="64"/>
                <w:sz w:val="24"/>
                <w:szCs w:val="24"/>
              </w:rPr>
              <w:t xml:space="preserve"> </w:t>
            </w:r>
            <w:r w:rsidRPr="007E1B42">
              <w:rPr>
                <w:rFonts w:asciiTheme="minorHAnsi" w:hAnsiTheme="minorHAnsi" w:cstheme="minorHAnsi"/>
                <w:spacing w:val="-10"/>
                <w:sz w:val="24"/>
                <w:szCs w:val="24"/>
              </w:rPr>
              <w:t>–</w:t>
            </w:r>
            <w:r w:rsidRPr="007E1B42">
              <w:rPr>
                <w:rFonts w:asciiTheme="minorHAnsi" w:hAnsiTheme="minorHAnsi" w:cstheme="minorHAnsi"/>
                <w:sz w:val="24"/>
                <w:szCs w:val="24"/>
              </w:rPr>
              <w:t>Specifications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2"/>
                <w:sz w:val="24"/>
                <w:szCs w:val="24"/>
              </w:rPr>
              <w:t xml:space="preserve"> methods</w:t>
            </w:r>
          </w:p>
        </w:tc>
      </w:tr>
      <w:tr w:rsidR="001229B3" w:rsidRPr="007E1B42" w14:paraId="4A57C7F3" w14:textId="77777777" w:rsidTr="00473A89">
        <w:trPr>
          <w:trHeight w:val="1139"/>
        </w:trPr>
        <w:tc>
          <w:tcPr>
            <w:tcW w:w="1312" w:type="pct"/>
            <w:tcBorders>
              <w:left w:val="single" w:sz="8" w:space="0" w:color="000000"/>
            </w:tcBorders>
          </w:tcPr>
          <w:p w14:paraId="723376A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60554-3-</w:t>
            </w:r>
            <w:r w:rsidRPr="007E1B42">
              <w:rPr>
                <w:rFonts w:asciiTheme="minorHAnsi" w:hAnsiTheme="minorHAnsi" w:cstheme="minorHAnsi"/>
                <w:spacing w:val="-10"/>
                <w:sz w:val="24"/>
                <w:szCs w:val="24"/>
              </w:rPr>
              <w:t>1</w:t>
            </w:r>
          </w:p>
        </w:tc>
        <w:tc>
          <w:tcPr>
            <w:tcW w:w="3688" w:type="pct"/>
            <w:tcBorders>
              <w:right w:val="single" w:sz="8" w:space="0" w:color="000000"/>
            </w:tcBorders>
          </w:tcPr>
          <w:p w14:paraId="3B5B584E" w14:textId="7DC8E8BB" w:rsidR="001229B3" w:rsidRPr="007E1B42" w:rsidRDefault="00AD74D3" w:rsidP="00473A89">
            <w:pPr>
              <w:pStyle w:val="TableParagraph"/>
              <w:tabs>
                <w:tab w:val="left" w:pos="1932"/>
                <w:tab w:val="left" w:pos="2978"/>
                <w:tab w:val="left" w:pos="3666"/>
                <w:tab w:val="left" w:pos="4124"/>
                <w:tab w:val="left" w:pos="5128"/>
                <w:tab w:val="left" w:pos="6118"/>
              </w:tabs>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41"/>
                <w:sz w:val="24"/>
                <w:szCs w:val="24"/>
              </w:rPr>
              <w:t xml:space="preserve"> for</w:t>
            </w:r>
            <w:r w:rsidR="001229B3" w:rsidRPr="007E1B42">
              <w:rPr>
                <w:rFonts w:asciiTheme="minorHAnsi" w:hAnsiTheme="minorHAnsi" w:cstheme="minorHAnsi"/>
                <w:sz w:val="24"/>
                <w:szCs w:val="24"/>
              </w:rPr>
              <w:tab/>
            </w:r>
            <w:r w:rsidR="001229B3" w:rsidRPr="007E1B42">
              <w:rPr>
                <w:rFonts w:asciiTheme="minorHAnsi" w:hAnsiTheme="minorHAnsi" w:cstheme="minorHAnsi"/>
                <w:spacing w:val="-2"/>
                <w:sz w:val="24"/>
                <w:szCs w:val="24"/>
              </w:rPr>
              <w:t>cellulosic</w:t>
            </w:r>
            <w:r w:rsidR="001229B3" w:rsidRPr="007E1B42">
              <w:rPr>
                <w:rFonts w:asciiTheme="minorHAnsi" w:hAnsiTheme="minorHAnsi" w:cstheme="minorHAnsi"/>
                <w:sz w:val="24"/>
                <w:szCs w:val="24"/>
              </w:rPr>
              <w:tab/>
            </w:r>
            <w:r w:rsidR="001229B3" w:rsidRPr="007E1B42">
              <w:rPr>
                <w:rFonts w:asciiTheme="minorHAnsi" w:hAnsiTheme="minorHAnsi" w:cstheme="minorHAnsi"/>
                <w:spacing w:val="-4"/>
                <w:sz w:val="24"/>
                <w:szCs w:val="24"/>
              </w:rPr>
              <w:t>paper</w:t>
            </w:r>
            <w:r w:rsidR="001229B3" w:rsidRPr="007E1B42">
              <w:rPr>
                <w:rFonts w:asciiTheme="minorHAnsi" w:hAnsiTheme="minorHAnsi" w:cstheme="minorHAnsi"/>
                <w:sz w:val="24"/>
                <w:szCs w:val="24"/>
              </w:rPr>
              <w:tab/>
            </w:r>
            <w:r w:rsidR="001229B3" w:rsidRPr="007E1B42">
              <w:rPr>
                <w:rFonts w:asciiTheme="minorHAnsi" w:hAnsiTheme="minorHAnsi" w:cstheme="minorHAnsi"/>
                <w:spacing w:val="-5"/>
                <w:sz w:val="24"/>
                <w:szCs w:val="24"/>
              </w:rPr>
              <w:t>for</w:t>
            </w:r>
            <w:r w:rsidR="001229B3" w:rsidRPr="007E1B42">
              <w:rPr>
                <w:rFonts w:asciiTheme="minorHAnsi" w:hAnsiTheme="minorHAnsi" w:cstheme="minorHAnsi"/>
                <w:sz w:val="24"/>
                <w:szCs w:val="24"/>
              </w:rPr>
              <w:tab/>
            </w:r>
            <w:r w:rsidR="001229B3" w:rsidRPr="007E1B42">
              <w:rPr>
                <w:rFonts w:asciiTheme="minorHAnsi" w:hAnsiTheme="minorHAnsi" w:cstheme="minorHAnsi"/>
                <w:spacing w:val="-2"/>
                <w:sz w:val="24"/>
                <w:szCs w:val="24"/>
              </w:rPr>
              <w:t>electrical</w:t>
            </w:r>
            <w:r w:rsidR="001229B3" w:rsidRPr="007E1B42">
              <w:rPr>
                <w:rFonts w:asciiTheme="minorHAnsi" w:hAnsiTheme="minorHAnsi" w:cstheme="minorHAnsi"/>
                <w:sz w:val="24"/>
                <w:szCs w:val="24"/>
              </w:rPr>
              <w:tab/>
            </w:r>
            <w:r w:rsidR="001229B3" w:rsidRPr="007E1B42">
              <w:rPr>
                <w:rFonts w:asciiTheme="minorHAnsi" w:hAnsiTheme="minorHAnsi" w:cstheme="minorHAnsi"/>
                <w:spacing w:val="-2"/>
                <w:sz w:val="24"/>
                <w:szCs w:val="24"/>
              </w:rPr>
              <w:t>purposes</w:t>
            </w:r>
            <w:r w:rsidR="001229B3" w:rsidRPr="007E1B42">
              <w:rPr>
                <w:rFonts w:asciiTheme="minorHAnsi" w:hAnsiTheme="minorHAnsi" w:cstheme="minorHAnsi"/>
                <w:sz w:val="24"/>
                <w:szCs w:val="24"/>
              </w:rPr>
              <w:tab/>
            </w:r>
            <w:r w:rsidR="001229B3" w:rsidRPr="007E1B42">
              <w:rPr>
                <w:rFonts w:asciiTheme="minorHAnsi" w:hAnsiTheme="minorHAnsi" w:cstheme="minorHAnsi"/>
                <w:spacing w:val="-2"/>
                <w:sz w:val="24"/>
                <w:szCs w:val="24"/>
              </w:rPr>
              <w:t>–Part-</w:t>
            </w:r>
            <w:r w:rsidR="001229B3" w:rsidRPr="007E1B42">
              <w:rPr>
                <w:rFonts w:asciiTheme="minorHAnsi" w:hAnsiTheme="minorHAnsi" w:cstheme="minorHAnsi"/>
                <w:spacing w:val="-5"/>
                <w:sz w:val="24"/>
                <w:szCs w:val="24"/>
              </w:rPr>
              <w:t>3:</w:t>
            </w:r>
          </w:p>
          <w:p w14:paraId="3A578360"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5"/>
                <w:sz w:val="24"/>
                <w:szCs w:val="24"/>
              </w:rPr>
              <w:t xml:space="preserve"> </w:t>
            </w:r>
            <w:r w:rsidRPr="007E1B42">
              <w:rPr>
                <w:rFonts w:asciiTheme="minorHAnsi" w:hAnsiTheme="minorHAnsi" w:cstheme="minorHAnsi"/>
                <w:sz w:val="24"/>
                <w:szCs w:val="24"/>
              </w:rPr>
              <w:t>individual</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sheet-1</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purpose</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 xml:space="preserve">electrical </w:t>
            </w:r>
            <w:r w:rsidRPr="007E1B42">
              <w:rPr>
                <w:rFonts w:asciiTheme="minorHAnsi" w:hAnsiTheme="minorHAnsi" w:cstheme="minorHAnsi"/>
                <w:spacing w:val="-2"/>
                <w:sz w:val="24"/>
                <w:szCs w:val="24"/>
              </w:rPr>
              <w:t>paper.</w:t>
            </w:r>
          </w:p>
        </w:tc>
      </w:tr>
      <w:tr w:rsidR="001229B3" w:rsidRPr="007E1B42" w14:paraId="75532656" w14:textId="77777777" w:rsidTr="00473A89">
        <w:trPr>
          <w:trHeight w:val="758"/>
        </w:trPr>
        <w:tc>
          <w:tcPr>
            <w:tcW w:w="1312" w:type="pct"/>
            <w:tcBorders>
              <w:left w:val="single" w:sz="8" w:space="0" w:color="000000"/>
            </w:tcBorders>
          </w:tcPr>
          <w:p w14:paraId="249E997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60317-0-</w:t>
            </w:r>
            <w:r w:rsidRPr="007E1B42">
              <w:rPr>
                <w:rFonts w:asciiTheme="minorHAnsi" w:hAnsiTheme="minorHAnsi" w:cstheme="minorHAnsi"/>
                <w:spacing w:val="-10"/>
                <w:sz w:val="24"/>
                <w:szCs w:val="24"/>
              </w:rPr>
              <w:t>1</w:t>
            </w:r>
          </w:p>
        </w:tc>
        <w:tc>
          <w:tcPr>
            <w:tcW w:w="3688" w:type="pct"/>
            <w:tcBorders>
              <w:right w:val="single" w:sz="8" w:space="0" w:color="000000"/>
            </w:tcBorders>
          </w:tcPr>
          <w:p w14:paraId="7371F1B8" w14:textId="6ED14958"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62"/>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particular</w:t>
            </w:r>
            <w:r w:rsidRPr="007E1B42">
              <w:rPr>
                <w:rFonts w:asciiTheme="minorHAnsi" w:hAnsiTheme="minorHAnsi" w:cstheme="minorHAnsi"/>
                <w:spacing w:val="63"/>
                <w:sz w:val="24"/>
                <w:szCs w:val="24"/>
              </w:rPr>
              <w:t xml:space="preserve"> </w:t>
            </w:r>
            <w:r w:rsidRPr="007E1B42">
              <w:rPr>
                <w:rFonts w:asciiTheme="minorHAnsi" w:hAnsiTheme="minorHAnsi" w:cstheme="minorHAnsi"/>
                <w:sz w:val="24"/>
                <w:szCs w:val="24"/>
              </w:rPr>
              <w:t>types</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winding</w:t>
            </w:r>
            <w:r w:rsidRPr="007E1B42">
              <w:rPr>
                <w:rFonts w:asciiTheme="minorHAnsi" w:hAnsiTheme="minorHAnsi" w:cstheme="minorHAnsi"/>
                <w:spacing w:val="61"/>
                <w:sz w:val="24"/>
                <w:szCs w:val="24"/>
              </w:rPr>
              <w:t xml:space="preserve"> </w:t>
            </w:r>
            <w:r w:rsidRPr="007E1B42">
              <w:rPr>
                <w:rFonts w:asciiTheme="minorHAnsi" w:hAnsiTheme="minorHAnsi" w:cstheme="minorHAnsi"/>
                <w:sz w:val="24"/>
                <w:szCs w:val="24"/>
              </w:rPr>
              <w:t>wires</w:t>
            </w:r>
            <w:r w:rsidRPr="007E1B42">
              <w:rPr>
                <w:rFonts w:asciiTheme="minorHAnsi" w:hAnsiTheme="minorHAnsi" w:cstheme="minorHAnsi"/>
                <w:spacing w:val="69"/>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63"/>
                <w:sz w:val="24"/>
                <w:szCs w:val="24"/>
              </w:rPr>
              <w:t xml:space="preserve"> </w:t>
            </w:r>
            <w:r w:rsidR="00AD74D3" w:rsidRPr="007E1B42">
              <w:rPr>
                <w:rFonts w:asciiTheme="minorHAnsi" w:hAnsiTheme="minorHAnsi" w:cstheme="minorHAnsi"/>
                <w:sz w:val="24"/>
                <w:szCs w:val="24"/>
              </w:rPr>
              <w:t>0</w:t>
            </w:r>
            <w:r w:rsidR="00AD74D3" w:rsidRPr="007E1B42">
              <w:rPr>
                <w:rFonts w:asciiTheme="minorHAnsi" w:hAnsiTheme="minorHAnsi" w:cstheme="minorHAnsi"/>
                <w:spacing w:val="64"/>
                <w:sz w:val="24"/>
                <w:szCs w:val="24"/>
              </w:rPr>
              <w:t>:</w:t>
            </w:r>
            <w:r w:rsidRPr="007E1B42">
              <w:rPr>
                <w:rFonts w:asciiTheme="minorHAnsi" w:hAnsiTheme="minorHAnsi" w:cstheme="minorHAnsi"/>
                <w:spacing w:val="65"/>
                <w:sz w:val="24"/>
                <w:szCs w:val="24"/>
              </w:rPr>
              <w:t xml:space="preserve"> </w:t>
            </w:r>
            <w:r w:rsidRPr="007E1B42">
              <w:rPr>
                <w:rFonts w:asciiTheme="minorHAnsi" w:hAnsiTheme="minorHAnsi" w:cstheme="minorHAnsi"/>
                <w:spacing w:val="-2"/>
                <w:sz w:val="24"/>
                <w:szCs w:val="24"/>
              </w:rPr>
              <w:t>General</w:t>
            </w:r>
            <w:r w:rsidRPr="007E1B42">
              <w:rPr>
                <w:rFonts w:asciiTheme="minorHAnsi" w:hAnsiTheme="minorHAnsi" w:cstheme="minorHAnsi"/>
                <w:sz w:val="24"/>
                <w:szCs w:val="24"/>
              </w:rPr>
              <w:t xml:space="preserve"> requirement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section</w:t>
            </w:r>
            <w:r w:rsidRPr="007E1B42">
              <w:rPr>
                <w:rFonts w:asciiTheme="minorHAnsi" w:hAnsiTheme="minorHAnsi" w:cstheme="minorHAnsi"/>
                <w:spacing w:val="-3"/>
                <w:sz w:val="24"/>
                <w:szCs w:val="24"/>
              </w:rPr>
              <w:t xml:space="preserve"> </w:t>
            </w:r>
            <w:r w:rsidR="00CA0542" w:rsidRPr="007E1B42">
              <w:rPr>
                <w:rFonts w:asciiTheme="minorHAnsi" w:hAnsiTheme="minorHAnsi" w:cstheme="minorHAnsi"/>
                <w:sz w:val="24"/>
                <w:szCs w:val="24"/>
              </w:rPr>
              <w:t>1</w:t>
            </w:r>
            <w:r w:rsidR="00CA0542" w:rsidRPr="007E1B42">
              <w:rPr>
                <w:rFonts w:asciiTheme="minorHAnsi" w:hAnsiTheme="minorHAnsi" w:cstheme="minorHAnsi"/>
                <w:spacing w:val="-5"/>
                <w:sz w:val="24"/>
                <w:szCs w:val="24"/>
              </w:rPr>
              <w: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Enameled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round</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copper</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wire</w:t>
            </w:r>
          </w:p>
        </w:tc>
      </w:tr>
      <w:tr w:rsidR="001229B3" w:rsidRPr="007E1B42" w14:paraId="20EFB196" w14:textId="77777777" w:rsidTr="00473A89">
        <w:trPr>
          <w:trHeight w:val="760"/>
        </w:trPr>
        <w:tc>
          <w:tcPr>
            <w:tcW w:w="1312" w:type="pct"/>
            <w:tcBorders>
              <w:left w:val="single" w:sz="8" w:space="0" w:color="000000"/>
            </w:tcBorders>
          </w:tcPr>
          <w:p w14:paraId="11F2B33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60296</w:t>
            </w:r>
          </w:p>
        </w:tc>
        <w:tc>
          <w:tcPr>
            <w:tcW w:w="3688" w:type="pct"/>
            <w:tcBorders>
              <w:right w:val="single" w:sz="8" w:space="0" w:color="000000"/>
            </w:tcBorders>
          </w:tcPr>
          <w:p w14:paraId="26D3310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unused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mineral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insulating</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oil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transformers</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5"/>
                <w:sz w:val="24"/>
                <w:szCs w:val="24"/>
              </w:rPr>
              <w:t>and</w:t>
            </w:r>
          </w:p>
          <w:p w14:paraId="0F0DD6A2"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switch</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gear</w:t>
            </w:r>
          </w:p>
        </w:tc>
      </w:tr>
      <w:tr w:rsidR="001229B3" w:rsidRPr="007E1B42" w14:paraId="774542FD" w14:textId="77777777" w:rsidTr="00473A89">
        <w:trPr>
          <w:trHeight w:val="1137"/>
        </w:trPr>
        <w:tc>
          <w:tcPr>
            <w:tcW w:w="1312" w:type="pct"/>
            <w:tcBorders>
              <w:left w:val="single" w:sz="8" w:space="0" w:color="000000"/>
            </w:tcBorders>
          </w:tcPr>
          <w:p w14:paraId="267C8BD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60641-3-</w:t>
            </w:r>
            <w:r w:rsidRPr="007E1B42">
              <w:rPr>
                <w:rFonts w:asciiTheme="minorHAnsi" w:hAnsiTheme="minorHAnsi" w:cstheme="minorHAnsi"/>
                <w:spacing w:val="-10"/>
                <w:sz w:val="24"/>
                <w:szCs w:val="24"/>
              </w:rPr>
              <w:t>1</w:t>
            </w:r>
          </w:p>
        </w:tc>
        <w:tc>
          <w:tcPr>
            <w:tcW w:w="3688" w:type="pct"/>
            <w:tcBorders>
              <w:right w:val="single" w:sz="8" w:space="0" w:color="000000"/>
            </w:tcBorders>
          </w:tcPr>
          <w:p w14:paraId="130D10AC" w14:textId="35734F39"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Press</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board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press</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paper</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electrical</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purposes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7"/>
                <w:sz w:val="24"/>
                <w:szCs w:val="24"/>
              </w:rPr>
              <w:t xml:space="preserve"> </w:t>
            </w:r>
            <w:r w:rsidR="00AD74D3" w:rsidRPr="007E1B42">
              <w:rPr>
                <w:rFonts w:asciiTheme="minorHAnsi" w:hAnsiTheme="minorHAnsi" w:cstheme="minorHAnsi"/>
                <w:sz w:val="24"/>
                <w:szCs w:val="24"/>
              </w:rPr>
              <w:t>3</w:t>
            </w:r>
            <w:r w:rsidR="00AD74D3" w:rsidRPr="007E1B42">
              <w:rPr>
                <w:rFonts w:asciiTheme="minorHAnsi" w:hAnsiTheme="minorHAnsi" w:cstheme="minorHAnsi"/>
                <w:spacing w:val="-11"/>
                <w:sz w:val="24"/>
                <w:szCs w:val="24"/>
              </w:rPr>
              <w:t>:</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Specification</w:t>
            </w:r>
            <w:r w:rsidRPr="007E1B42">
              <w:rPr>
                <w:rFonts w:asciiTheme="minorHAnsi" w:hAnsiTheme="minorHAnsi" w:cstheme="minorHAnsi"/>
                <w:spacing w:val="-10"/>
                <w:sz w:val="24"/>
                <w:szCs w:val="24"/>
              </w:rPr>
              <w:t xml:space="preserve"> </w:t>
            </w:r>
            <w:r w:rsidRPr="007E1B42">
              <w:rPr>
                <w:rFonts w:asciiTheme="minorHAnsi" w:hAnsiTheme="minorHAnsi" w:cstheme="minorHAnsi"/>
                <w:spacing w:val="-5"/>
                <w:sz w:val="24"/>
                <w:szCs w:val="24"/>
              </w:rPr>
              <w:t>for</w:t>
            </w:r>
            <w:r w:rsidRPr="007E1B42">
              <w:rPr>
                <w:rFonts w:asciiTheme="minorHAnsi" w:hAnsiTheme="minorHAnsi" w:cstheme="minorHAnsi"/>
                <w:sz w:val="24"/>
                <w:szCs w:val="24"/>
              </w:rPr>
              <w:t xml:space="preserve"> individual</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–Sheet-1</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Requirements</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19"/>
                <w:sz w:val="24"/>
                <w:szCs w:val="24"/>
              </w:rPr>
              <w:t xml:space="preserve"> </w:t>
            </w:r>
            <w:r w:rsidRPr="007E1B42">
              <w:rPr>
                <w:rFonts w:asciiTheme="minorHAnsi" w:hAnsiTheme="minorHAnsi" w:cstheme="minorHAnsi"/>
                <w:sz w:val="24"/>
                <w:szCs w:val="24"/>
              </w:rPr>
              <w:t>press</w:t>
            </w:r>
            <w:r w:rsidRPr="007E1B42">
              <w:rPr>
                <w:rFonts w:asciiTheme="minorHAnsi" w:hAnsiTheme="minorHAnsi" w:cstheme="minorHAnsi"/>
                <w:spacing w:val="19"/>
                <w:sz w:val="24"/>
                <w:szCs w:val="24"/>
              </w:rPr>
              <w:t xml:space="preserve"> </w:t>
            </w:r>
            <w:r w:rsidRPr="007E1B42">
              <w:rPr>
                <w:rFonts w:asciiTheme="minorHAnsi" w:hAnsiTheme="minorHAnsi" w:cstheme="minorHAnsi"/>
                <w:sz w:val="24"/>
                <w:szCs w:val="24"/>
              </w:rPr>
              <w:t>board</w:t>
            </w:r>
            <w:r w:rsidRPr="007E1B42">
              <w:rPr>
                <w:rFonts w:asciiTheme="minorHAnsi" w:hAnsiTheme="minorHAnsi" w:cstheme="minorHAnsi"/>
                <w:spacing w:val="20"/>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type</w:t>
            </w:r>
            <w:r w:rsidRPr="007E1B42">
              <w:rPr>
                <w:rFonts w:asciiTheme="minorHAnsi" w:hAnsiTheme="minorHAnsi" w:cstheme="minorHAnsi"/>
                <w:spacing w:val="19"/>
                <w:sz w:val="24"/>
                <w:szCs w:val="24"/>
              </w:rPr>
              <w:t xml:space="preserve"> </w:t>
            </w:r>
            <w:r w:rsidRPr="007E1B42">
              <w:rPr>
                <w:rFonts w:asciiTheme="minorHAnsi" w:hAnsiTheme="minorHAnsi" w:cstheme="minorHAnsi"/>
                <w:sz w:val="24"/>
                <w:szCs w:val="24"/>
              </w:rPr>
              <w:t>B.0.1</w:t>
            </w:r>
            <w:r w:rsidRPr="007E1B42">
              <w:rPr>
                <w:rFonts w:asciiTheme="minorHAnsi" w:hAnsiTheme="minorHAnsi" w:cstheme="minorHAnsi"/>
                <w:spacing w:val="21"/>
                <w:sz w:val="24"/>
                <w:szCs w:val="24"/>
              </w:rPr>
              <w:t xml:space="preserve"> </w:t>
            </w:r>
            <w:r w:rsidRPr="007E1B42">
              <w:rPr>
                <w:rFonts w:asciiTheme="minorHAnsi" w:hAnsiTheme="minorHAnsi" w:cstheme="minorHAnsi"/>
                <w:spacing w:val="-10"/>
                <w:sz w:val="24"/>
                <w:szCs w:val="24"/>
              </w:rPr>
              <w:t>,</w:t>
            </w:r>
            <w:r w:rsidRPr="007E1B42">
              <w:rPr>
                <w:rFonts w:asciiTheme="minorHAnsi" w:hAnsiTheme="minorHAnsi" w:cstheme="minorHAnsi"/>
                <w:sz w:val="24"/>
                <w:szCs w:val="24"/>
              </w:rPr>
              <w:t>B.0.3</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B.2.2,</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B.2.3,</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B.3.1,</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B.3.3</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4.1,</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B.4.3,</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B.5.1,</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B.5.3</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B.6.1</w:t>
            </w:r>
          </w:p>
        </w:tc>
      </w:tr>
      <w:tr w:rsidR="001229B3" w:rsidRPr="007E1B42" w14:paraId="175B9A6C" w14:textId="77777777" w:rsidTr="00473A89">
        <w:trPr>
          <w:trHeight w:val="758"/>
        </w:trPr>
        <w:tc>
          <w:tcPr>
            <w:tcW w:w="1312" w:type="pct"/>
            <w:tcBorders>
              <w:left w:val="single" w:sz="8" w:space="0" w:color="000000"/>
            </w:tcBorders>
          </w:tcPr>
          <w:p w14:paraId="3727E01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D:1275</w:t>
            </w:r>
          </w:p>
        </w:tc>
        <w:tc>
          <w:tcPr>
            <w:tcW w:w="3688" w:type="pct"/>
            <w:tcBorders>
              <w:right w:val="single" w:sz="8" w:space="0" w:color="000000"/>
            </w:tcBorders>
          </w:tcPr>
          <w:p w14:paraId="0FCBC545"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Fittings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accessories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4"/>
                <w:sz w:val="24"/>
                <w:szCs w:val="24"/>
              </w:rPr>
              <w:t>power</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Transformer</w:t>
            </w:r>
          </w:p>
        </w:tc>
      </w:tr>
      <w:tr w:rsidR="001229B3" w:rsidRPr="007E1B42" w14:paraId="62942A46" w14:textId="77777777" w:rsidTr="00473A89">
        <w:trPr>
          <w:trHeight w:val="760"/>
        </w:trPr>
        <w:tc>
          <w:tcPr>
            <w:tcW w:w="1312" w:type="pct"/>
            <w:tcBorders>
              <w:left w:val="single" w:sz="8" w:space="0" w:color="000000"/>
            </w:tcBorders>
          </w:tcPr>
          <w:p w14:paraId="303FD71C"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60214</w:t>
            </w:r>
          </w:p>
        </w:tc>
        <w:tc>
          <w:tcPr>
            <w:tcW w:w="3688" w:type="pct"/>
            <w:tcBorders>
              <w:right w:val="single" w:sz="8" w:space="0" w:color="000000"/>
            </w:tcBorders>
          </w:tcPr>
          <w:p w14:paraId="1C2C17A7" w14:textId="6998A385"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Tap</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changers</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Part-1:</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Performance</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requirements</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25"/>
                <w:sz w:val="24"/>
                <w:szCs w:val="24"/>
              </w:rPr>
              <w:t xml:space="preserve"> </w:t>
            </w:r>
            <w:r w:rsidR="00A32B6C" w:rsidRPr="007E1B42">
              <w:rPr>
                <w:rFonts w:asciiTheme="minorHAnsi" w:hAnsiTheme="minorHAnsi" w:cstheme="minorHAnsi"/>
                <w:sz w:val="24"/>
                <w:szCs w:val="24"/>
              </w:rPr>
              <w:t>methods</w:t>
            </w:r>
            <w:r w:rsidR="00A32B6C" w:rsidRPr="007E1B42">
              <w:rPr>
                <w:rFonts w:asciiTheme="minorHAnsi" w:hAnsiTheme="minorHAnsi" w:cstheme="minorHAnsi"/>
                <w:spacing w:val="24"/>
                <w:sz w:val="24"/>
                <w:szCs w:val="24"/>
              </w:rPr>
              <w:t>,</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10"/>
                <w:sz w:val="24"/>
                <w:szCs w:val="24"/>
              </w:rPr>
              <w:t>2</w:t>
            </w:r>
            <w:r w:rsidRPr="007E1B42">
              <w:rPr>
                <w:rFonts w:asciiTheme="minorHAnsi" w:hAnsiTheme="minorHAnsi" w:cstheme="minorHAnsi"/>
                <w:sz w:val="24"/>
                <w:szCs w:val="24"/>
              </w:rPr>
              <w:t xml:space="preserve"> Application</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2"/>
                <w:sz w:val="24"/>
                <w:szCs w:val="24"/>
              </w:rPr>
              <w:t>Guide</w:t>
            </w:r>
          </w:p>
        </w:tc>
      </w:tr>
      <w:tr w:rsidR="001229B3" w:rsidRPr="007E1B42" w14:paraId="3F25E681" w14:textId="77777777" w:rsidTr="00473A89">
        <w:trPr>
          <w:trHeight w:val="1137"/>
        </w:trPr>
        <w:tc>
          <w:tcPr>
            <w:tcW w:w="1312" w:type="pct"/>
            <w:tcBorders>
              <w:left w:val="single" w:sz="8" w:space="0" w:color="000000"/>
            </w:tcBorders>
          </w:tcPr>
          <w:p w14:paraId="692699A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50464-</w:t>
            </w:r>
            <w:r w:rsidRPr="007E1B42">
              <w:rPr>
                <w:rFonts w:asciiTheme="minorHAnsi" w:hAnsiTheme="minorHAnsi" w:cstheme="minorHAnsi"/>
                <w:spacing w:val="-10"/>
                <w:sz w:val="24"/>
                <w:szCs w:val="24"/>
              </w:rPr>
              <w:t>1</w:t>
            </w:r>
          </w:p>
        </w:tc>
        <w:tc>
          <w:tcPr>
            <w:tcW w:w="3688" w:type="pct"/>
            <w:tcBorders>
              <w:right w:val="single" w:sz="8" w:space="0" w:color="000000"/>
            </w:tcBorders>
          </w:tcPr>
          <w:p w14:paraId="08E11D18"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Three</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phase</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oil</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immersed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distribution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transformer</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50</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Hz</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from</w:t>
            </w:r>
            <w:r w:rsidRPr="007E1B42">
              <w:rPr>
                <w:rFonts w:asciiTheme="minorHAnsi" w:hAnsiTheme="minorHAnsi" w:cstheme="minorHAnsi"/>
                <w:spacing w:val="-9"/>
                <w:sz w:val="24"/>
                <w:szCs w:val="24"/>
              </w:rPr>
              <w:t xml:space="preserve"> 11kV/</w:t>
            </w:r>
            <w:r w:rsidRPr="007E1B42">
              <w:rPr>
                <w:rFonts w:asciiTheme="minorHAnsi" w:hAnsiTheme="minorHAnsi" w:cstheme="minorHAnsi"/>
                <w:sz w:val="24"/>
                <w:szCs w:val="24"/>
              </w:rPr>
              <w:t>50</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KVA</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4"/>
                <w:sz w:val="24"/>
                <w:szCs w:val="24"/>
              </w:rPr>
              <w:t>with</w:t>
            </w:r>
            <w:r w:rsidRPr="007E1B42">
              <w:rPr>
                <w:rFonts w:asciiTheme="minorHAnsi" w:hAnsiTheme="minorHAnsi" w:cstheme="minorHAnsi"/>
                <w:sz w:val="24"/>
                <w:szCs w:val="24"/>
              </w:rPr>
              <w:t xml:space="preserve"> highest</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equipment</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Part-1:</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 xml:space="preserve">General </w:t>
            </w:r>
            <w:r w:rsidRPr="007E1B42">
              <w:rPr>
                <w:rFonts w:asciiTheme="minorHAnsi" w:hAnsiTheme="minorHAnsi" w:cstheme="minorHAnsi"/>
                <w:spacing w:val="-2"/>
                <w:sz w:val="24"/>
                <w:szCs w:val="24"/>
              </w:rPr>
              <w:t>requirement</w:t>
            </w:r>
          </w:p>
        </w:tc>
      </w:tr>
      <w:tr w:rsidR="001229B3" w:rsidRPr="007E1B42" w14:paraId="2A8BD46B" w14:textId="77777777" w:rsidTr="00473A89">
        <w:trPr>
          <w:trHeight w:val="760"/>
        </w:trPr>
        <w:tc>
          <w:tcPr>
            <w:tcW w:w="1312" w:type="pct"/>
            <w:tcBorders>
              <w:left w:val="single" w:sz="8" w:space="0" w:color="000000"/>
            </w:tcBorders>
          </w:tcPr>
          <w:p w14:paraId="2C08B2F7"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755</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0"/>
                <w:sz w:val="24"/>
                <w:szCs w:val="24"/>
              </w:rPr>
              <w:t>6</w:t>
            </w:r>
          </w:p>
        </w:tc>
        <w:tc>
          <w:tcPr>
            <w:tcW w:w="3688" w:type="pct"/>
            <w:tcBorders>
              <w:right w:val="single" w:sz="8" w:space="0" w:color="000000"/>
            </w:tcBorders>
          </w:tcPr>
          <w:p w14:paraId="64C667DF" w14:textId="1DECDAEB"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Aluminum</w:t>
            </w:r>
            <w:r w:rsidRPr="007E1B42">
              <w:rPr>
                <w:rFonts w:asciiTheme="minorHAnsi" w:hAnsiTheme="minorHAnsi" w:cstheme="minorHAnsi"/>
                <w:spacing w:val="3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aluminum</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alloys,</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Extruded</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rod</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37"/>
                <w:sz w:val="24"/>
                <w:szCs w:val="24"/>
              </w:rPr>
              <w:t xml:space="preserve"> </w:t>
            </w:r>
            <w:r w:rsidR="00A32B6C" w:rsidRPr="007E1B42">
              <w:rPr>
                <w:rFonts w:asciiTheme="minorHAnsi" w:hAnsiTheme="minorHAnsi" w:cstheme="minorHAnsi"/>
                <w:sz w:val="24"/>
                <w:szCs w:val="24"/>
              </w:rPr>
              <w:t>bar</w:t>
            </w:r>
            <w:r w:rsidR="00A32B6C" w:rsidRPr="007E1B42">
              <w:rPr>
                <w:rFonts w:asciiTheme="minorHAnsi" w:hAnsiTheme="minorHAnsi" w:cstheme="minorHAnsi"/>
                <w:spacing w:val="35"/>
                <w:sz w:val="24"/>
                <w:szCs w:val="24"/>
              </w:rPr>
              <w:t>,</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tube</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profile</w:t>
            </w:r>
            <w:r w:rsidRPr="007E1B42">
              <w:rPr>
                <w:rFonts w:asciiTheme="minorHAnsi" w:hAnsiTheme="minorHAnsi" w:cstheme="minorHAnsi"/>
                <w:spacing w:val="37"/>
                <w:sz w:val="24"/>
                <w:szCs w:val="24"/>
              </w:rPr>
              <w:t xml:space="preserve"> </w:t>
            </w:r>
            <w:r w:rsidRPr="007E1B42">
              <w:rPr>
                <w:rFonts w:asciiTheme="minorHAnsi" w:hAnsiTheme="minorHAnsi" w:cstheme="minorHAnsi"/>
                <w:spacing w:val="-10"/>
                <w:sz w:val="24"/>
                <w:szCs w:val="24"/>
              </w:rPr>
              <w:t>,</w:t>
            </w:r>
            <w:r w:rsidRPr="007E1B42">
              <w:rPr>
                <w:rFonts w:asciiTheme="minorHAnsi" w:hAnsiTheme="minorHAnsi" w:cstheme="minorHAnsi"/>
                <w:sz w:val="24"/>
                <w:szCs w:val="24"/>
              </w:rPr>
              <w:t>Hexagonal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bars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tolerance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dimensions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4"/>
                <w:sz w:val="24"/>
                <w:szCs w:val="24"/>
              </w:rPr>
              <w:t>form</w:t>
            </w:r>
          </w:p>
        </w:tc>
      </w:tr>
      <w:tr w:rsidR="001229B3" w:rsidRPr="007E1B42" w14:paraId="3E70DDCF" w14:textId="77777777" w:rsidTr="00473A89">
        <w:trPr>
          <w:trHeight w:val="542"/>
        </w:trPr>
        <w:tc>
          <w:tcPr>
            <w:tcW w:w="1312" w:type="pct"/>
            <w:tcBorders>
              <w:left w:val="single" w:sz="8" w:space="0" w:color="000000"/>
            </w:tcBorders>
          </w:tcPr>
          <w:p w14:paraId="5160D0C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B</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 xml:space="preserve">‐ </w:t>
            </w:r>
            <w:r w:rsidRPr="007E1B42">
              <w:rPr>
                <w:rFonts w:asciiTheme="minorHAnsi" w:hAnsiTheme="minorHAnsi" w:cstheme="minorHAnsi"/>
                <w:spacing w:val="-5"/>
                <w:sz w:val="24"/>
                <w:szCs w:val="24"/>
              </w:rPr>
              <w:t>49</w:t>
            </w:r>
          </w:p>
        </w:tc>
        <w:tc>
          <w:tcPr>
            <w:tcW w:w="3688" w:type="pct"/>
            <w:tcBorders>
              <w:right w:val="single" w:sz="8" w:space="0" w:color="000000"/>
            </w:tcBorders>
          </w:tcPr>
          <w:p w14:paraId="0A356BA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copper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wire</w:t>
            </w:r>
            <w:r w:rsidRPr="007E1B42">
              <w:rPr>
                <w:rFonts w:asciiTheme="minorHAnsi" w:hAnsiTheme="minorHAnsi" w:cstheme="minorHAnsi"/>
                <w:spacing w:val="-4"/>
                <w:sz w:val="24"/>
                <w:szCs w:val="24"/>
              </w:rPr>
              <w:t xml:space="preserve"> rods</w:t>
            </w:r>
          </w:p>
        </w:tc>
      </w:tr>
      <w:tr w:rsidR="001229B3" w:rsidRPr="007E1B42" w14:paraId="06289FEA" w14:textId="77777777" w:rsidTr="00473A89">
        <w:trPr>
          <w:trHeight w:val="544"/>
        </w:trPr>
        <w:tc>
          <w:tcPr>
            <w:tcW w:w="1312" w:type="pct"/>
            <w:tcBorders>
              <w:left w:val="single" w:sz="8" w:space="0" w:color="000000"/>
            </w:tcBorders>
          </w:tcPr>
          <w:p w14:paraId="0AFA21B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381C</w:t>
            </w:r>
          </w:p>
        </w:tc>
        <w:tc>
          <w:tcPr>
            <w:tcW w:w="3688" w:type="pct"/>
            <w:tcBorders>
              <w:right w:val="single" w:sz="8" w:space="0" w:color="000000"/>
            </w:tcBorders>
          </w:tcPr>
          <w:p w14:paraId="38ED642B"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colors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Identification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coding</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special</w:t>
            </w:r>
            <w:r w:rsidRPr="007E1B42">
              <w:rPr>
                <w:rFonts w:asciiTheme="minorHAnsi" w:hAnsiTheme="minorHAnsi" w:cstheme="minorHAnsi"/>
                <w:spacing w:val="-2"/>
                <w:sz w:val="24"/>
                <w:szCs w:val="24"/>
              </w:rPr>
              <w:t xml:space="preserve"> Purpose</w:t>
            </w:r>
          </w:p>
        </w:tc>
      </w:tr>
      <w:tr w:rsidR="001229B3" w:rsidRPr="007E1B42" w14:paraId="3B986A1F" w14:textId="77777777" w:rsidTr="00473A89">
        <w:trPr>
          <w:trHeight w:val="541"/>
        </w:trPr>
        <w:tc>
          <w:tcPr>
            <w:tcW w:w="1312" w:type="pct"/>
            <w:tcBorders>
              <w:left w:val="single" w:sz="8" w:space="0" w:color="000000"/>
            </w:tcBorders>
          </w:tcPr>
          <w:p w14:paraId="5F8B82C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6600</w:t>
            </w:r>
          </w:p>
        </w:tc>
        <w:tc>
          <w:tcPr>
            <w:tcW w:w="3688" w:type="pct"/>
            <w:tcBorders>
              <w:right w:val="single" w:sz="8" w:space="0" w:color="000000"/>
            </w:tcBorders>
          </w:tcPr>
          <w:p w14:paraId="062459D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Guide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loading</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oil</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immersed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Transformers</w:t>
            </w:r>
          </w:p>
        </w:tc>
      </w:tr>
      <w:tr w:rsidR="001229B3" w:rsidRPr="007E1B42" w14:paraId="0A24FBB3" w14:textId="77777777" w:rsidTr="00473A89">
        <w:trPr>
          <w:trHeight w:val="541"/>
        </w:trPr>
        <w:tc>
          <w:tcPr>
            <w:tcW w:w="1312" w:type="pct"/>
            <w:tcBorders>
              <w:left w:val="single" w:sz="8" w:space="0" w:color="000000"/>
            </w:tcBorders>
          </w:tcPr>
          <w:p w14:paraId="612C043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2627</w:t>
            </w:r>
          </w:p>
        </w:tc>
        <w:tc>
          <w:tcPr>
            <w:tcW w:w="3688" w:type="pct"/>
            <w:tcBorders>
              <w:right w:val="single" w:sz="8" w:space="0" w:color="000000"/>
            </w:tcBorders>
          </w:tcPr>
          <w:p w14:paraId="70ABCEAF"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wrought</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aluminum</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electrical</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purposes</w:t>
            </w:r>
          </w:p>
        </w:tc>
      </w:tr>
      <w:tr w:rsidR="001229B3" w:rsidRPr="007E1B42" w14:paraId="4CA17609" w14:textId="77777777" w:rsidTr="00473A89">
        <w:trPr>
          <w:trHeight w:val="544"/>
        </w:trPr>
        <w:tc>
          <w:tcPr>
            <w:tcW w:w="1312" w:type="pct"/>
            <w:tcBorders>
              <w:left w:val="single" w:sz="8" w:space="0" w:color="000000"/>
            </w:tcBorders>
          </w:tcPr>
          <w:p w14:paraId="47D8B9B3"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60071</w:t>
            </w:r>
          </w:p>
        </w:tc>
        <w:tc>
          <w:tcPr>
            <w:tcW w:w="3688" w:type="pct"/>
            <w:tcBorders>
              <w:right w:val="single" w:sz="8" w:space="0" w:color="000000"/>
            </w:tcBorders>
          </w:tcPr>
          <w:p w14:paraId="6058E04B" w14:textId="7A77E95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Insulation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coordination: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Part-1</w:t>
            </w:r>
            <w:r w:rsidRPr="007E1B42">
              <w:rPr>
                <w:rFonts w:asciiTheme="minorHAnsi" w:hAnsiTheme="minorHAnsi" w:cstheme="minorHAnsi"/>
                <w:spacing w:val="-5"/>
                <w:sz w:val="24"/>
                <w:szCs w:val="24"/>
              </w:rPr>
              <w:t xml:space="preserve"> </w:t>
            </w:r>
            <w:r w:rsidR="00A32B6C" w:rsidRPr="007E1B42">
              <w:rPr>
                <w:rFonts w:asciiTheme="minorHAnsi" w:hAnsiTheme="minorHAnsi" w:cstheme="minorHAnsi"/>
                <w:sz w:val="24"/>
                <w:szCs w:val="24"/>
              </w:rPr>
              <w:t>definition</w:t>
            </w:r>
            <w:r w:rsidR="00A32B6C" w:rsidRPr="007E1B42">
              <w:rPr>
                <w:rFonts w:asciiTheme="minorHAnsi" w:hAnsiTheme="minorHAnsi" w:cstheme="minorHAnsi"/>
                <w:spacing w:val="-5"/>
                <w:sz w:val="24"/>
                <w:szCs w:val="24"/>
              </w:rPr>
              <w: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principles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rules</w:t>
            </w:r>
          </w:p>
        </w:tc>
      </w:tr>
      <w:tr w:rsidR="001229B3" w:rsidRPr="007E1B42" w14:paraId="751680AD" w14:textId="77777777" w:rsidTr="00473A89">
        <w:trPr>
          <w:trHeight w:val="541"/>
        </w:trPr>
        <w:tc>
          <w:tcPr>
            <w:tcW w:w="5000" w:type="pct"/>
            <w:gridSpan w:val="2"/>
            <w:tcBorders>
              <w:left w:val="single" w:sz="8" w:space="0" w:color="000000"/>
              <w:right w:val="single" w:sz="8" w:space="0" w:color="000000"/>
            </w:tcBorders>
            <w:shd w:val="clear" w:color="auto" w:fill="A6A6A6"/>
          </w:tcPr>
          <w:p w14:paraId="693A1A79"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Switch</w:t>
            </w:r>
            <w:r w:rsidRPr="007E1B42">
              <w:rPr>
                <w:rFonts w:asciiTheme="minorHAnsi" w:hAnsiTheme="minorHAnsi" w:cstheme="minorHAnsi"/>
                <w:b/>
                <w:spacing w:val="-2"/>
                <w:sz w:val="24"/>
                <w:szCs w:val="24"/>
              </w:rPr>
              <w:t xml:space="preserve"> </w:t>
            </w:r>
            <w:r w:rsidRPr="007E1B42">
              <w:rPr>
                <w:rFonts w:asciiTheme="minorHAnsi" w:hAnsiTheme="minorHAnsi" w:cstheme="minorHAnsi"/>
                <w:b/>
                <w:spacing w:val="-4"/>
                <w:sz w:val="24"/>
                <w:szCs w:val="24"/>
              </w:rPr>
              <w:t>gear</w:t>
            </w:r>
          </w:p>
        </w:tc>
      </w:tr>
      <w:tr w:rsidR="001229B3" w:rsidRPr="007E1B42" w14:paraId="73AD737F" w14:textId="77777777" w:rsidTr="00473A89">
        <w:trPr>
          <w:trHeight w:val="760"/>
        </w:trPr>
        <w:tc>
          <w:tcPr>
            <w:tcW w:w="1312" w:type="pct"/>
            <w:tcBorders>
              <w:left w:val="single" w:sz="8" w:space="0" w:color="000000"/>
            </w:tcBorders>
          </w:tcPr>
          <w:p w14:paraId="7B535C30"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IEC-</w:t>
            </w:r>
            <w:r w:rsidRPr="007E1B42">
              <w:rPr>
                <w:rFonts w:asciiTheme="minorHAnsi" w:hAnsiTheme="minorHAnsi" w:cstheme="minorHAnsi"/>
                <w:spacing w:val="-5"/>
                <w:sz w:val="24"/>
                <w:szCs w:val="24"/>
              </w:rPr>
              <w:t>298</w:t>
            </w:r>
          </w:p>
        </w:tc>
        <w:tc>
          <w:tcPr>
            <w:tcW w:w="3688" w:type="pct"/>
            <w:tcBorders>
              <w:right w:val="single" w:sz="8" w:space="0" w:color="000000"/>
            </w:tcBorders>
          </w:tcPr>
          <w:p w14:paraId="48049AA4" w14:textId="77777777" w:rsidR="001229B3" w:rsidRPr="007E1B42" w:rsidRDefault="001229B3" w:rsidP="001229B3">
            <w:pPr>
              <w:pStyle w:val="TableParagraph"/>
              <w:spacing w:line="247" w:lineRule="exact"/>
              <w:ind w:left="112"/>
              <w:rPr>
                <w:rFonts w:asciiTheme="minorHAnsi" w:hAnsiTheme="minorHAnsi" w:cstheme="minorHAnsi"/>
                <w:spacing w:val="-2"/>
                <w:sz w:val="24"/>
                <w:szCs w:val="24"/>
              </w:rPr>
            </w:pPr>
            <w:r w:rsidRPr="007E1B42">
              <w:rPr>
                <w:rFonts w:asciiTheme="minorHAnsi" w:hAnsiTheme="minorHAnsi" w:cstheme="minorHAnsi"/>
                <w:sz w:val="24"/>
                <w:szCs w:val="24"/>
              </w:rPr>
              <w:t>A.C.</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Metal</w:t>
            </w:r>
            <w:r w:rsidRPr="007E1B42">
              <w:rPr>
                <w:rFonts w:asciiTheme="minorHAnsi" w:hAnsiTheme="minorHAnsi" w:cstheme="minorHAnsi"/>
                <w:spacing w:val="15"/>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5"/>
                <w:sz w:val="24"/>
                <w:szCs w:val="24"/>
              </w:rPr>
              <w:t xml:space="preserve"> </w:t>
            </w:r>
            <w:r w:rsidRPr="007E1B42">
              <w:rPr>
                <w:rFonts w:asciiTheme="minorHAnsi" w:hAnsiTheme="minorHAnsi" w:cstheme="minorHAnsi"/>
                <w:sz w:val="24"/>
                <w:szCs w:val="24"/>
              </w:rPr>
              <w:t>enclosed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4"/>
                <w:sz w:val="24"/>
                <w:szCs w:val="24"/>
              </w:rPr>
              <w:t xml:space="preserve"> </w:t>
            </w:r>
            <w:r w:rsidRPr="007E1B42">
              <w:rPr>
                <w:rFonts w:asciiTheme="minorHAnsi" w:hAnsiTheme="minorHAnsi" w:cstheme="minorHAnsi"/>
                <w:sz w:val="24"/>
                <w:szCs w:val="24"/>
              </w:rPr>
              <w:t>control</w:t>
            </w:r>
            <w:r w:rsidRPr="007E1B42">
              <w:rPr>
                <w:rFonts w:asciiTheme="minorHAnsi" w:hAnsiTheme="minorHAnsi" w:cstheme="minorHAnsi"/>
                <w:spacing w:val="17"/>
                <w:sz w:val="24"/>
                <w:szCs w:val="24"/>
              </w:rPr>
              <w:t xml:space="preserve"> </w:t>
            </w:r>
            <w:r w:rsidRPr="007E1B42">
              <w:rPr>
                <w:rFonts w:asciiTheme="minorHAnsi" w:hAnsiTheme="minorHAnsi" w:cstheme="minorHAnsi"/>
                <w:sz w:val="24"/>
                <w:szCs w:val="24"/>
              </w:rPr>
              <w:t>gear</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16"/>
                <w:sz w:val="24"/>
                <w:szCs w:val="24"/>
              </w:rPr>
              <w:t xml:space="preserve"> </w:t>
            </w:r>
            <w:r w:rsidRPr="007E1B42">
              <w:rPr>
                <w:rFonts w:asciiTheme="minorHAnsi" w:hAnsiTheme="minorHAnsi" w:cstheme="minorHAnsi"/>
                <w:sz w:val="24"/>
                <w:szCs w:val="24"/>
              </w:rPr>
              <w:t>rated</w:t>
            </w:r>
            <w:r w:rsidRPr="007E1B42">
              <w:rPr>
                <w:rFonts w:asciiTheme="minorHAnsi" w:hAnsiTheme="minorHAnsi" w:cstheme="minorHAnsi"/>
                <w:spacing w:val="16"/>
                <w:sz w:val="24"/>
                <w:szCs w:val="24"/>
              </w:rPr>
              <w:t xml:space="preserve"> </w:t>
            </w:r>
            <w:r w:rsidRPr="007E1B42">
              <w:rPr>
                <w:rFonts w:asciiTheme="minorHAnsi" w:hAnsiTheme="minorHAnsi" w:cstheme="minorHAnsi"/>
                <w:sz w:val="24"/>
                <w:szCs w:val="24"/>
              </w:rPr>
              <w:t>voltages</w:t>
            </w:r>
            <w:r w:rsidRPr="007E1B42">
              <w:rPr>
                <w:rFonts w:asciiTheme="minorHAnsi" w:hAnsiTheme="minorHAnsi" w:cstheme="minorHAnsi"/>
                <w:spacing w:val="15"/>
                <w:sz w:val="24"/>
                <w:szCs w:val="24"/>
              </w:rPr>
              <w:t xml:space="preserve"> </w:t>
            </w:r>
            <w:r w:rsidRPr="007E1B42">
              <w:rPr>
                <w:rFonts w:asciiTheme="minorHAnsi" w:hAnsiTheme="minorHAnsi" w:cstheme="minorHAnsi"/>
                <w:sz w:val="24"/>
                <w:szCs w:val="24"/>
              </w:rPr>
              <w:t>above</w:t>
            </w:r>
            <w:r w:rsidRPr="007E1B42">
              <w:rPr>
                <w:rFonts w:asciiTheme="minorHAnsi" w:hAnsiTheme="minorHAnsi" w:cstheme="minorHAnsi"/>
                <w:spacing w:val="16"/>
                <w:sz w:val="24"/>
                <w:szCs w:val="24"/>
              </w:rPr>
              <w:t xml:space="preserve"> </w:t>
            </w:r>
            <w:r w:rsidRPr="007E1B42">
              <w:rPr>
                <w:rFonts w:asciiTheme="minorHAnsi" w:hAnsiTheme="minorHAnsi" w:cstheme="minorHAnsi"/>
                <w:sz w:val="24"/>
                <w:szCs w:val="24"/>
              </w:rPr>
              <w:t>1KV</w:t>
            </w:r>
            <w:r w:rsidRPr="007E1B42">
              <w:rPr>
                <w:rFonts w:asciiTheme="minorHAnsi" w:hAnsiTheme="minorHAnsi" w:cstheme="minorHAnsi"/>
                <w:spacing w:val="17"/>
                <w:sz w:val="24"/>
                <w:szCs w:val="24"/>
              </w:rPr>
              <w:t xml:space="preserve"> </w:t>
            </w:r>
            <w:r w:rsidRPr="007E1B42">
              <w:rPr>
                <w:rFonts w:asciiTheme="minorHAnsi" w:hAnsiTheme="minorHAnsi" w:cstheme="minorHAnsi"/>
                <w:spacing w:val="-5"/>
                <w:sz w:val="24"/>
                <w:szCs w:val="24"/>
              </w:rPr>
              <w:t>and</w:t>
            </w:r>
            <w:r w:rsidRPr="007E1B42">
              <w:rPr>
                <w:rFonts w:asciiTheme="minorHAnsi" w:hAnsiTheme="minorHAnsi" w:cstheme="minorHAnsi"/>
                <w:sz w:val="24"/>
                <w:szCs w:val="24"/>
              </w:rPr>
              <w:t xml:space="preserve"> including</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72.5KV</w:t>
            </w:r>
          </w:p>
        </w:tc>
      </w:tr>
    </w:tbl>
    <w:p w14:paraId="6034BAE2" w14:textId="77777777" w:rsidR="001229B3" w:rsidRPr="007E1B42" w:rsidRDefault="001229B3" w:rsidP="001229B3">
      <w:pPr>
        <w:rPr>
          <w:rFonts w:cstheme="minorHAnsi"/>
          <w:sz w:val="24"/>
          <w:szCs w:val="24"/>
        </w:rPr>
        <w:sectPr w:rsidR="001229B3" w:rsidRPr="007E1B42" w:rsidSect="001229B3">
          <w:type w:val="continuous"/>
          <w:pgSz w:w="11900" w:h="16860"/>
          <w:pgMar w:top="1440" w:right="1440" w:bottom="1440" w:left="1440" w:header="0" w:footer="178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6638"/>
      </w:tblGrid>
      <w:tr w:rsidR="001229B3" w:rsidRPr="007E1B42" w14:paraId="4A118CBA" w14:textId="77777777" w:rsidTr="00473A89">
        <w:trPr>
          <w:trHeight w:val="542"/>
        </w:trPr>
        <w:tc>
          <w:tcPr>
            <w:tcW w:w="1312" w:type="pct"/>
            <w:tcBorders>
              <w:left w:val="single" w:sz="8" w:space="0" w:color="000000"/>
            </w:tcBorders>
          </w:tcPr>
          <w:p w14:paraId="61F251B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IEC-60694</w:t>
            </w:r>
          </w:p>
        </w:tc>
        <w:tc>
          <w:tcPr>
            <w:tcW w:w="3688" w:type="pct"/>
            <w:tcBorders>
              <w:right w:val="single" w:sz="8" w:space="0" w:color="000000"/>
            </w:tcBorders>
          </w:tcPr>
          <w:p w14:paraId="283666C6"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Common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clauses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high</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switchgear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control</w:t>
            </w:r>
            <w:r w:rsidRPr="007E1B42">
              <w:rPr>
                <w:rFonts w:asciiTheme="minorHAnsi" w:hAnsiTheme="minorHAnsi" w:cstheme="minorHAnsi"/>
                <w:spacing w:val="-2"/>
                <w:sz w:val="24"/>
                <w:szCs w:val="24"/>
              </w:rPr>
              <w:t xml:space="preserve"> gear.</w:t>
            </w:r>
          </w:p>
        </w:tc>
      </w:tr>
      <w:tr w:rsidR="001229B3" w:rsidRPr="007E1B42" w14:paraId="0F3320D9" w14:textId="77777777" w:rsidTr="00473A89">
        <w:trPr>
          <w:trHeight w:val="760"/>
        </w:trPr>
        <w:tc>
          <w:tcPr>
            <w:tcW w:w="1312" w:type="pct"/>
            <w:tcBorders>
              <w:left w:val="single" w:sz="8" w:space="0" w:color="000000"/>
            </w:tcBorders>
          </w:tcPr>
          <w:p w14:paraId="1E508A66"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IEC-60255</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10"/>
                <w:sz w:val="24"/>
                <w:szCs w:val="24"/>
              </w:rPr>
              <w:t>&amp;</w:t>
            </w:r>
          </w:p>
          <w:p w14:paraId="12DA21D5" w14:textId="77777777" w:rsidR="001229B3" w:rsidRPr="007E1B42" w:rsidRDefault="001229B3" w:rsidP="001229B3">
            <w:pPr>
              <w:pStyle w:val="TableParagraph"/>
              <w:spacing w:before="126"/>
              <w:ind w:left="107"/>
              <w:rPr>
                <w:rFonts w:asciiTheme="minorHAnsi" w:hAnsiTheme="minorHAnsi" w:cstheme="minorHAnsi"/>
                <w:sz w:val="24"/>
                <w:szCs w:val="24"/>
              </w:rPr>
            </w:pPr>
            <w:r w:rsidRPr="007E1B42">
              <w:rPr>
                <w:rFonts w:asciiTheme="minorHAnsi" w:hAnsiTheme="minorHAnsi" w:cstheme="minorHAnsi"/>
                <w:spacing w:val="-2"/>
                <w:sz w:val="24"/>
                <w:szCs w:val="24"/>
              </w:rPr>
              <w:t>IEC-61330</w:t>
            </w:r>
          </w:p>
        </w:tc>
        <w:tc>
          <w:tcPr>
            <w:tcW w:w="3688" w:type="pct"/>
            <w:tcBorders>
              <w:right w:val="single" w:sz="8" w:space="0" w:color="000000"/>
            </w:tcBorders>
          </w:tcPr>
          <w:p w14:paraId="55509363"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Numerical</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Relays</w:t>
            </w:r>
          </w:p>
        </w:tc>
      </w:tr>
      <w:tr w:rsidR="001229B3" w:rsidRPr="007E1B42" w14:paraId="39B998CC" w14:textId="77777777" w:rsidTr="00473A89">
        <w:trPr>
          <w:trHeight w:val="542"/>
        </w:trPr>
        <w:tc>
          <w:tcPr>
            <w:tcW w:w="1312" w:type="pct"/>
            <w:tcBorders>
              <w:left w:val="single" w:sz="8" w:space="0" w:color="000000"/>
            </w:tcBorders>
          </w:tcPr>
          <w:p w14:paraId="377FDD2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IS-13118/</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IEC-</w:t>
            </w:r>
            <w:r w:rsidRPr="007E1B42">
              <w:rPr>
                <w:rFonts w:asciiTheme="minorHAnsi" w:hAnsiTheme="minorHAnsi" w:cstheme="minorHAnsi"/>
                <w:spacing w:val="-2"/>
                <w:sz w:val="24"/>
                <w:szCs w:val="24"/>
              </w:rPr>
              <w:t>60056</w:t>
            </w:r>
          </w:p>
        </w:tc>
        <w:tc>
          <w:tcPr>
            <w:tcW w:w="3688" w:type="pct"/>
            <w:tcBorders>
              <w:right w:val="single" w:sz="8" w:space="0" w:color="000000"/>
            </w:tcBorders>
          </w:tcPr>
          <w:p w14:paraId="3F54F7F7"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high</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circuit</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breakers.</w:t>
            </w:r>
          </w:p>
        </w:tc>
      </w:tr>
      <w:tr w:rsidR="001229B3" w:rsidRPr="007E1B42" w14:paraId="183A3710" w14:textId="77777777" w:rsidTr="00473A89">
        <w:trPr>
          <w:trHeight w:val="544"/>
        </w:trPr>
        <w:tc>
          <w:tcPr>
            <w:tcW w:w="1312" w:type="pct"/>
            <w:tcBorders>
              <w:left w:val="single" w:sz="8" w:space="0" w:color="000000"/>
            </w:tcBorders>
          </w:tcPr>
          <w:p w14:paraId="20278A5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IEC-</w:t>
            </w:r>
            <w:r w:rsidRPr="007E1B42">
              <w:rPr>
                <w:rFonts w:asciiTheme="minorHAnsi" w:hAnsiTheme="minorHAnsi" w:cstheme="minorHAnsi"/>
                <w:spacing w:val="-5"/>
                <w:sz w:val="24"/>
                <w:szCs w:val="24"/>
              </w:rPr>
              <w:t>529</w:t>
            </w:r>
          </w:p>
        </w:tc>
        <w:tc>
          <w:tcPr>
            <w:tcW w:w="3688" w:type="pct"/>
            <w:tcBorders>
              <w:right w:val="single" w:sz="8" w:space="0" w:color="000000"/>
            </w:tcBorders>
          </w:tcPr>
          <w:p w14:paraId="27F25F2E"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Degrees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Protection.</w:t>
            </w:r>
          </w:p>
        </w:tc>
      </w:tr>
      <w:tr w:rsidR="001229B3" w:rsidRPr="007E1B42" w14:paraId="2801CEF8" w14:textId="77777777" w:rsidTr="00473A89">
        <w:trPr>
          <w:trHeight w:val="541"/>
        </w:trPr>
        <w:tc>
          <w:tcPr>
            <w:tcW w:w="1312" w:type="pct"/>
            <w:tcBorders>
              <w:left w:val="single" w:sz="8" w:space="0" w:color="000000"/>
            </w:tcBorders>
          </w:tcPr>
          <w:p w14:paraId="0C5F220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IEC60909</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38A834E4"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Short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circuit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current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three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phase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systems</w:t>
            </w:r>
          </w:p>
        </w:tc>
      </w:tr>
      <w:tr w:rsidR="001229B3" w:rsidRPr="007E1B42" w14:paraId="79ADE963" w14:textId="77777777" w:rsidTr="00473A89">
        <w:trPr>
          <w:trHeight w:val="793"/>
        </w:trPr>
        <w:tc>
          <w:tcPr>
            <w:tcW w:w="1312" w:type="pct"/>
            <w:tcBorders>
              <w:left w:val="single" w:sz="8" w:space="0" w:color="000000"/>
            </w:tcBorders>
          </w:tcPr>
          <w:p w14:paraId="686DC626"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60044-1</w:t>
            </w:r>
            <w:r w:rsidRPr="007E1B42">
              <w:rPr>
                <w:rFonts w:asciiTheme="minorHAnsi" w:hAnsiTheme="minorHAnsi" w:cstheme="minorHAnsi"/>
                <w:spacing w:val="-2"/>
                <w:sz w:val="24"/>
                <w:szCs w:val="24"/>
              </w:rPr>
              <w:t xml:space="preserve"> :1999</w:t>
            </w:r>
          </w:p>
        </w:tc>
        <w:tc>
          <w:tcPr>
            <w:tcW w:w="3688" w:type="pct"/>
            <w:tcBorders>
              <w:right w:val="single" w:sz="8" w:space="0" w:color="000000"/>
            </w:tcBorders>
          </w:tcPr>
          <w:p w14:paraId="565799A3"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Instrument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transformer;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Current</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2"/>
                <w:sz w:val="24"/>
                <w:szCs w:val="24"/>
              </w:rPr>
              <w:t>transformer</w:t>
            </w:r>
          </w:p>
        </w:tc>
      </w:tr>
      <w:tr w:rsidR="001229B3" w:rsidRPr="007E1B42" w14:paraId="5D173BF7" w14:textId="77777777" w:rsidTr="00473A89">
        <w:trPr>
          <w:trHeight w:val="542"/>
        </w:trPr>
        <w:tc>
          <w:tcPr>
            <w:tcW w:w="1312" w:type="pct"/>
            <w:tcBorders>
              <w:left w:val="single" w:sz="8" w:space="0" w:color="000000"/>
            </w:tcBorders>
          </w:tcPr>
          <w:p w14:paraId="1FDF7FBD"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 xml:space="preserve">61810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5C344A67"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Electro</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mechanical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elementary</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2"/>
                <w:sz w:val="24"/>
                <w:szCs w:val="24"/>
              </w:rPr>
              <w:t>Relays</w:t>
            </w:r>
          </w:p>
        </w:tc>
      </w:tr>
      <w:tr w:rsidR="001229B3" w:rsidRPr="007E1B42" w14:paraId="604C811B" w14:textId="77777777" w:rsidTr="00473A89">
        <w:trPr>
          <w:trHeight w:val="544"/>
        </w:trPr>
        <w:tc>
          <w:tcPr>
            <w:tcW w:w="1312" w:type="pct"/>
            <w:tcBorders>
              <w:left w:val="single" w:sz="8" w:space="0" w:color="000000"/>
            </w:tcBorders>
          </w:tcPr>
          <w:p w14:paraId="5F6457C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 xml:space="preserve">61810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27897B50"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Measuring</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relays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protection</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equipment</w:t>
            </w:r>
          </w:p>
        </w:tc>
      </w:tr>
      <w:tr w:rsidR="001229B3" w:rsidRPr="007E1B42" w14:paraId="5E994435" w14:textId="77777777" w:rsidTr="00473A89">
        <w:trPr>
          <w:trHeight w:val="757"/>
        </w:trPr>
        <w:tc>
          <w:tcPr>
            <w:tcW w:w="1312" w:type="pct"/>
            <w:tcBorders>
              <w:left w:val="single" w:sz="8" w:space="0" w:color="000000"/>
            </w:tcBorders>
          </w:tcPr>
          <w:p w14:paraId="7201C8DD"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TS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6100-6-</w:t>
            </w:r>
            <w:r w:rsidRPr="007E1B42">
              <w:rPr>
                <w:rFonts w:asciiTheme="minorHAnsi" w:hAnsiTheme="minorHAnsi" w:cstheme="minorHAnsi"/>
                <w:spacing w:val="-10"/>
                <w:sz w:val="24"/>
                <w:szCs w:val="24"/>
              </w:rPr>
              <w:t>5</w:t>
            </w:r>
          </w:p>
        </w:tc>
        <w:tc>
          <w:tcPr>
            <w:tcW w:w="3688" w:type="pct"/>
            <w:tcBorders>
              <w:right w:val="single" w:sz="8" w:space="0" w:color="000000"/>
            </w:tcBorders>
          </w:tcPr>
          <w:p w14:paraId="4983C13E"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Electromagnetic</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immunity Part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6.5 Generic</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Standards.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Immunity for</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2"/>
                <w:sz w:val="24"/>
                <w:szCs w:val="24"/>
              </w:rPr>
              <w:t>power</w:t>
            </w:r>
            <w:r w:rsidRPr="007E1B42">
              <w:rPr>
                <w:rFonts w:asciiTheme="minorHAnsi" w:hAnsiTheme="minorHAnsi" w:cstheme="minorHAnsi"/>
                <w:sz w:val="24"/>
                <w:szCs w:val="24"/>
              </w:rPr>
              <w:t xml:space="preserve"> Station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Substation</w:t>
            </w:r>
            <w:r w:rsidRPr="007E1B42">
              <w:rPr>
                <w:rFonts w:asciiTheme="minorHAnsi" w:hAnsiTheme="minorHAnsi" w:cstheme="minorHAnsi"/>
                <w:spacing w:val="-2"/>
                <w:sz w:val="24"/>
                <w:szCs w:val="24"/>
              </w:rPr>
              <w:t xml:space="preserve"> Environment</w:t>
            </w:r>
          </w:p>
        </w:tc>
      </w:tr>
      <w:tr w:rsidR="001229B3" w:rsidRPr="007E1B42" w14:paraId="23371220" w14:textId="77777777" w:rsidTr="00473A89">
        <w:trPr>
          <w:trHeight w:val="760"/>
        </w:trPr>
        <w:tc>
          <w:tcPr>
            <w:tcW w:w="1312" w:type="pct"/>
            <w:tcBorders>
              <w:left w:val="single" w:sz="8" w:space="0" w:color="000000"/>
            </w:tcBorders>
          </w:tcPr>
          <w:p w14:paraId="38DA998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60364-7-</w:t>
            </w:r>
            <w:r w:rsidRPr="007E1B42">
              <w:rPr>
                <w:rFonts w:asciiTheme="minorHAnsi" w:hAnsiTheme="minorHAnsi" w:cstheme="minorHAnsi"/>
                <w:spacing w:val="-2"/>
                <w:sz w:val="24"/>
                <w:szCs w:val="24"/>
              </w:rPr>
              <w:t>712:2002</w:t>
            </w:r>
          </w:p>
        </w:tc>
        <w:tc>
          <w:tcPr>
            <w:tcW w:w="3688" w:type="pct"/>
            <w:tcBorders>
              <w:right w:val="single" w:sz="8" w:space="0" w:color="000000"/>
            </w:tcBorders>
          </w:tcPr>
          <w:p w14:paraId="35413FBD"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Electrical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installation</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building</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Special</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installation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locations</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0"/>
                <w:sz w:val="24"/>
                <w:szCs w:val="24"/>
              </w:rPr>
              <w:t xml:space="preserve"> </w:t>
            </w:r>
            <w:r w:rsidRPr="007E1B42">
              <w:rPr>
                <w:rFonts w:asciiTheme="minorHAnsi" w:hAnsiTheme="minorHAnsi" w:cstheme="minorHAnsi"/>
                <w:spacing w:val="-2"/>
                <w:sz w:val="24"/>
                <w:szCs w:val="24"/>
              </w:rPr>
              <w:t>Solar</w:t>
            </w:r>
            <w:r w:rsidRPr="007E1B42">
              <w:rPr>
                <w:rFonts w:asciiTheme="minorHAnsi" w:hAnsiTheme="minorHAnsi" w:cstheme="minorHAnsi"/>
                <w:sz w:val="24"/>
                <w:szCs w:val="24"/>
              </w:rPr>
              <w:t xml:space="preserve"> Photo</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Voltaic</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(PV)</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power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supply</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systems</w:t>
            </w:r>
          </w:p>
        </w:tc>
      </w:tr>
      <w:tr w:rsidR="001229B3" w:rsidRPr="007E1B42" w14:paraId="1F81E81D" w14:textId="77777777" w:rsidTr="00473A89">
        <w:trPr>
          <w:trHeight w:val="1137"/>
        </w:trPr>
        <w:tc>
          <w:tcPr>
            <w:tcW w:w="1312" w:type="pct"/>
            <w:tcBorders>
              <w:left w:val="single" w:sz="8" w:space="0" w:color="000000"/>
            </w:tcBorders>
          </w:tcPr>
          <w:p w14:paraId="12BF0EA6" w14:textId="77777777" w:rsidR="001229B3" w:rsidRPr="007E1B42" w:rsidRDefault="001229B3" w:rsidP="001229B3">
            <w:pPr>
              <w:pStyle w:val="TableParagraph"/>
              <w:tabs>
                <w:tab w:val="left" w:pos="1278"/>
              </w:tabs>
              <w:spacing w:line="247" w:lineRule="exact"/>
              <w:ind w:left="107"/>
              <w:rPr>
                <w:rFonts w:asciiTheme="minorHAnsi" w:hAnsiTheme="minorHAnsi" w:cstheme="minorHAnsi"/>
                <w:sz w:val="24"/>
                <w:szCs w:val="24"/>
              </w:rPr>
            </w:pPr>
            <w:r w:rsidRPr="007E1B42">
              <w:rPr>
                <w:rFonts w:asciiTheme="minorHAnsi" w:hAnsiTheme="minorHAnsi" w:cstheme="minorHAnsi"/>
                <w:spacing w:val="-5"/>
                <w:sz w:val="24"/>
                <w:szCs w:val="24"/>
              </w:rPr>
              <w:t>ENA</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Engineering</w:t>
            </w:r>
          </w:p>
          <w:p w14:paraId="46A1B28C" w14:textId="77777777" w:rsidR="001229B3" w:rsidRPr="007E1B42" w:rsidRDefault="001229B3" w:rsidP="001229B3">
            <w:pPr>
              <w:pStyle w:val="TableParagraph"/>
              <w:tabs>
                <w:tab w:val="left" w:pos="1954"/>
              </w:tabs>
              <w:spacing w:line="380" w:lineRule="atLeast"/>
              <w:ind w:left="107" w:right="90"/>
              <w:rPr>
                <w:rFonts w:asciiTheme="minorHAnsi" w:hAnsiTheme="minorHAnsi" w:cstheme="minorHAnsi"/>
                <w:sz w:val="24"/>
                <w:szCs w:val="24"/>
              </w:rPr>
            </w:pPr>
            <w:r w:rsidRPr="007E1B42">
              <w:rPr>
                <w:rFonts w:asciiTheme="minorHAnsi" w:hAnsiTheme="minorHAnsi" w:cstheme="minorHAnsi"/>
                <w:spacing w:val="-2"/>
                <w:sz w:val="24"/>
                <w:szCs w:val="24"/>
              </w:rPr>
              <w:t>Recommendation</w:t>
            </w:r>
            <w:r w:rsidRPr="007E1B42">
              <w:rPr>
                <w:rFonts w:asciiTheme="minorHAnsi" w:hAnsiTheme="minorHAnsi" w:cstheme="minorHAnsi"/>
                <w:sz w:val="24"/>
                <w:szCs w:val="24"/>
              </w:rPr>
              <w:t xml:space="preserve"> </w:t>
            </w:r>
            <w:r w:rsidRPr="007E1B42">
              <w:rPr>
                <w:rFonts w:asciiTheme="minorHAnsi" w:hAnsiTheme="minorHAnsi" w:cstheme="minorHAnsi"/>
                <w:spacing w:val="-4"/>
                <w:sz w:val="24"/>
                <w:szCs w:val="24"/>
              </w:rPr>
              <w:t xml:space="preserve">P2/6 </w:t>
            </w:r>
            <w:r w:rsidRPr="007E1B42">
              <w:rPr>
                <w:rFonts w:asciiTheme="minorHAnsi" w:hAnsiTheme="minorHAnsi" w:cstheme="minorHAnsi"/>
                <w:spacing w:val="-2"/>
                <w:sz w:val="24"/>
                <w:szCs w:val="24"/>
              </w:rPr>
              <w:t>(2006)</w:t>
            </w:r>
          </w:p>
        </w:tc>
        <w:tc>
          <w:tcPr>
            <w:tcW w:w="3688" w:type="pct"/>
            <w:tcBorders>
              <w:right w:val="single" w:sz="8" w:space="0" w:color="000000"/>
            </w:tcBorders>
          </w:tcPr>
          <w:p w14:paraId="444B8032"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Security</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supply</w:t>
            </w:r>
          </w:p>
        </w:tc>
      </w:tr>
      <w:tr w:rsidR="001229B3" w:rsidRPr="007E1B42" w14:paraId="3E619737" w14:textId="77777777" w:rsidTr="00473A89">
        <w:trPr>
          <w:trHeight w:val="542"/>
        </w:trPr>
        <w:tc>
          <w:tcPr>
            <w:tcW w:w="1312" w:type="pct"/>
            <w:tcBorders>
              <w:left w:val="single" w:sz="8" w:space="0" w:color="000000"/>
            </w:tcBorders>
          </w:tcPr>
          <w:p w14:paraId="55B2743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 xml:space="preserve">60947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3A21D127"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Low</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switchgear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control</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gear</w:t>
            </w:r>
          </w:p>
        </w:tc>
      </w:tr>
      <w:tr w:rsidR="001229B3" w:rsidRPr="007E1B42" w14:paraId="34E96EF5" w14:textId="77777777" w:rsidTr="00473A89">
        <w:trPr>
          <w:trHeight w:val="760"/>
        </w:trPr>
        <w:tc>
          <w:tcPr>
            <w:tcW w:w="1312" w:type="pct"/>
            <w:tcBorders>
              <w:left w:val="single" w:sz="8" w:space="0" w:color="000000"/>
            </w:tcBorders>
          </w:tcPr>
          <w:p w14:paraId="40F2EED9"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 xml:space="preserve">60255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42C1DAD1"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Functional</w:t>
            </w:r>
            <w:r w:rsidRPr="007E1B42">
              <w:rPr>
                <w:rFonts w:asciiTheme="minorHAnsi" w:hAnsiTheme="minorHAnsi" w:cstheme="minorHAnsi"/>
                <w:spacing w:val="34"/>
                <w:sz w:val="24"/>
                <w:szCs w:val="24"/>
              </w:rPr>
              <w:t xml:space="preserve"> </w:t>
            </w:r>
            <w:r w:rsidRPr="007E1B42">
              <w:rPr>
                <w:rFonts w:asciiTheme="minorHAnsi" w:hAnsiTheme="minorHAnsi" w:cstheme="minorHAnsi"/>
                <w:sz w:val="24"/>
                <w:szCs w:val="24"/>
              </w:rPr>
              <w:t>safety</w:t>
            </w:r>
            <w:r w:rsidRPr="007E1B42">
              <w:rPr>
                <w:rFonts w:asciiTheme="minorHAnsi" w:hAnsiTheme="minorHAnsi" w:cstheme="minorHAnsi"/>
                <w:spacing w:val="3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electrical/electronic</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/programmable</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electronic</w:t>
            </w:r>
            <w:r w:rsidRPr="007E1B42">
              <w:rPr>
                <w:rFonts w:asciiTheme="minorHAnsi" w:hAnsiTheme="minorHAnsi" w:cstheme="minorHAnsi"/>
                <w:spacing w:val="36"/>
                <w:sz w:val="24"/>
                <w:szCs w:val="24"/>
              </w:rPr>
              <w:t xml:space="preserve"> </w:t>
            </w:r>
            <w:r w:rsidRPr="007E1B42">
              <w:rPr>
                <w:rFonts w:asciiTheme="minorHAnsi" w:hAnsiTheme="minorHAnsi" w:cstheme="minorHAnsi"/>
                <w:spacing w:val="-2"/>
                <w:sz w:val="24"/>
                <w:szCs w:val="24"/>
              </w:rPr>
              <w:t>safety</w:t>
            </w:r>
          </w:p>
          <w:p w14:paraId="21F4518E"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related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system</w:t>
            </w:r>
          </w:p>
        </w:tc>
      </w:tr>
      <w:tr w:rsidR="001229B3" w:rsidRPr="007E1B42" w14:paraId="6CA596A4" w14:textId="77777777" w:rsidTr="00473A89">
        <w:trPr>
          <w:trHeight w:val="541"/>
        </w:trPr>
        <w:tc>
          <w:tcPr>
            <w:tcW w:w="1312" w:type="pct"/>
            <w:tcBorders>
              <w:left w:val="single" w:sz="8" w:space="0" w:color="000000"/>
            </w:tcBorders>
          </w:tcPr>
          <w:p w14:paraId="7A52739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IEC60909</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Series</w:t>
            </w:r>
          </w:p>
        </w:tc>
        <w:tc>
          <w:tcPr>
            <w:tcW w:w="3688" w:type="pct"/>
            <w:tcBorders>
              <w:right w:val="single" w:sz="8" w:space="0" w:color="000000"/>
            </w:tcBorders>
          </w:tcPr>
          <w:p w14:paraId="48291F61"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Short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circuit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current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three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phase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AC</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system</w:t>
            </w:r>
          </w:p>
        </w:tc>
      </w:tr>
      <w:tr w:rsidR="001229B3" w:rsidRPr="007E1B42" w14:paraId="7FC38119" w14:textId="77777777" w:rsidTr="00473A89">
        <w:trPr>
          <w:trHeight w:val="493"/>
        </w:trPr>
        <w:tc>
          <w:tcPr>
            <w:tcW w:w="5000" w:type="pct"/>
            <w:gridSpan w:val="2"/>
            <w:tcBorders>
              <w:left w:val="single" w:sz="8" w:space="0" w:color="000000"/>
              <w:bottom w:val="single" w:sz="8" w:space="0" w:color="000000"/>
              <w:right w:val="single" w:sz="8" w:space="0" w:color="000000"/>
            </w:tcBorders>
            <w:shd w:val="clear" w:color="auto" w:fill="BEBEBE"/>
          </w:tcPr>
          <w:p w14:paraId="2790F995" w14:textId="77777777" w:rsidR="001229B3" w:rsidRPr="007E1B42" w:rsidRDefault="001229B3" w:rsidP="00473A89">
            <w:pPr>
              <w:pStyle w:val="TableParagraph"/>
              <w:ind w:left="162"/>
              <w:rPr>
                <w:rFonts w:asciiTheme="minorHAnsi" w:hAnsiTheme="minorHAnsi" w:cstheme="minorHAnsi"/>
                <w:b/>
                <w:sz w:val="24"/>
                <w:szCs w:val="24"/>
              </w:rPr>
            </w:pPr>
            <w:r w:rsidRPr="007E1B42">
              <w:rPr>
                <w:rFonts w:asciiTheme="minorHAnsi" w:hAnsiTheme="minorHAnsi" w:cstheme="minorHAnsi"/>
                <w:b/>
                <w:sz w:val="24"/>
                <w:szCs w:val="24"/>
              </w:rPr>
              <w:t>Surge</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arresters/</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Lightning</w:t>
            </w:r>
            <w:r w:rsidRPr="007E1B42">
              <w:rPr>
                <w:rFonts w:asciiTheme="minorHAnsi" w:hAnsiTheme="minorHAnsi" w:cstheme="minorHAnsi"/>
                <w:b/>
                <w:spacing w:val="-3"/>
                <w:sz w:val="24"/>
                <w:szCs w:val="24"/>
              </w:rPr>
              <w:t xml:space="preserve"> </w:t>
            </w:r>
            <w:r w:rsidRPr="007E1B42">
              <w:rPr>
                <w:rFonts w:asciiTheme="minorHAnsi" w:hAnsiTheme="minorHAnsi" w:cstheme="minorHAnsi"/>
                <w:b/>
                <w:spacing w:val="-2"/>
                <w:sz w:val="24"/>
                <w:szCs w:val="24"/>
              </w:rPr>
              <w:t>arresters</w:t>
            </w:r>
          </w:p>
        </w:tc>
      </w:tr>
      <w:tr w:rsidR="001229B3" w:rsidRPr="007E1B42" w14:paraId="4C014E89" w14:textId="77777777" w:rsidTr="00473A89">
        <w:trPr>
          <w:trHeight w:val="393"/>
        </w:trPr>
        <w:tc>
          <w:tcPr>
            <w:tcW w:w="1312" w:type="pct"/>
            <w:tcBorders>
              <w:top w:val="single" w:sz="8" w:space="0" w:color="000000"/>
              <w:left w:val="single" w:sz="8" w:space="0" w:color="000000"/>
              <w:bottom w:val="single" w:sz="8" w:space="0" w:color="000000"/>
            </w:tcBorders>
          </w:tcPr>
          <w:p w14:paraId="0A3C9039"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NFC17-</w:t>
            </w:r>
            <w:r w:rsidRPr="007E1B42">
              <w:rPr>
                <w:rFonts w:asciiTheme="minorHAnsi" w:hAnsiTheme="minorHAnsi" w:cstheme="minorHAnsi"/>
                <w:spacing w:val="-5"/>
                <w:sz w:val="24"/>
                <w:szCs w:val="24"/>
              </w:rPr>
              <w:t>102</w:t>
            </w:r>
          </w:p>
        </w:tc>
        <w:tc>
          <w:tcPr>
            <w:tcW w:w="3688" w:type="pct"/>
            <w:tcBorders>
              <w:top w:val="single" w:sz="8" w:space="0" w:color="000000"/>
              <w:bottom w:val="single" w:sz="8" w:space="0" w:color="000000"/>
              <w:right w:val="single" w:sz="8" w:space="0" w:color="000000"/>
            </w:tcBorders>
          </w:tcPr>
          <w:p w14:paraId="5075A329"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lightning</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conductor /</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arrester</w:t>
            </w:r>
          </w:p>
        </w:tc>
      </w:tr>
      <w:tr w:rsidR="001229B3" w:rsidRPr="007E1B42" w14:paraId="21CDDB64" w14:textId="77777777" w:rsidTr="00473A89">
        <w:trPr>
          <w:trHeight w:val="395"/>
        </w:trPr>
        <w:tc>
          <w:tcPr>
            <w:tcW w:w="1312" w:type="pct"/>
            <w:tcBorders>
              <w:top w:val="single" w:sz="8" w:space="0" w:color="000000"/>
              <w:left w:val="single" w:sz="8" w:space="0" w:color="000000"/>
              <w:bottom w:val="single" w:sz="8" w:space="0" w:color="000000"/>
            </w:tcBorders>
          </w:tcPr>
          <w:p w14:paraId="692EB429"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99-4</w:t>
            </w:r>
            <w:r w:rsidRPr="007E1B42">
              <w:rPr>
                <w:rFonts w:asciiTheme="minorHAnsi" w:hAnsiTheme="minorHAnsi" w:cstheme="minorHAnsi"/>
                <w:spacing w:val="-2"/>
                <w:sz w:val="24"/>
                <w:szCs w:val="24"/>
              </w:rPr>
              <w:t xml:space="preserve"> Part.4</w:t>
            </w:r>
          </w:p>
        </w:tc>
        <w:tc>
          <w:tcPr>
            <w:tcW w:w="3688" w:type="pct"/>
            <w:tcBorders>
              <w:top w:val="single" w:sz="8" w:space="0" w:color="000000"/>
              <w:bottom w:val="single" w:sz="8" w:space="0" w:color="000000"/>
              <w:right w:val="single" w:sz="8" w:space="0" w:color="000000"/>
            </w:tcBorders>
          </w:tcPr>
          <w:p w14:paraId="3FC2734B"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Surge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arresters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without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gap</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AC</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system.</w:t>
            </w:r>
          </w:p>
        </w:tc>
      </w:tr>
      <w:tr w:rsidR="001229B3" w:rsidRPr="007E1B42" w14:paraId="721A7ACD" w14:textId="77777777" w:rsidTr="00473A89">
        <w:trPr>
          <w:trHeight w:val="1206"/>
        </w:trPr>
        <w:tc>
          <w:tcPr>
            <w:tcW w:w="1312" w:type="pct"/>
            <w:tcBorders>
              <w:top w:val="single" w:sz="8" w:space="0" w:color="000000"/>
              <w:left w:val="single" w:sz="8" w:space="0" w:color="000000"/>
              <w:bottom w:val="single" w:sz="8" w:space="0" w:color="000000"/>
            </w:tcBorders>
          </w:tcPr>
          <w:p w14:paraId="71664851" w14:textId="77777777" w:rsidR="001229B3" w:rsidRPr="007E1B42" w:rsidRDefault="001229B3" w:rsidP="001229B3">
            <w:pPr>
              <w:pStyle w:val="TableParagraph"/>
              <w:spacing w:line="246"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61643-</w:t>
            </w:r>
            <w:r w:rsidRPr="007E1B42">
              <w:rPr>
                <w:rFonts w:asciiTheme="minorHAnsi" w:hAnsiTheme="minorHAnsi" w:cstheme="minorHAnsi"/>
                <w:spacing w:val="-2"/>
                <w:sz w:val="24"/>
                <w:szCs w:val="24"/>
              </w:rPr>
              <w:t>11:2011</w:t>
            </w:r>
          </w:p>
        </w:tc>
        <w:tc>
          <w:tcPr>
            <w:tcW w:w="3688" w:type="pct"/>
            <w:tcBorders>
              <w:top w:val="single" w:sz="8" w:space="0" w:color="000000"/>
              <w:bottom w:val="single" w:sz="8" w:space="0" w:color="000000"/>
              <w:right w:val="single" w:sz="8" w:space="0" w:color="000000"/>
            </w:tcBorders>
          </w:tcPr>
          <w:p w14:paraId="7BF14614"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Low-voltage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surge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protective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devices</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11:</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Surge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protective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devices connected to low voltage power systems – Requirements and test methods</w:t>
            </w:r>
          </w:p>
        </w:tc>
      </w:tr>
      <w:tr w:rsidR="001229B3" w:rsidRPr="007E1B42" w14:paraId="20E69894" w14:textId="77777777" w:rsidTr="00473A89">
        <w:trPr>
          <w:trHeight w:val="49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6A6A6"/>
          </w:tcPr>
          <w:p w14:paraId="7CE60F51" w14:textId="77777777" w:rsidR="001229B3" w:rsidRPr="007E1B42" w:rsidRDefault="001229B3" w:rsidP="001229B3">
            <w:pPr>
              <w:pStyle w:val="TableParagraph"/>
              <w:ind w:left="107"/>
              <w:rPr>
                <w:rFonts w:asciiTheme="minorHAnsi" w:hAnsiTheme="minorHAnsi" w:cstheme="minorHAnsi"/>
                <w:b/>
                <w:sz w:val="24"/>
                <w:szCs w:val="24"/>
              </w:rPr>
            </w:pPr>
            <w:r w:rsidRPr="007E1B42">
              <w:rPr>
                <w:rFonts w:asciiTheme="minorHAnsi" w:hAnsiTheme="minorHAnsi" w:cstheme="minorHAnsi"/>
                <w:b/>
                <w:sz w:val="24"/>
                <w:szCs w:val="24"/>
              </w:rPr>
              <w:t>Sub-Station</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Structures</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along</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with</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Required</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G.I.</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Bolts,</w:t>
            </w:r>
            <w:r w:rsidRPr="007E1B42">
              <w:rPr>
                <w:rFonts w:asciiTheme="minorHAnsi" w:hAnsiTheme="minorHAnsi" w:cstheme="minorHAnsi"/>
                <w:b/>
                <w:spacing w:val="-1"/>
                <w:sz w:val="24"/>
                <w:szCs w:val="24"/>
              </w:rPr>
              <w:t xml:space="preserve"> </w:t>
            </w:r>
            <w:r w:rsidRPr="007E1B42">
              <w:rPr>
                <w:rFonts w:asciiTheme="minorHAnsi" w:hAnsiTheme="minorHAnsi" w:cstheme="minorHAnsi"/>
                <w:b/>
                <w:sz w:val="24"/>
                <w:szCs w:val="24"/>
              </w:rPr>
              <w:t>Nuts, G.I.</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Step</w:t>
            </w:r>
            <w:r w:rsidRPr="007E1B42">
              <w:rPr>
                <w:rFonts w:asciiTheme="minorHAnsi" w:hAnsiTheme="minorHAnsi" w:cstheme="minorHAnsi"/>
                <w:b/>
                <w:spacing w:val="-7"/>
                <w:sz w:val="24"/>
                <w:szCs w:val="24"/>
              </w:rPr>
              <w:t xml:space="preserve"> </w:t>
            </w:r>
            <w:r w:rsidRPr="007E1B42">
              <w:rPr>
                <w:rFonts w:asciiTheme="minorHAnsi" w:hAnsiTheme="minorHAnsi" w:cstheme="minorHAnsi"/>
                <w:b/>
                <w:sz w:val="24"/>
                <w:szCs w:val="24"/>
              </w:rPr>
              <w:t>Bolts,</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Spring</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Washers</w:t>
            </w:r>
            <w:r w:rsidRPr="007E1B42">
              <w:rPr>
                <w:rFonts w:asciiTheme="minorHAnsi" w:hAnsiTheme="minorHAnsi" w:cstheme="minorHAnsi"/>
                <w:b/>
                <w:spacing w:val="-3"/>
                <w:sz w:val="24"/>
                <w:szCs w:val="24"/>
              </w:rPr>
              <w:t xml:space="preserve"> </w:t>
            </w:r>
            <w:r w:rsidRPr="007E1B42">
              <w:rPr>
                <w:rFonts w:asciiTheme="minorHAnsi" w:hAnsiTheme="minorHAnsi" w:cstheme="minorHAnsi"/>
                <w:b/>
                <w:spacing w:val="-4"/>
                <w:sz w:val="24"/>
                <w:szCs w:val="24"/>
              </w:rPr>
              <w:t>Etc.</w:t>
            </w:r>
          </w:p>
        </w:tc>
      </w:tr>
      <w:tr w:rsidR="001229B3" w:rsidRPr="007E1B42" w14:paraId="171583E9" w14:textId="77777777" w:rsidTr="00473A89">
        <w:trPr>
          <w:trHeight w:val="493"/>
        </w:trPr>
        <w:tc>
          <w:tcPr>
            <w:tcW w:w="1312" w:type="pct"/>
            <w:tcBorders>
              <w:top w:val="single" w:sz="8" w:space="0" w:color="000000"/>
              <w:left w:val="single" w:sz="8" w:space="0" w:color="000000"/>
              <w:bottom w:val="single" w:sz="8" w:space="0" w:color="000000"/>
            </w:tcBorders>
          </w:tcPr>
          <w:p w14:paraId="49782CDF" w14:textId="77777777" w:rsidR="001229B3" w:rsidRPr="007E1B42" w:rsidRDefault="001229B3" w:rsidP="001229B3">
            <w:pPr>
              <w:pStyle w:val="TableParagraph"/>
              <w:spacing w:line="246"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5"/>
                <w:sz w:val="24"/>
                <w:szCs w:val="24"/>
              </w:rPr>
              <w:t>802</w:t>
            </w:r>
          </w:p>
        </w:tc>
        <w:tc>
          <w:tcPr>
            <w:tcW w:w="3688" w:type="pct"/>
            <w:tcBorders>
              <w:top w:val="single" w:sz="8" w:space="0" w:color="000000"/>
              <w:bottom w:val="single" w:sz="8" w:space="0" w:color="000000"/>
              <w:right w:val="single" w:sz="8" w:space="0" w:color="000000"/>
            </w:tcBorders>
          </w:tcPr>
          <w:p w14:paraId="225E4F50"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Code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practice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transmission</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line</w:t>
            </w:r>
          </w:p>
        </w:tc>
      </w:tr>
      <w:tr w:rsidR="001229B3" w:rsidRPr="007E1B42" w14:paraId="12E154E5" w14:textId="77777777" w:rsidTr="00473A89">
        <w:trPr>
          <w:trHeight w:val="491"/>
        </w:trPr>
        <w:tc>
          <w:tcPr>
            <w:tcW w:w="1312" w:type="pct"/>
            <w:tcBorders>
              <w:top w:val="single" w:sz="8" w:space="0" w:color="000000"/>
              <w:left w:val="single" w:sz="8" w:space="0" w:color="000000"/>
              <w:bottom w:val="single" w:sz="8" w:space="0" w:color="000000"/>
            </w:tcBorders>
          </w:tcPr>
          <w:p w14:paraId="2F723EF0"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802</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10"/>
                <w:sz w:val="24"/>
                <w:szCs w:val="24"/>
              </w:rPr>
              <w:t>I</w:t>
            </w:r>
          </w:p>
        </w:tc>
        <w:tc>
          <w:tcPr>
            <w:tcW w:w="3688" w:type="pct"/>
            <w:tcBorders>
              <w:top w:val="single" w:sz="8" w:space="0" w:color="000000"/>
              <w:bottom w:val="single" w:sz="8" w:space="0" w:color="000000"/>
              <w:right w:val="single" w:sz="8" w:space="0" w:color="000000"/>
            </w:tcBorders>
          </w:tcPr>
          <w:p w14:paraId="4CE546FE"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Load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permissible</w:t>
            </w:r>
            <w:r w:rsidRPr="007E1B42">
              <w:rPr>
                <w:rFonts w:asciiTheme="minorHAnsi" w:hAnsiTheme="minorHAnsi" w:cstheme="minorHAnsi"/>
                <w:spacing w:val="-2"/>
                <w:sz w:val="24"/>
                <w:szCs w:val="24"/>
              </w:rPr>
              <w:t xml:space="preserve"> stresses</w:t>
            </w:r>
          </w:p>
        </w:tc>
      </w:tr>
      <w:tr w:rsidR="001229B3" w:rsidRPr="007E1B42" w14:paraId="2F802373" w14:textId="77777777" w:rsidTr="00473A89">
        <w:trPr>
          <w:trHeight w:val="495"/>
        </w:trPr>
        <w:tc>
          <w:tcPr>
            <w:tcW w:w="1312" w:type="pct"/>
            <w:tcBorders>
              <w:top w:val="single" w:sz="8" w:space="0" w:color="000000"/>
              <w:left w:val="single" w:sz="8" w:space="0" w:color="000000"/>
              <w:bottom w:val="single" w:sz="8" w:space="0" w:color="000000"/>
            </w:tcBorders>
          </w:tcPr>
          <w:p w14:paraId="698287C4"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802</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5"/>
                <w:sz w:val="24"/>
                <w:szCs w:val="24"/>
              </w:rPr>
              <w:t>II</w:t>
            </w:r>
          </w:p>
        </w:tc>
        <w:tc>
          <w:tcPr>
            <w:tcW w:w="3688" w:type="pct"/>
            <w:tcBorders>
              <w:top w:val="single" w:sz="8" w:space="0" w:color="000000"/>
              <w:bottom w:val="single" w:sz="8" w:space="0" w:color="000000"/>
              <w:right w:val="single" w:sz="8" w:space="0" w:color="000000"/>
            </w:tcBorders>
          </w:tcPr>
          <w:p w14:paraId="4F9F5B58" w14:textId="77777777" w:rsidR="001229B3" w:rsidRPr="007E1B42" w:rsidRDefault="001229B3" w:rsidP="00473A89">
            <w:pPr>
              <w:pStyle w:val="TableParagraph"/>
              <w:ind w:left="112"/>
              <w:rPr>
                <w:rFonts w:asciiTheme="minorHAnsi" w:hAnsiTheme="minorHAnsi" w:cstheme="minorHAnsi"/>
                <w:sz w:val="24"/>
                <w:szCs w:val="24"/>
              </w:rPr>
            </w:pPr>
            <w:r w:rsidRPr="007E1B42">
              <w:rPr>
                <w:rFonts w:asciiTheme="minorHAnsi" w:hAnsiTheme="minorHAnsi" w:cstheme="minorHAnsi"/>
                <w:sz w:val="24"/>
                <w:szCs w:val="24"/>
              </w:rPr>
              <w:t>Fabrication,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galvanizing,</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inspection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&amp;</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packing</w:t>
            </w:r>
          </w:p>
        </w:tc>
      </w:tr>
    </w:tbl>
    <w:p w14:paraId="61DCBC81" w14:textId="77777777" w:rsidR="001229B3" w:rsidRPr="007E1B42" w:rsidRDefault="001229B3" w:rsidP="001229B3">
      <w:pPr>
        <w:spacing w:line="249" w:lineRule="exact"/>
        <w:rPr>
          <w:rFonts w:cstheme="minorHAnsi"/>
          <w:sz w:val="24"/>
          <w:szCs w:val="24"/>
        </w:rPr>
        <w:sectPr w:rsidR="001229B3" w:rsidRPr="007E1B42" w:rsidSect="001229B3">
          <w:type w:val="continuous"/>
          <w:pgSz w:w="11900" w:h="16860"/>
          <w:pgMar w:top="1440" w:right="1440" w:bottom="1440" w:left="1440" w:header="0" w:footer="1785" w:gutter="0"/>
          <w:cols w:space="72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6"/>
        <w:gridCol w:w="6644"/>
      </w:tblGrid>
      <w:tr w:rsidR="001229B3" w:rsidRPr="007E1B42" w14:paraId="087B4F3F" w14:textId="77777777" w:rsidTr="00473A89">
        <w:trPr>
          <w:trHeight w:val="491"/>
        </w:trPr>
        <w:tc>
          <w:tcPr>
            <w:tcW w:w="1313" w:type="pct"/>
            <w:tcBorders>
              <w:top w:val="single" w:sz="4" w:space="0" w:color="auto"/>
              <w:left w:val="single" w:sz="4" w:space="0" w:color="auto"/>
              <w:bottom w:val="single" w:sz="4" w:space="0" w:color="auto"/>
              <w:right w:val="single" w:sz="4" w:space="0" w:color="auto"/>
            </w:tcBorders>
          </w:tcPr>
          <w:p w14:paraId="6C3896D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802</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5"/>
                <w:sz w:val="24"/>
                <w:szCs w:val="24"/>
              </w:rPr>
              <w:t>III</w:t>
            </w:r>
          </w:p>
        </w:tc>
        <w:tc>
          <w:tcPr>
            <w:tcW w:w="3687" w:type="pct"/>
            <w:tcBorders>
              <w:top w:val="single" w:sz="4" w:space="0" w:color="auto"/>
              <w:left w:val="single" w:sz="4" w:space="0" w:color="auto"/>
              <w:bottom w:val="single" w:sz="4" w:space="0" w:color="auto"/>
              <w:right w:val="single" w:sz="4" w:space="0" w:color="auto"/>
            </w:tcBorders>
          </w:tcPr>
          <w:p w14:paraId="5200EC6F"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Testing</w:t>
            </w:r>
          </w:p>
        </w:tc>
      </w:tr>
      <w:tr w:rsidR="001229B3" w:rsidRPr="007E1B42" w14:paraId="7EE4A2F2" w14:textId="77777777" w:rsidTr="00473A89">
        <w:trPr>
          <w:trHeight w:val="493"/>
        </w:trPr>
        <w:tc>
          <w:tcPr>
            <w:tcW w:w="1313" w:type="pct"/>
            <w:tcBorders>
              <w:top w:val="single" w:sz="4" w:space="0" w:color="auto"/>
              <w:right w:val="single" w:sz="4" w:space="0" w:color="000000"/>
            </w:tcBorders>
          </w:tcPr>
          <w:p w14:paraId="7D9BCD18"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2062</w:t>
            </w:r>
          </w:p>
        </w:tc>
        <w:tc>
          <w:tcPr>
            <w:tcW w:w="3687" w:type="pct"/>
            <w:tcBorders>
              <w:top w:val="single" w:sz="4" w:space="0" w:color="auto"/>
              <w:left w:val="single" w:sz="4" w:space="0" w:color="000000"/>
            </w:tcBorders>
          </w:tcPr>
          <w:p w14:paraId="5D180E2C"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Structural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(Standard</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quality)</w:t>
            </w:r>
          </w:p>
        </w:tc>
      </w:tr>
      <w:tr w:rsidR="001229B3" w:rsidRPr="007E1B42" w14:paraId="1488B4F7" w14:textId="77777777" w:rsidTr="00473A89">
        <w:trPr>
          <w:trHeight w:val="793"/>
        </w:trPr>
        <w:tc>
          <w:tcPr>
            <w:tcW w:w="5000" w:type="pct"/>
            <w:gridSpan w:val="2"/>
            <w:tcBorders>
              <w:left w:val="single" w:sz="4" w:space="0" w:color="000000"/>
              <w:bottom w:val="single" w:sz="4" w:space="0" w:color="000000"/>
              <w:right w:val="single" w:sz="4" w:space="0" w:color="000000"/>
            </w:tcBorders>
            <w:shd w:val="clear" w:color="auto" w:fill="BEBEBE"/>
          </w:tcPr>
          <w:p w14:paraId="244C0C83" w14:textId="77777777" w:rsidR="001229B3" w:rsidRPr="007E1B42" w:rsidRDefault="001229B3" w:rsidP="001229B3">
            <w:pPr>
              <w:pStyle w:val="TableParagraph"/>
              <w:rPr>
                <w:rFonts w:asciiTheme="minorHAnsi" w:hAnsiTheme="minorHAnsi" w:cstheme="minorHAnsi"/>
                <w:b/>
                <w:spacing w:val="-2"/>
                <w:sz w:val="24"/>
                <w:szCs w:val="24"/>
              </w:rPr>
            </w:pPr>
            <w:r w:rsidRPr="007E1B42">
              <w:rPr>
                <w:rFonts w:asciiTheme="minorHAnsi" w:hAnsiTheme="minorHAnsi" w:cstheme="minorHAnsi"/>
                <w:b/>
                <w:sz w:val="24"/>
                <w:szCs w:val="24"/>
              </w:rPr>
              <w:t>Porcelain</w:t>
            </w:r>
            <w:r w:rsidRPr="007E1B42">
              <w:rPr>
                <w:rFonts w:asciiTheme="minorHAnsi" w:hAnsiTheme="minorHAnsi" w:cstheme="minorHAnsi"/>
                <w:b/>
                <w:spacing w:val="-8"/>
                <w:sz w:val="24"/>
                <w:szCs w:val="24"/>
              </w:rPr>
              <w:t xml:space="preserve"> </w:t>
            </w:r>
            <w:r w:rsidRPr="007E1B42">
              <w:rPr>
                <w:rFonts w:asciiTheme="minorHAnsi" w:hAnsiTheme="minorHAnsi" w:cstheme="minorHAnsi"/>
                <w:b/>
                <w:sz w:val="24"/>
                <w:szCs w:val="24"/>
              </w:rPr>
              <w:t>Insulators</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for</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Overhead</w:t>
            </w:r>
            <w:r w:rsidRPr="007E1B42">
              <w:rPr>
                <w:rFonts w:asciiTheme="minorHAnsi" w:hAnsiTheme="minorHAnsi" w:cstheme="minorHAnsi"/>
                <w:b/>
                <w:spacing w:val="-5"/>
                <w:sz w:val="24"/>
                <w:szCs w:val="24"/>
              </w:rPr>
              <w:t xml:space="preserve"> </w:t>
            </w:r>
            <w:r w:rsidRPr="007E1B42">
              <w:rPr>
                <w:rFonts w:asciiTheme="minorHAnsi" w:hAnsiTheme="minorHAnsi" w:cstheme="minorHAnsi"/>
                <w:b/>
                <w:spacing w:val="-2"/>
                <w:sz w:val="24"/>
                <w:szCs w:val="24"/>
              </w:rPr>
              <w:t>lines</w:t>
            </w:r>
          </w:p>
        </w:tc>
      </w:tr>
      <w:tr w:rsidR="001229B3" w:rsidRPr="007E1B42" w14:paraId="7E7673C3"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5B93241F"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IEC:575</w:t>
            </w:r>
          </w:p>
        </w:tc>
        <w:tc>
          <w:tcPr>
            <w:tcW w:w="3687" w:type="pct"/>
            <w:tcBorders>
              <w:top w:val="single" w:sz="4" w:space="0" w:color="000000"/>
              <w:left w:val="single" w:sz="4" w:space="0" w:color="000000"/>
              <w:bottom w:val="single" w:sz="4" w:space="0" w:color="000000"/>
              <w:right w:val="single" w:sz="4" w:space="0" w:color="000000"/>
            </w:tcBorders>
          </w:tcPr>
          <w:p w14:paraId="6FB14379" w14:textId="653FA0DF" w:rsidR="001229B3" w:rsidRPr="007E1B42" w:rsidRDefault="001229B3" w:rsidP="00473A89">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Thermal</w:t>
            </w:r>
            <w:r w:rsidRPr="007E1B42">
              <w:rPr>
                <w:rFonts w:asciiTheme="minorHAnsi" w:hAnsiTheme="minorHAnsi" w:cstheme="minorHAnsi"/>
                <w:spacing w:val="14"/>
                <w:sz w:val="24"/>
                <w:szCs w:val="24"/>
              </w:rPr>
              <w:t xml:space="preserve"> </w:t>
            </w:r>
            <w:r w:rsidRPr="007E1B42">
              <w:rPr>
                <w:rFonts w:asciiTheme="minorHAnsi" w:hAnsiTheme="minorHAnsi" w:cstheme="minorHAnsi"/>
                <w:sz w:val="24"/>
                <w:szCs w:val="24"/>
              </w:rPr>
              <w:t>mechanical</w:t>
            </w:r>
            <w:r w:rsidRPr="007E1B42">
              <w:rPr>
                <w:rFonts w:asciiTheme="minorHAnsi" w:hAnsiTheme="minorHAnsi" w:cstheme="minorHAnsi"/>
                <w:spacing w:val="14"/>
                <w:sz w:val="24"/>
                <w:szCs w:val="24"/>
              </w:rPr>
              <w:t xml:space="preserve"> </w:t>
            </w:r>
            <w:r w:rsidRPr="007E1B42">
              <w:rPr>
                <w:rFonts w:asciiTheme="minorHAnsi" w:hAnsiTheme="minorHAnsi" w:cstheme="minorHAnsi"/>
                <w:sz w:val="24"/>
                <w:szCs w:val="24"/>
              </w:rPr>
              <w:t>performance</w:t>
            </w:r>
            <w:r w:rsidRPr="007E1B42">
              <w:rPr>
                <w:rFonts w:asciiTheme="minorHAnsi" w:hAnsiTheme="minorHAnsi" w:cstheme="minorHAnsi"/>
                <w:spacing w:val="14"/>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1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mechanical</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performance</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15"/>
                <w:sz w:val="24"/>
                <w:szCs w:val="24"/>
              </w:rPr>
              <w:t xml:space="preserve"> </w:t>
            </w:r>
            <w:r w:rsidRPr="007E1B42">
              <w:rPr>
                <w:rFonts w:asciiTheme="minorHAnsi" w:hAnsiTheme="minorHAnsi" w:cstheme="minorHAnsi"/>
                <w:spacing w:val="-5"/>
                <w:sz w:val="24"/>
                <w:szCs w:val="24"/>
              </w:rPr>
              <w:t>on</w:t>
            </w:r>
            <w:r w:rsidR="00CA0542">
              <w:rPr>
                <w:rFonts w:asciiTheme="minorHAnsi" w:hAnsiTheme="minorHAnsi" w:cstheme="minorHAnsi"/>
                <w:sz w:val="24"/>
                <w:szCs w:val="24"/>
              </w:rPr>
              <w:t xml:space="preserve"> </w:t>
            </w:r>
            <w:r w:rsidRPr="007E1B42">
              <w:rPr>
                <w:rFonts w:asciiTheme="minorHAnsi" w:hAnsiTheme="minorHAnsi" w:cstheme="minorHAnsi"/>
                <w:sz w:val="24"/>
                <w:szCs w:val="24"/>
              </w:rPr>
              <w:t>string</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insulator</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units</w:t>
            </w:r>
          </w:p>
        </w:tc>
      </w:tr>
      <w:tr w:rsidR="001229B3" w:rsidRPr="007E1B42" w14:paraId="26C35C91"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2143F4F4"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IEC:815</w:t>
            </w:r>
          </w:p>
        </w:tc>
        <w:tc>
          <w:tcPr>
            <w:tcW w:w="3687" w:type="pct"/>
            <w:tcBorders>
              <w:top w:val="single" w:sz="4" w:space="0" w:color="000000"/>
              <w:left w:val="single" w:sz="4" w:space="0" w:color="000000"/>
              <w:bottom w:val="single" w:sz="4" w:space="0" w:color="000000"/>
              <w:right w:val="single" w:sz="4" w:space="0" w:color="000000"/>
            </w:tcBorders>
          </w:tcPr>
          <w:p w14:paraId="47190AE2"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Guide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selection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respect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polluted</w:t>
            </w:r>
            <w:r w:rsidRPr="007E1B42">
              <w:rPr>
                <w:rFonts w:asciiTheme="minorHAnsi" w:hAnsiTheme="minorHAnsi" w:cstheme="minorHAnsi"/>
                <w:spacing w:val="-2"/>
                <w:sz w:val="24"/>
                <w:szCs w:val="24"/>
              </w:rPr>
              <w:t xml:space="preserve"> conditions.</w:t>
            </w:r>
          </w:p>
        </w:tc>
      </w:tr>
      <w:tr w:rsidR="001229B3" w:rsidRPr="007E1B42" w14:paraId="17543C68"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2FC2DFB3"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ASTMC151-93-</w:t>
            </w:r>
            <w:r w:rsidRPr="007E1B42">
              <w:rPr>
                <w:rFonts w:asciiTheme="minorHAnsi" w:hAnsiTheme="minorHAnsi" w:cstheme="minorHAnsi"/>
                <w:spacing w:val="-10"/>
                <w:sz w:val="24"/>
                <w:szCs w:val="24"/>
              </w:rPr>
              <w:t>a</w:t>
            </w:r>
          </w:p>
        </w:tc>
        <w:tc>
          <w:tcPr>
            <w:tcW w:w="3687" w:type="pct"/>
            <w:tcBorders>
              <w:top w:val="single" w:sz="4" w:space="0" w:color="000000"/>
              <w:left w:val="single" w:sz="4" w:space="0" w:color="000000"/>
              <w:bottom w:val="single" w:sz="4" w:space="0" w:color="000000"/>
              <w:right w:val="single" w:sz="4" w:space="0" w:color="000000"/>
            </w:tcBorders>
          </w:tcPr>
          <w:p w14:paraId="620C9245"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method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autoclave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expansion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port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land</w:t>
            </w:r>
            <w:r w:rsidRPr="007E1B42">
              <w:rPr>
                <w:rFonts w:asciiTheme="minorHAnsi" w:hAnsiTheme="minorHAnsi" w:cstheme="minorHAnsi"/>
                <w:spacing w:val="-2"/>
                <w:sz w:val="24"/>
                <w:szCs w:val="24"/>
              </w:rPr>
              <w:t xml:space="preserve"> cement.</w:t>
            </w:r>
          </w:p>
        </w:tc>
      </w:tr>
      <w:tr w:rsidR="001229B3" w:rsidRPr="007E1B42" w14:paraId="4805E630"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159E255F"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ANSIC29-2-</w:t>
            </w:r>
            <w:r w:rsidRPr="007E1B42">
              <w:rPr>
                <w:rFonts w:asciiTheme="minorHAnsi" w:hAnsiTheme="minorHAnsi" w:cstheme="minorHAnsi"/>
                <w:spacing w:val="-4"/>
                <w:sz w:val="24"/>
                <w:szCs w:val="24"/>
              </w:rPr>
              <w:t>1992</w:t>
            </w:r>
          </w:p>
        </w:tc>
        <w:tc>
          <w:tcPr>
            <w:tcW w:w="3687" w:type="pct"/>
            <w:tcBorders>
              <w:top w:val="single" w:sz="4" w:space="0" w:color="000000"/>
              <w:left w:val="single" w:sz="4" w:space="0" w:color="000000"/>
              <w:bottom w:val="single" w:sz="4" w:space="0" w:color="000000"/>
              <w:right w:val="single" w:sz="4" w:space="0" w:color="000000"/>
            </w:tcBorders>
          </w:tcPr>
          <w:p w14:paraId="6F0C5AD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American</w:t>
            </w:r>
            <w:r w:rsidRPr="007E1B42">
              <w:rPr>
                <w:rFonts w:asciiTheme="minorHAnsi" w:hAnsiTheme="minorHAnsi" w:cstheme="minorHAnsi"/>
                <w:spacing w:val="72"/>
                <w:sz w:val="24"/>
                <w:szCs w:val="24"/>
              </w:rPr>
              <w:t xml:space="preserve"> </w:t>
            </w:r>
            <w:r w:rsidRPr="007E1B42">
              <w:rPr>
                <w:rFonts w:asciiTheme="minorHAnsi" w:hAnsiTheme="minorHAnsi" w:cstheme="minorHAnsi"/>
                <w:sz w:val="24"/>
                <w:szCs w:val="24"/>
              </w:rPr>
              <w:t>National</w:t>
            </w:r>
            <w:r w:rsidRPr="007E1B42">
              <w:rPr>
                <w:rFonts w:asciiTheme="minorHAnsi" w:hAnsiTheme="minorHAnsi" w:cstheme="minorHAnsi"/>
                <w:spacing w:val="76"/>
                <w:sz w:val="24"/>
                <w:szCs w:val="24"/>
              </w:rPr>
              <w:t xml:space="preserve"> </w:t>
            </w:r>
            <w:r w:rsidRPr="007E1B42">
              <w:rPr>
                <w:rFonts w:asciiTheme="minorHAnsi" w:hAnsiTheme="minorHAnsi" w:cstheme="minorHAnsi"/>
                <w:sz w:val="24"/>
                <w:szCs w:val="24"/>
              </w:rPr>
              <w:t>Standard</w:t>
            </w:r>
            <w:r w:rsidRPr="007E1B42">
              <w:rPr>
                <w:rFonts w:asciiTheme="minorHAnsi" w:hAnsiTheme="minorHAnsi" w:cstheme="minorHAnsi"/>
                <w:spacing w:val="7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73"/>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76"/>
                <w:sz w:val="24"/>
                <w:szCs w:val="24"/>
              </w:rPr>
              <w:t xml:space="preserve"> </w:t>
            </w:r>
            <w:r w:rsidRPr="007E1B42">
              <w:rPr>
                <w:rFonts w:asciiTheme="minorHAnsi" w:hAnsiTheme="minorHAnsi" w:cstheme="minorHAnsi"/>
                <w:sz w:val="24"/>
                <w:szCs w:val="24"/>
              </w:rPr>
              <w:t>wet</w:t>
            </w:r>
            <w:r w:rsidRPr="007E1B42">
              <w:rPr>
                <w:rFonts w:asciiTheme="minorHAnsi" w:hAnsiTheme="minorHAnsi" w:cstheme="minorHAnsi"/>
                <w:spacing w:val="76"/>
                <w:sz w:val="24"/>
                <w:szCs w:val="24"/>
              </w:rPr>
              <w:t xml:space="preserve"> </w:t>
            </w:r>
            <w:r w:rsidRPr="007E1B42">
              <w:rPr>
                <w:rFonts w:asciiTheme="minorHAnsi" w:hAnsiTheme="minorHAnsi" w:cstheme="minorHAnsi"/>
                <w:sz w:val="24"/>
                <w:szCs w:val="24"/>
              </w:rPr>
              <w:t>process</w:t>
            </w:r>
            <w:r w:rsidRPr="007E1B42">
              <w:rPr>
                <w:rFonts w:asciiTheme="minorHAnsi" w:hAnsiTheme="minorHAnsi" w:cstheme="minorHAnsi"/>
                <w:spacing w:val="73"/>
                <w:sz w:val="24"/>
                <w:szCs w:val="24"/>
              </w:rPr>
              <w:t xml:space="preserve"> </w:t>
            </w:r>
            <w:r w:rsidRPr="007E1B42">
              <w:rPr>
                <w:rFonts w:asciiTheme="minorHAnsi" w:hAnsiTheme="minorHAnsi" w:cstheme="minorHAnsi"/>
                <w:sz w:val="24"/>
                <w:szCs w:val="24"/>
              </w:rPr>
              <w:t>porcelain</w:t>
            </w:r>
            <w:r w:rsidRPr="007E1B42">
              <w:rPr>
                <w:rFonts w:asciiTheme="minorHAnsi" w:hAnsiTheme="minorHAnsi" w:cstheme="minorHAnsi"/>
                <w:spacing w:val="75"/>
                <w:sz w:val="24"/>
                <w:szCs w:val="24"/>
              </w:rPr>
              <w:t xml:space="preserve"> </w:t>
            </w:r>
            <w:r w:rsidRPr="007E1B42">
              <w:rPr>
                <w:rFonts w:asciiTheme="minorHAnsi" w:hAnsiTheme="minorHAnsi" w:cstheme="minorHAnsi"/>
                <w:spacing w:val="-5"/>
                <w:sz w:val="24"/>
                <w:szCs w:val="24"/>
              </w:rPr>
              <w:t>and</w:t>
            </w:r>
            <w:r w:rsidRPr="007E1B42">
              <w:rPr>
                <w:rFonts w:asciiTheme="minorHAnsi" w:hAnsiTheme="minorHAnsi" w:cstheme="minorHAnsi"/>
                <w:sz w:val="24"/>
                <w:szCs w:val="24"/>
              </w:rPr>
              <w:t xml:space="preserve"> toughened</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glass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suspension</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type.</w:t>
            </w:r>
          </w:p>
        </w:tc>
      </w:tr>
      <w:tr w:rsidR="001229B3" w:rsidRPr="007E1B42" w14:paraId="3B401CFA" w14:textId="77777777" w:rsidTr="00473A89">
        <w:trPr>
          <w:trHeight w:val="757"/>
        </w:trPr>
        <w:tc>
          <w:tcPr>
            <w:tcW w:w="1313" w:type="pct"/>
            <w:tcBorders>
              <w:top w:val="single" w:sz="4" w:space="0" w:color="000000"/>
              <w:left w:val="single" w:sz="4" w:space="0" w:color="000000"/>
              <w:bottom w:val="single" w:sz="4" w:space="0" w:color="000000"/>
              <w:right w:val="single" w:sz="4" w:space="0" w:color="000000"/>
            </w:tcBorders>
          </w:tcPr>
          <w:p w14:paraId="255C917C"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IEC:383</w:t>
            </w:r>
          </w:p>
        </w:tc>
        <w:tc>
          <w:tcPr>
            <w:tcW w:w="3687" w:type="pct"/>
            <w:tcBorders>
              <w:top w:val="single" w:sz="4" w:space="0" w:color="000000"/>
              <w:left w:val="single" w:sz="4" w:space="0" w:color="000000"/>
              <w:bottom w:val="single" w:sz="4" w:space="0" w:color="000000"/>
              <w:right w:val="single" w:sz="4" w:space="0" w:color="000000"/>
            </w:tcBorders>
          </w:tcPr>
          <w:p w14:paraId="6B4617EA"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Test</w:t>
            </w:r>
            <w:r w:rsidRPr="007E1B42">
              <w:rPr>
                <w:rFonts w:asciiTheme="minorHAnsi" w:hAnsiTheme="minorHAnsi" w:cstheme="minorHAnsi"/>
                <w:spacing w:val="29"/>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ceramic</w:t>
            </w:r>
            <w:r w:rsidRPr="007E1B42">
              <w:rPr>
                <w:rFonts w:asciiTheme="minorHAnsi" w:hAnsiTheme="minorHAnsi" w:cstheme="minorHAnsi"/>
                <w:spacing w:val="33"/>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31"/>
                <w:sz w:val="24"/>
                <w:szCs w:val="24"/>
              </w:rPr>
              <w:t xml:space="preserve"> </w:t>
            </w:r>
            <w:r w:rsidRPr="007E1B42">
              <w:rPr>
                <w:rFonts w:asciiTheme="minorHAnsi" w:hAnsiTheme="minorHAnsi" w:cstheme="minorHAnsi"/>
                <w:sz w:val="24"/>
                <w:szCs w:val="24"/>
              </w:rPr>
              <w:t>glass</w:t>
            </w:r>
            <w:r w:rsidRPr="007E1B42">
              <w:rPr>
                <w:rFonts w:asciiTheme="minorHAnsi" w:hAnsiTheme="minorHAnsi" w:cstheme="minorHAnsi"/>
                <w:spacing w:val="29"/>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3"/>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lines</w:t>
            </w:r>
            <w:r w:rsidRPr="007E1B42">
              <w:rPr>
                <w:rFonts w:asciiTheme="minorHAnsi" w:hAnsiTheme="minorHAnsi" w:cstheme="minorHAnsi"/>
                <w:spacing w:val="31"/>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29"/>
                <w:sz w:val="24"/>
                <w:szCs w:val="24"/>
              </w:rPr>
              <w:t xml:space="preserve"> </w:t>
            </w:r>
            <w:r w:rsidRPr="007E1B42">
              <w:rPr>
                <w:rFonts w:asciiTheme="minorHAnsi" w:hAnsiTheme="minorHAnsi" w:cstheme="minorHAnsi"/>
                <w:spacing w:val="-10"/>
                <w:sz w:val="24"/>
                <w:szCs w:val="24"/>
              </w:rPr>
              <w:t>a</w:t>
            </w:r>
          </w:p>
          <w:p w14:paraId="7B104BFD" w14:textId="77777777" w:rsidR="001229B3" w:rsidRPr="007E1B42" w:rsidRDefault="001229B3" w:rsidP="001229B3">
            <w:pPr>
              <w:pStyle w:val="TableParagraph"/>
              <w:spacing w:before="126"/>
              <w:ind w:left="112"/>
              <w:rPr>
                <w:rFonts w:asciiTheme="minorHAnsi" w:hAnsiTheme="minorHAnsi" w:cstheme="minorHAnsi"/>
                <w:sz w:val="24"/>
                <w:szCs w:val="24"/>
              </w:rPr>
            </w:pPr>
            <w:r w:rsidRPr="007E1B42">
              <w:rPr>
                <w:rFonts w:asciiTheme="minorHAnsi" w:hAnsiTheme="minorHAnsi" w:cstheme="minorHAnsi"/>
                <w:sz w:val="24"/>
                <w:szCs w:val="24"/>
              </w:rPr>
              <w:t>nominal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greater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than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1000</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10"/>
                <w:sz w:val="24"/>
                <w:szCs w:val="24"/>
              </w:rPr>
              <w:t>V</w:t>
            </w:r>
          </w:p>
        </w:tc>
      </w:tr>
      <w:tr w:rsidR="001229B3" w:rsidRPr="007E1B42" w14:paraId="356F5A36"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25A4643C"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IEC:372</w:t>
            </w:r>
          </w:p>
        </w:tc>
        <w:tc>
          <w:tcPr>
            <w:tcW w:w="3687" w:type="pct"/>
            <w:tcBorders>
              <w:top w:val="single" w:sz="4" w:space="0" w:color="000000"/>
              <w:left w:val="single" w:sz="4" w:space="0" w:color="000000"/>
              <w:bottom w:val="single" w:sz="4" w:space="0" w:color="000000"/>
              <w:right w:val="single" w:sz="4" w:space="0" w:color="000000"/>
            </w:tcBorders>
          </w:tcPr>
          <w:p w14:paraId="2EA61B3A"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Locking</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devices</w:t>
            </w:r>
          </w:p>
        </w:tc>
      </w:tr>
      <w:tr w:rsidR="001229B3" w:rsidRPr="007E1B42" w14:paraId="318CD266"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0BE490CD"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IEC:797</w:t>
            </w:r>
          </w:p>
        </w:tc>
        <w:tc>
          <w:tcPr>
            <w:tcW w:w="3687" w:type="pct"/>
            <w:tcBorders>
              <w:top w:val="single" w:sz="4" w:space="0" w:color="000000"/>
              <w:left w:val="single" w:sz="4" w:space="0" w:color="000000"/>
              <w:bottom w:val="single" w:sz="4" w:space="0" w:color="000000"/>
              <w:right w:val="single" w:sz="4" w:space="0" w:color="000000"/>
            </w:tcBorders>
          </w:tcPr>
          <w:p w14:paraId="5A93D160"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Residual</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strength</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string</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insulator</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unit</w:t>
            </w:r>
            <w:r w:rsidRPr="007E1B42">
              <w:rPr>
                <w:rFonts w:asciiTheme="minorHAnsi" w:hAnsiTheme="minorHAnsi" w:cstheme="minorHAnsi"/>
                <w:spacing w:val="29"/>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glass</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ceramic</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29"/>
                <w:sz w:val="24"/>
                <w:szCs w:val="24"/>
              </w:rPr>
              <w:t xml:space="preserve"> </w:t>
            </w:r>
            <w:r w:rsidRPr="007E1B42">
              <w:rPr>
                <w:rFonts w:asciiTheme="minorHAnsi" w:hAnsiTheme="minorHAnsi" w:cstheme="minorHAnsi"/>
                <w:spacing w:val="-5"/>
                <w:sz w:val="24"/>
                <w:szCs w:val="24"/>
              </w:rPr>
              <w:t>for</w:t>
            </w:r>
          </w:p>
          <w:p w14:paraId="73D445F6" w14:textId="77777777" w:rsidR="001229B3" w:rsidRPr="007E1B42" w:rsidRDefault="001229B3" w:rsidP="001229B3">
            <w:pPr>
              <w:pStyle w:val="TableParagraph"/>
              <w:spacing w:before="126"/>
              <w:ind w:left="112"/>
              <w:rPr>
                <w:rFonts w:asciiTheme="minorHAnsi" w:hAnsiTheme="minorHAnsi" w:cstheme="minorHAnsi"/>
                <w:sz w:val="24"/>
                <w:szCs w:val="24"/>
              </w:rPr>
            </w:pPr>
            <w:r w:rsidRPr="007E1B42">
              <w:rPr>
                <w:rFonts w:asciiTheme="minorHAnsi" w:hAnsiTheme="minorHAnsi" w:cstheme="minorHAnsi"/>
                <w:sz w:val="24"/>
                <w:szCs w:val="24"/>
              </w:rPr>
              <w:t>overhead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line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after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mechanical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damage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dielectric</w:t>
            </w:r>
          </w:p>
        </w:tc>
      </w:tr>
      <w:tr w:rsidR="001229B3" w:rsidRPr="007E1B42" w14:paraId="78D6921A"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0270596B"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IEC:433</w:t>
            </w:r>
          </w:p>
        </w:tc>
        <w:tc>
          <w:tcPr>
            <w:tcW w:w="3687" w:type="pct"/>
            <w:tcBorders>
              <w:top w:val="single" w:sz="4" w:space="0" w:color="000000"/>
              <w:left w:val="single" w:sz="4" w:space="0" w:color="000000"/>
              <w:bottom w:val="single" w:sz="4" w:space="0" w:color="000000"/>
              <w:right w:val="single" w:sz="4" w:space="0" w:color="000000"/>
            </w:tcBorders>
          </w:tcPr>
          <w:p w14:paraId="2B23007D"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Characteristics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 string</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insulator</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unit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long</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rod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type.</w:t>
            </w:r>
          </w:p>
        </w:tc>
      </w:tr>
      <w:tr w:rsidR="001229B3" w:rsidRPr="007E1B42" w14:paraId="0EA6D9A4"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5AAFE65B"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7814</w:t>
            </w:r>
          </w:p>
        </w:tc>
        <w:tc>
          <w:tcPr>
            <w:tcW w:w="3687" w:type="pct"/>
            <w:tcBorders>
              <w:top w:val="single" w:sz="4" w:space="0" w:color="000000"/>
              <w:left w:val="single" w:sz="4" w:space="0" w:color="000000"/>
              <w:bottom w:val="single" w:sz="4" w:space="0" w:color="000000"/>
              <w:right w:val="single" w:sz="4" w:space="0" w:color="000000"/>
            </w:tcBorders>
          </w:tcPr>
          <w:p w14:paraId="2925151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Phosphor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Bronze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Sheet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&amp;</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Strip</w:t>
            </w:r>
          </w:p>
        </w:tc>
      </w:tr>
      <w:tr w:rsidR="001229B3" w:rsidRPr="007E1B42" w14:paraId="042728A9" w14:textId="77777777" w:rsidTr="00473A89">
        <w:trPr>
          <w:trHeight w:val="379"/>
        </w:trPr>
        <w:tc>
          <w:tcPr>
            <w:tcW w:w="1313" w:type="pct"/>
            <w:tcBorders>
              <w:top w:val="single" w:sz="4" w:space="0" w:color="000000"/>
              <w:left w:val="single" w:sz="4" w:space="0" w:color="000000"/>
              <w:bottom w:val="single" w:sz="4" w:space="0" w:color="000000"/>
              <w:right w:val="single" w:sz="4" w:space="0" w:color="000000"/>
            </w:tcBorders>
          </w:tcPr>
          <w:p w14:paraId="31F82A9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IS:2108</w:t>
            </w:r>
          </w:p>
        </w:tc>
        <w:tc>
          <w:tcPr>
            <w:tcW w:w="3687" w:type="pct"/>
            <w:tcBorders>
              <w:top w:val="single" w:sz="4" w:space="0" w:color="000000"/>
              <w:left w:val="single" w:sz="4" w:space="0" w:color="000000"/>
              <w:bottom w:val="single" w:sz="4" w:space="0" w:color="000000"/>
              <w:right w:val="single" w:sz="4" w:space="0" w:color="000000"/>
            </w:tcBorders>
          </w:tcPr>
          <w:p w14:paraId="1886BDAC"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Black</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heart</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malleable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casting</w:t>
            </w:r>
          </w:p>
        </w:tc>
      </w:tr>
      <w:tr w:rsidR="001229B3" w:rsidRPr="007E1B42" w14:paraId="51AAE9E4" w14:textId="77777777" w:rsidTr="00473A89">
        <w:trPr>
          <w:trHeight w:val="381"/>
        </w:trPr>
        <w:tc>
          <w:tcPr>
            <w:tcW w:w="1313" w:type="pct"/>
            <w:tcBorders>
              <w:top w:val="single" w:sz="4" w:space="0" w:color="000000"/>
              <w:left w:val="single" w:sz="4" w:space="0" w:color="000000"/>
              <w:bottom w:val="single" w:sz="4" w:space="0" w:color="000000"/>
              <w:right w:val="single" w:sz="4" w:space="0" w:color="000000"/>
            </w:tcBorders>
          </w:tcPr>
          <w:p w14:paraId="6D4F7F35"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IS: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6603</w:t>
            </w:r>
          </w:p>
        </w:tc>
        <w:tc>
          <w:tcPr>
            <w:tcW w:w="3687" w:type="pct"/>
            <w:tcBorders>
              <w:top w:val="single" w:sz="4" w:space="0" w:color="000000"/>
              <w:left w:val="single" w:sz="4" w:space="0" w:color="000000"/>
              <w:bottom w:val="single" w:sz="4" w:space="0" w:color="000000"/>
              <w:right w:val="single" w:sz="4" w:space="0" w:color="000000"/>
            </w:tcBorders>
          </w:tcPr>
          <w:p w14:paraId="1DD00DB7"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Stainless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bars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flats</w:t>
            </w:r>
          </w:p>
        </w:tc>
      </w:tr>
      <w:tr w:rsidR="001229B3" w:rsidRPr="007E1B42" w14:paraId="191A4188" w14:textId="77777777" w:rsidTr="00473A89">
        <w:trPr>
          <w:trHeight w:val="37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EBEBE"/>
          </w:tcPr>
          <w:p w14:paraId="24DBA373" w14:textId="77777777" w:rsidR="001229B3" w:rsidRPr="007E1B42" w:rsidRDefault="001229B3" w:rsidP="001229B3">
            <w:pPr>
              <w:pStyle w:val="TableParagraph"/>
              <w:spacing w:line="251" w:lineRule="exact"/>
              <w:ind w:left="112"/>
              <w:rPr>
                <w:rFonts w:asciiTheme="minorHAnsi" w:hAnsiTheme="minorHAnsi" w:cstheme="minorHAnsi"/>
                <w:b/>
                <w:sz w:val="24"/>
                <w:szCs w:val="24"/>
              </w:rPr>
            </w:pPr>
            <w:r w:rsidRPr="007E1B42">
              <w:rPr>
                <w:rFonts w:asciiTheme="minorHAnsi" w:hAnsiTheme="minorHAnsi" w:cstheme="minorHAnsi"/>
                <w:b/>
                <w:sz w:val="24"/>
                <w:szCs w:val="24"/>
              </w:rPr>
              <w:t>Surge</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Arresters</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for</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Distribution</w:t>
            </w:r>
            <w:r w:rsidRPr="007E1B42">
              <w:rPr>
                <w:rFonts w:asciiTheme="minorHAnsi" w:hAnsiTheme="minorHAnsi" w:cstheme="minorHAnsi"/>
                <w:b/>
                <w:spacing w:val="-4"/>
                <w:sz w:val="24"/>
                <w:szCs w:val="24"/>
              </w:rPr>
              <w:t xml:space="preserve"> </w:t>
            </w:r>
            <w:r w:rsidRPr="007E1B42">
              <w:rPr>
                <w:rFonts w:asciiTheme="minorHAnsi" w:hAnsiTheme="minorHAnsi" w:cstheme="minorHAnsi"/>
                <w:b/>
                <w:spacing w:val="-2"/>
                <w:sz w:val="24"/>
                <w:szCs w:val="24"/>
              </w:rPr>
              <w:t>System</w:t>
            </w:r>
          </w:p>
        </w:tc>
      </w:tr>
      <w:tr w:rsidR="001229B3" w:rsidRPr="007E1B42" w14:paraId="1163EB15" w14:textId="77777777" w:rsidTr="00473A89">
        <w:trPr>
          <w:trHeight w:val="758"/>
        </w:trPr>
        <w:tc>
          <w:tcPr>
            <w:tcW w:w="1313" w:type="pct"/>
            <w:tcBorders>
              <w:top w:val="single" w:sz="4" w:space="0" w:color="000000"/>
              <w:left w:val="single" w:sz="4" w:space="0" w:color="000000"/>
              <w:bottom w:val="single" w:sz="4" w:space="0" w:color="000000"/>
              <w:right w:val="single" w:sz="4" w:space="0" w:color="000000"/>
            </w:tcBorders>
          </w:tcPr>
          <w:p w14:paraId="1F50AE36"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ISO1461</w:t>
            </w:r>
          </w:p>
        </w:tc>
        <w:tc>
          <w:tcPr>
            <w:tcW w:w="3687" w:type="pct"/>
            <w:tcBorders>
              <w:top w:val="single" w:sz="4" w:space="0" w:color="000000"/>
              <w:left w:val="single" w:sz="4" w:space="0" w:color="000000"/>
              <w:bottom w:val="single" w:sz="4" w:space="0" w:color="000000"/>
              <w:right w:val="single" w:sz="4" w:space="0" w:color="000000"/>
            </w:tcBorders>
          </w:tcPr>
          <w:p w14:paraId="7538231C"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Metallic</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4"/>
                <w:sz w:val="24"/>
                <w:szCs w:val="24"/>
              </w:rPr>
              <w:t xml:space="preserve"> </w:t>
            </w:r>
            <w:r w:rsidRPr="007E1B42">
              <w:rPr>
                <w:rFonts w:asciiTheme="minorHAnsi" w:hAnsiTheme="minorHAnsi" w:cstheme="minorHAnsi"/>
                <w:sz w:val="24"/>
                <w:szCs w:val="24"/>
              </w:rPr>
              <w:t>Hot</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ferrous</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2"/>
                <w:sz w:val="24"/>
                <w:szCs w:val="24"/>
              </w:rPr>
              <w:t>products-</w:t>
            </w:r>
          </w:p>
          <w:p w14:paraId="05A7CCAE" w14:textId="77777777" w:rsidR="001229B3" w:rsidRPr="007E1B42" w:rsidRDefault="001229B3" w:rsidP="001229B3">
            <w:pPr>
              <w:pStyle w:val="TableParagraph"/>
              <w:spacing w:before="126"/>
              <w:ind w:left="112"/>
              <w:rPr>
                <w:rFonts w:asciiTheme="minorHAnsi" w:hAnsiTheme="minorHAnsi" w:cstheme="minorHAnsi"/>
                <w:sz w:val="24"/>
                <w:szCs w:val="24"/>
              </w:rPr>
            </w:pPr>
            <w:r w:rsidRPr="007E1B42">
              <w:rPr>
                <w:rFonts w:asciiTheme="minorHAnsi" w:hAnsiTheme="minorHAnsi" w:cstheme="minorHAnsi"/>
                <w:spacing w:val="-2"/>
                <w:sz w:val="24"/>
                <w:szCs w:val="24"/>
              </w:rPr>
              <w:t>requirements</w:t>
            </w:r>
          </w:p>
        </w:tc>
      </w:tr>
      <w:tr w:rsidR="001229B3" w:rsidRPr="007E1B42" w14:paraId="3EAD3FBF"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413E3D20"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7"/>
                <w:sz w:val="24"/>
                <w:szCs w:val="24"/>
              </w:rPr>
              <w:t>48</w:t>
            </w:r>
          </w:p>
        </w:tc>
        <w:tc>
          <w:tcPr>
            <w:tcW w:w="3687" w:type="pct"/>
            <w:tcBorders>
              <w:top w:val="single" w:sz="4" w:space="0" w:color="000000"/>
              <w:left w:val="single" w:sz="4" w:space="0" w:color="000000"/>
              <w:bottom w:val="single" w:sz="4" w:space="0" w:color="000000"/>
              <w:right w:val="single" w:sz="4" w:space="0" w:color="000000"/>
            </w:tcBorders>
          </w:tcPr>
          <w:p w14:paraId="0BBBCCD2"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Rubber</w:t>
            </w:r>
            <w:r w:rsidRPr="007E1B42">
              <w:rPr>
                <w:rFonts w:asciiTheme="minorHAnsi" w:hAnsiTheme="minorHAnsi" w:cstheme="minorHAnsi"/>
                <w:spacing w:val="16"/>
                <w:sz w:val="24"/>
                <w:szCs w:val="24"/>
              </w:rPr>
              <w:t xml:space="preserve"> </w:t>
            </w:r>
            <w:r w:rsidRPr="007E1B42">
              <w:rPr>
                <w:rFonts w:asciiTheme="minorHAnsi" w:hAnsiTheme="minorHAnsi" w:cstheme="minorHAnsi"/>
                <w:sz w:val="24"/>
                <w:szCs w:val="24"/>
              </w:rPr>
              <w:t>vulcanized</w:t>
            </w:r>
            <w:r w:rsidRPr="007E1B42">
              <w:rPr>
                <w:rFonts w:asciiTheme="minorHAnsi" w:hAnsiTheme="minorHAnsi" w:cstheme="minorHAnsi"/>
                <w:spacing w:val="15"/>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thermoplastic-</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Determination</w:t>
            </w:r>
            <w:r w:rsidRPr="007E1B42">
              <w:rPr>
                <w:rFonts w:asciiTheme="minorHAnsi" w:hAnsiTheme="minorHAnsi" w:cstheme="minorHAnsi"/>
                <w:spacing w:val="16"/>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hardness</w:t>
            </w:r>
            <w:r w:rsidRPr="007E1B42">
              <w:rPr>
                <w:rFonts w:asciiTheme="minorHAnsi" w:hAnsiTheme="minorHAnsi" w:cstheme="minorHAnsi"/>
                <w:spacing w:val="17"/>
                <w:sz w:val="24"/>
                <w:szCs w:val="24"/>
              </w:rPr>
              <w:t xml:space="preserve"> </w:t>
            </w:r>
            <w:r w:rsidRPr="007E1B42">
              <w:rPr>
                <w:rFonts w:asciiTheme="minorHAnsi" w:hAnsiTheme="minorHAnsi" w:cstheme="minorHAnsi"/>
                <w:spacing w:val="-2"/>
                <w:sz w:val="24"/>
                <w:szCs w:val="24"/>
              </w:rPr>
              <w:t>(Hardness</w:t>
            </w:r>
            <w:r w:rsidRPr="007E1B42">
              <w:rPr>
                <w:rFonts w:asciiTheme="minorHAnsi" w:hAnsiTheme="minorHAnsi" w:cstheme="minorHAnsi"/>
                <w:sz w:val="24"/>
                <w:szCs w:val="24"/>
              </w:rPr>
              <w:t xml:space="preserve"> between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10</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IRHD</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100</w:t>
            </w:r>
            <w:r w:rsidRPr="007E1B42">
              <w:rPr>
                <w:rFonts w:asciiTheme="minorHAnsi" w:hAnsiTheme="minorHAnsi" w:cstheme="minorHAnsi"/>
                <w:spacing w:val="-2"/>
                <w:sz w:val="24"/>
                <w:szCs w:val="24"/>
              </w:rPr>
              <w:t xml:space="preserve"> IRDH).</w:t>
            </w:r>
          </w:p>
        </w:tc>
      </w:tr>
      <w:tr w:rsidR="001229B3" w:rsidRPr="007E1B42" w14:paraId="65473CBB" w14:textId="77777777" w:rsidTr="00473A89">
        <w:trPr>
          <w:trHeight w:val="758"/>
        </w:trPr>
        <w:tc>
          <w:tcPr>
            <w:tcW w:w="1313" w:type="pct"/>
            <w:tcBorders>
              <w:top w:val="single" w:sz="4" w:space="0" w:color="000000"/>
              <w:left w:val="single" w:sz="4" w:space="0" w:color="000000"/>
              <w:bottom w:val="single" w:sz="4" w:space="0" w:color="000000"/>
              <w:right w:val="single" w:sz="4" w:space="0" w:color="000000"/>
            </w:tcBorders>
          </w:tcPr>
          <w:p w14:paraId="177369B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60099</w:t>
            </w:r>
          </w:p>
        </w:tc>
        <w:tc>
          <w:tcPr>
            <w:tcW w:w="3687" w:type="pct"/>
            <w:tcBorders>
              <w:top w:val="single" w:sz="4" w:space="0" w:color="000000"/>
              <w:left w:val="single" w:sz="4" w:space="0" w:color="000000"/>
              <w:bottom w:val="single" w:sz="4" w:space="0" w:color="000000"/>
              <w:right w:val="single" w:sz="4" w:space="0" w:color="000000"/>
            </w:tcBorders>
          </w:tcPr>
          <w:p w14:paraId="41AB577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Surge</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arresters-</w:t>
            </w:r>
            <w:r w:rsidRPr="007E1B42">
              <w:rPr>
                <w:rFonts w:asciiTheme="minorHAnsi" w:hAnsiTheme="minorHAnsi" w:cstheme="minorHAnsi"/>
                <w:spacing w:val="18"/>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4:</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Metal</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–oxide</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surge</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arresters</w:t>
            </w:r>
            <w:r w:rsidRPr="007E1B42">
              <w:rPr>
                <w:rFonts w:asciiTheme="minorHAnsi" w:hAnsiTheme="minorHAnsi" w:cstheme="minorHAnsi"/>
                <w:spacing w:val="19"/>
                <w:sz w:val="24"/>
                <w:szCs w:val="24"/>
              </w:rPr>
              <w:t xml:space="preserve"> </w:t>
            </w:r>
            <w:r w:rsidRPr="007E1B42">
              <w:rPr>
                <w:rFonts w:asciiTheme="minorHAnsi" w:hAnsiTheme="minorHAnsi" w:cstheme="minorHAnsi"/>
                <w:sz w:val="24"/>
                <w:szCs w:val="24"/>
              </w:rPr>
              <w:t>without</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gaps</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2"/>
                <w:sz w:val="24"/>
                <w:szCs w:val="24"/>
              </w:rPr>
              <w:t xml:space="preserve"> </w:t>
            </w:r>
            <w:r w:rsidRPr="007E1B42">
              <w:rPr>
                <w:rFonts w:asciiTheme="minorHAnsi" w:hAnsiTheme="minorHAnsi" w:cstheme="minorHAnsi"/>
                <w:spacing w:val="-5"/>
                <w:sz w:val="24"/>
                <w:szCs w:val="24"/>
              </w:rPr>
              <w:t>AC</w:t>
            </w:r>
            <w:r w:rsidRPr="007E1B42">
              <w:rPr>
                <w:rFonts w:asciiTheme="minorHAnsi" w:hAnsiTheme="minorHAnsi" w:cstheme="minorHAnsi"/>
                <w:sz w:val="24"/>
                <w:szCs w:val="24"/>
              </w:rPr>
              <w:t xml:space="preserve"> systems-</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Part5:</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Selection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application</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recommendations.</w:t>
            </w:r>
          </w:p>
        </w:tc>
      </w:tr>
      <w:tr w:rsidR="001229B3" w:rsidRPr="007E1B42" w14:paraId="1C35F9F0"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78F1BD3A"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pacing w:val="-2"/>
                <w:sz w:val="24"/>
                <w:szCs w:val="24"/>
              </w:rPr>
              <w:t>IEC60270</w:t>
            </w:r>
          </w:p>
        </w:tc>
        <w:tc>
          <w:tcPr>
            <w:tcW w:w="3687" w:type="pct"/>
            <w:tcBorders>
              <w:top w:val="single" w:sz="4" w:space="0" w:color="000000"/>
              <w:left w:val="single" w:sz="4" w:space="0" w:color="000000"/>
              <w:bottom w:val="single" w:sz="4" w:space="0" w:color="000000"/>
              <w:right w:val="single" w:sz="4" w:space="0" w:color="000000"/>
            </w:tcBorders>
          </w:tcPr>
          <w:p w14:paraId="6CF55E7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High-Voltage</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techniques-</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Partial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discharge</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measurements</w:t>
            </w:r>
          </w:p>
        </w:tc>
      </w:tr>
      <w:tr w:rsidR="001229B3" w:rsidRPr="007E1B42" w14:paraId="2C77029B"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5DC225A8"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60721-3-</w:t>
            </w:r>
            <w:r w:rsidRPr="007E1B42">
              <w:rPr>
                <w:rFonts w:asciiTheme="minorHAnsi" w:hAnsiTheme="minorHAnsi" w:cstheme="minorHAnsi"/>
                <w:spacing w:val="-10"/>
                <w:sz w:val="24"/>
                <w:szCs w:val="24"/>
              </w:rPr>
              <w:t>2</w:t>
            </w:r>
          </w:p>
        </w:tc>
        <w:tc>
          <w:tcPr>
            <w:tcW w:w="3687" w:type="pct"/>
            <w:tcBorders>
              <w:top w:val="single" w:sz="4" w:space="0" w:color="000000"/>
              <w:left w:val="single" w:sz="4" w:space="0" w:color="000000"/>
              <w:bottom w:val="single" w:sz="4" w:space="0" w:color="000000"/>
              <w:right w:val="single" w:sz="4" w:space="0" w:color="000000"/>
            </w:tcBorders>
          </w:tcPr>
          <w:p w14:paraId="7C2B8415"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Classification</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environmental</w:t>
            </w:r>
            <w:r w:rsidRPr="007E1B42">
              <w:rPr>
                <w:rFonts w:asciiTheme="minorHAnsi" w:hAnsiTheme="minorHAnsi" w:cstheme="minorHAnsi"/>
                <w:spacing w:val="67"/>
                <w:sz w:val="24"/>
                <w:szCs w:val="24"/>
              </w:rPr>
              <w:t xml:space="preserve"> </w:t>
            </w:r>
            <w:r w:rsidRPr="007E1B42">
              <w:rPr>
                <w:rFonts w:asciiTheme="minorHAnsi" w:hAnsiTheme="minorHAnsi" w:cstheme="minorHAnsi"/>
                <w:sz w:val="24"/>
                <w:szCs w:val="24"/>
              </w:rPr>
              <w:t>conditions.</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Classification</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groups</w:t>
            </w:r>
            <w:r w:rsidRPr="007E1B42">
              <w:rPr>
                <w:rFonts w:asciiTheme="minorHAnsi" w:hAnsiTheme="minorHAnsi" w:cstheme="minorHAnsi"/>
                <w:spacing w:val="67"/>
                <w:sz w:val="24"/>
                <w:szCs w:val="24"/>
              </w:rPr>
              <w:t xml:space="preserve"> </w:t>
            </w:r>
            <w:r w:rsidRPr="007E1B42">
              <w:rPr>
                <w:rFonts w:asciiTheme="minorHAnsi" w:hAnsiTheme="minorHAnsi" w:cstheme="minorHAnsi"/>
                <w:spacing w:val="-5"/>
                <w:sz w:val="24"/>
                <w:szCs w:val="24"/>
              </w:rPr>
              <w:t>of</w:t>
            </w:r>
            <w:r w:rsidRPr="007E1B42">
              <w:rPr>
                <w:rFonts w:asciiTheme="minorHAnsi" w:hAnsiTheme="minorHAnsi" w:cstheme="minorHAnsi"/>
                <w:sz w:val="24"/>
                <w:szCs w:val="24"/>
              </w:rPr>
              <w:t xml:space="preserve"> environmental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parameters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their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severities.</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Transportation</w:t>
            </w:r>
          </w:p>
        </w:tc>
      </w:tr>
      <w:tr w:rsidR="001229B3" w:rsidRPr="007E1B42" w14:paraId="771B6FCA" w14:textId="77777777" w:rsidTr="00473A89">
        <w:trPr>
          <w:trHeight w:val="758"/>
        </w:trPr>
        <w:tc>
          <w:tcPr>
            <w:tcW w:w="1313" w:type="pct"/>
            <w:tcBorders>
              <w:top w:val="single" w:sz="4" w:space="0" w:color="000000"/>
              <w:left w:val="single" w:sz="4" w:space="0" w:color="000000"/>
              <w:bottom w:val="single" w:sz="4" w:space="0" w:color="000000"/>
              <w:right w:val="single" w:sz="4" w:space="0" w:color="000000"/>
            </w:tcBorders>
          </w:tcPr>
          <w:p w14:paraId="6CABBA3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60071</w:t>
            </w:r>
          </w:p>
        </w:tc>
        <w:tc>
          <w:tcPr>
            <w:tcW w:w="3687" w:type="pct"/>
            <w:tcBorders>
              <w:top w:val="single" w:sz="4" w:space="0" w:color="000000"/>
              <w:left w:val="single" w:sz="4" w:space="0" w:color="000000"/>
              <w:bottom w:val="single" w:sz="4" w:space="0" w:color="000000"/>
              <w:right w:val="single" w:sz="4" w:space="0" w:color="000000"/>
            </w:tcBorders>
          </w:tcPr>
          <w:p w14:paraId="1313BBE1"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Insulation</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co-ordination-</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definitions,</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principles</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rules:</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27"/>
                <w:sz w:val="24"/>
                <w:szCs w:val="24"/>
              </w:rPr>
              <w:t xml:space="preserve"> </w:t>
            </w:r>
            <w:r w:rsidRPr="007E1B42">
              <w:rPr>
                <w:rFonts w:asciiTheme="minorHAnsi" w:hAnsiTheme="minorHAnsi" w:cstheme="minorHAnsi"/>
                <w:spacing w:val="-5"/>
                <w:sz w:val="24"/>
                <w:szCs w:val="24"/>
              </w:rPr>
              <w:t>2:</w:t>
            </w:r>
            <w:r w:rsidRPr="007E1B42">
              <w:rPr>
                <w:rFonts w:asciiTheme="minorHAnsi" w:hAnsiTheme="minorHAnsi" w:cstheme="minorHAnsi"/>
                <w:sz w:val="24"/>
                <w:szCs w:val="24"/>
              </w:rPr>
              <w:t xml:space="preserve"> Applications</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4"/>
                <w:sz w:val="24"/>
                <w:szCs w:val="24"/>
              </w:rPr>
              <w:t>Guide</w:t>
            </w:r>
          </w:p>
        </w:tc>
      </w:tr>
      <w:tr w:rsidR="001229B3" w:rsidRPr="007E1B42" w14:paraId="2D65F0E4"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729C9C6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60507</w:t>
            </w:r>
          </w:p>
        </w:tc>
        <w:tc>
          <w:tcPr>
            <w:tcW w:w="3687" w:type="pct"/>
            <w:tcBorders>
              <w:top w:val="single" w:sz="4" w:space="0" w:color="000000"/>
              <w:left w:val="single" w:sz="4" w:space="0" w:color="000000"/>
              <w:bottom w:val="single" w:sz="4" w:space="0" w:color="000000"/>
              <w:right w:val="single" w:sz="4" w:space="0" w:color="000000"/>
            </w:tcBorders>
          </w:tcPr>
          <w:p w14:paraId="7D291DB7"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Artificial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pollution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tests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high</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to</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used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systems</w:t>
            </w:r>
          </w:p>
        </w:tc>
      </w:tr>
      <w:tr w:rsidR="001229B3" w:rsidRPr="007E1B42" w14:paraId="2F8B1CEF" w14:textId="77777777" w:rsidTr="00473A89">
        <w:trPr>
          <w:trHeight w:val="760"/>
        </w:trPr>
        <w:tc>
          <w:tcPr>
            <w:tcW w:w="1313" w:type="pct"/>
            <w:tcBorders>
              <w:top w:val="single" w:sz="4" w:space="0" w:color="000000"/>
              <w:left w:val="single" w:sz="4" w:space="0" w:color="000000"/>
              <w:bottom w:val="single" w:sz="4" w:space="0" w:color="000000"/>
              <w:right w:val="single" w:sz="4" w:space="0" w:color="000000"/>
            </w:tcBorders>
          </w:tcPr>
          <w:p w14:paraId="3AD71499"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/TS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60815-</w:t>
            </w:r>
            <w:r w:rsidRPr="007E1B42">
              <w:rPr>
                <w:rFonts w:asciiTheme="minorHAnsi" w:hAnsiTheme="minorHAnsi" w:cstheme="minorHAnsi"/>
                <w:spacing w:val="-10"/>
                <w:sz w:val="24"/>
                <w:szCs w:val="24"/>
              </w:rPr>
              <w:t>1</w:t>
            </w:r>
          </w:p>
        </w:tc>
        <w:tc>
          <w:tcPr>
            <w:tcW w:w="3687" w:type="pct"/>
            <w:tcBorders>
              <w:top w:val="single" w:sz="4" w:space="0" w:color="000000"/>
              <w:left w:val="single" w:sz="4" w:space="0" w:color="000000"/>
              <w:bottom w:val="single" w:sz="4" w:space="0" w:color="000000"/>
              <w:right w:val="single" w:sz="4" w:space="0" w:color="000000"/>
            </w:tcBorders>
          </w:tcPr>
          <w:p w14:paraId="683E0D24" w14:textId="77777777" w:rsidR="001229B3" w:rsidRPr="007E1B42" w:rsidRDefault="001229B3" w:rsidP="001229B3">
            <w:pPr>
              <w:pStyle w:val="TableParagraph"/>
              <w:spacing w:line="249" w:lineRule="exact"/>
              <w:ind w:left="112"/>
              <w:rPr>
                <w:rFonts w:asciiTheme="minorHAnsi" w:hAnsiTheme="minorHAnsi" w:cstheme="minorHAnsi"/>
                <w:sz w:val="24"/>
                <w:szCs w:val="24"/>
              </w:rPr>
            </w:pPr>
            <w:r w:rsidRPr="007E1B42">
              <w:rPr>
                <w:rFonts w:asciiTheme="minorHAnsi" w:hAnsiTheme="minorHAnsi" w:cstheme="minorHAnsi"/>
                <w:sz w:val="24"/>
                <w:szCs w:val="24"/>
              </w:rPr>
              <w:t>Selection</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dimensioning</w:t>
            </w:r>
            <w:r w:rsidRPr="007E1B42">
              <w:rPr>
                <w:rFonts w:asciiTheme="minorHAnsi" w:hAnsiTheme="minorHAnsi" w:cstheme="minorHAnsi"/>
                <w:spacing w:val="20"/>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high</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intended</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22"/>
                <w:sz w:val="24"/>
                <w:szCs w:val="24"/>
              </w:rPr>
              <w:t xml:space="preserve"> </w:t>
            </w:r>
            <w:r w:rsidRPr="007E1B42">
              <w:rPr>
                <w:rFonts w:asciiTheme="minorHAnsi" w:hAnsiTheme="minorHAnsi" w:cstheme="minorHAnsi"/>
                <w:spacing w:val="-5"/>
                <w:sz w:val="24"/>
                <w:szCs w:val="24"/>
              </w:rPr>
              <w:t>in</w:t>
            </w:r>
            <w:r w:rsidRPr="007E1B42">
              <w:rPr>
                <w:rFonts w:asciiTheme="minorHAnsi" w:hAnsiTheme="minorHAnsi" w:cstheme="minorHAnsi"/>
                <w:sz w:val="24"/>
                <w:szCs w:val="24"/>
              </w:rPr>
              <w:t xml:space="preserve"> polluted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conditions-</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Definitions,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information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principles</w:t>
            </w:r>
          </w:p>
        </w:tc>
      </w:tr>
      <w:tr w:rsidR="001229B3" w:rsidRPr="007E1B42" w14:paraId="0D876F5C" w14:textId="77777777" w:rsidTr="00473A89">
        <w:trPr>
          <w:trHeight w:val="378"/>
        </w:trPr>
        <w:tc>
          <w:tcPr>
            <w:tcW w:w="1313" w:type="pct"/>
            <w:tcBorders>
              <w:top w:val="single" w:sz="4" w:space="0" w:color="000000"/>
              <w:left w:val="single" w:sz="4" w:space="0" w:color="000000"/>
              <w:bottom w:val="single" w:sz="4" w:space="0" w:color="000000"/>
              <w:right w:val="single" w:sz="4" w:space="0" w:color="000000"/>
            </w:tcBorders>
          </w:tcPr>
          <w:p w14:paraId="06E1C429"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ANSI/IEEE</w:t>
            </w:r>
            <w:r w:rsidRPr="007E1B42">
              <w:rPr>
                <w:rFonts w:asciiTheme="minorHAnsi" w:hAnsiTheme="minorHAnsi" w:cstheme="minorHAnsi"/>
                <w:spacing w:val="-10"/>
                <w:sz w:val="24"/>
                <w:szCs w:val="24"/>
              </w:rPr>
              <w:t xml:space="preserve"> </w:t>
            </w:r>
            <w:r w:rsidRPr="007E1B42">
              <w:rPr>
                <w:rFonts w:asciiTheme="minorHAnsi" w:hAnsiTheme="minorHAnsi" w:cstheme="minorHAnsi"/>
                <w:spacing w:val="-2"/>
                <w:sz w:val="24"/>
                <w:szCs w:val="24"/>
              </w:rPr>
              <w:t>C62.11</w:t>
            </w:r>
          </w:p>
        </w:tc>
        <w:tc>
          <w:tcPr>
            <w:tcW w:w="3687" w:type="pct"/>
            <w:tcBorders>
              <w:top w:val="single" w:sz="4" w:space="0" w:color="000000"/>
              <w:left w:val="single" w:sz="4" w:space="0" w:color="000000"/>
              <w:bottom w:val="single" w:sz="4" w:space="0" w:color="000000"/>
              <w:right w:val="single" w:sz="4" w:space="0" w:color="000000"/>
            </w:tcBorders>
          </w:tcPr>
          <w:p w14:paraId="1E2F0960" w14:textId="77777777" w:rsidR="001229B3" w:rsidRPr="007E1B42" w:rsidRDefault="001229B3" w:rsidP="001229B3">
            <w:pPr>
              <w:pStyle w:val="TableParagraph"/>
              <w:spacing w:line="247" w:lineRule="exact"/>
              <w:ind w:left="112"/>
              <w:rPr>
                <w:rFonts w:asciiTheme="minorHAnsi" w:hAnsiTheme="minorHAnsi" w:cstheme="minorHAnsi"/>
                <w:sz w:val="24"/>
                <w:szCs w:val="24"/>
              </w:rPr>
            </w:pPr>
            <w:r w:rsidRPr="007E1B42">
              <w:rPr>
                <w:rFonts w:asciiTheme="minorHAnsi" w:hAnsiTheme="minorHAnsi" w:cstheme="minorHAnsi"/>
                <w:sz w:val="24"/>
                <w:szCs w:val="24"/>
              </w:rPr>
              <w:t>Design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report</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polymer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distribution</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arresters</w:t>
            </w:r>
          </w:p>
        </w:tc>
      </w:tr>
    </w:tbl>
    <w:p w14:paraId="1FC7DAD7" w14:textId="77777777" w:rsidR="001229B3" w:rsidRPr="007E1B42" w:rsidRDefault="001229B3" w:rsidP="001229B3">
      <w:pPr>
        <w:spacing w:line="247" w:lineRule="exact"/>
        <w:rPr>
          <w:rFonts w:cstheme="minorHAnsi"/>
          <w:sz w:val="24"/>
          <w:szCs w:val="24"/>
        </w:rPr>
        <w:sectPr w:rsidR="001229B3" w:rsidRPr="007E1B42" w:rsidSect="001229B3">
          <w:type w:val="continuous"/>
          <w:pgSz w:w="11900" w:h="16860"/>
          <w:pgMar w:top="1440" w:right="1440" w:bottom="1440" w:left="1440" w:header="0" w:footer="178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6644"/>
      </w:tblGrid>
      <w:tr w:rsidR="001229B3" w:rsidRPr="007E1B42" w14:paraId="1397B8B3" w14:textId="77777777" w:rsidTr="00473A89">
        <w:trPr>
          <w:trHeight w:val="757"/>
        </w:trPr>
        <w:tc>
          <w:tcPr>
            <w:tcW w:w="1313" w:type="pct"/>
          </w:tcPr>
          <w:p w14:paraId="51232958"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IEEEE</w:t>
            </w:r>
            <w:r w:rsidRPr="007E1B42">
              <w:rPr>
                <w:rFonts w:asciiTheme="minorHAnsi" w:hAnsiTheme="minorHAnsi" w:cstheme="minorHAnsi"/>
                <w:spacing w:val="-3"/>
                <w:sz w:val="24"/>
                <w:szCs w:val="24"/>
              </w:rPr>
              <w:t xml:space="preserve"> </w:t>
            </w:r>
            <w:proofErr w:type="spellStart"/>
            <w:r w:rsidRPr="007E1B42">
              <w:rPr>
                <w:rFonts w:asciiTheme="minorHAnsi" w:hAnsiTheme="minorHAnsi" w:cstheme="minorHAnsi"/>
                <w:sz w:val="24"/>
                <w:szCs w:val="24"/>
              </w:rPr>
              <w:t>Std</w:t>
            </w:r>
            <w:proofErr w:type="spellEnd"/>
            <w:r w:rsidRPr="007E1B42">
              <w:rPr>
                <w:rFonts w:asciiTheme="minorHAnsi" w:hAnsiTheme="minorHAnsi" w:cstheme="minorHAnsi"/>
                <w:spacing w:val="-2"/>
                <w:sz w:val="24"/>
                <w:szCs w:val="24"/>
              </w:rPr>
              <w:t xml:space="preserve"> C62.22</w:t>
            </w:r>
          </w:p>
        </w:tc>
        <w:tc>
          <w:tcPr>
            <w:tcW w:w="3687" w:type="pct"/>
          </w:tcPr>
          <w:p w14:paraId="4CF5FA7F"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pacing w:val="-2"/>
                <w:sz w:val="24"/>
                <w:szCs w:val="24"/>
              </w:rPr>
              <w:t>Guide</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the</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application</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of</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2"/>
                <w:sz w:val="24"/>
                <w:szCs w:val="24"/>
              </w:rPr>
              <w:t>metal oxide</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surge</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arresters</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alternation</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current</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systems.</w:t>
            </w:r>
          </w:p>
        </w:tc>
      </w:tr>
      <w:tr w:rsidR="001229B3" w:rsidRPr="007E1B42" w14:paraId="1B94CC43" w14:textId="77777777" w:rsidTr="00473A89">
        <w:trPr>
          <w:trHeight w:val="760"/>
        </w:trPr>
        <w:tc>
          <w:tcPr>
            <w:tcW w:w="1313" w:type="pct"/>
          </w:tcPr>
          <w:p w14:paraId="3E956758"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IEEE</w:t>
            </w:r>
            <w:r w:rsidRPr="007E1B42">
              <w:rPr>
                <w:rFonts w:asciiTheme="minorHAnsi" w:hAnsiTheme="minorHAnsi" w:cstheme="minorHAnsi"/>
                <w:spacing w:val="-3"/>
                <w:sz w:val="24"/>
                <w:szCs w:val="24"/>
              </w:rPr>
              <w:t xml:space="preserve"> </w:t>
            </w:r>
            <w:proofErr w:type="spellStart"/>
            <w:r w:rsidRPr="007E1B42">
              <w:rPr>
                <w:rFonts w:asciiTheme="minorHAnsi" w:hAnsiTheme="minorHAnsi" w:cstheme="minorHAnsi"/>
                <w:sz w:val="24"/>
                <w:szCs w:val="24"/>
              </w:rPr>
              <w:t>Std</w:t>
            </w:r>
            <w:proofErr w:type="spellEnd"/>
            <w:r w:rsidRPr="007E1B42">
              <w:rPr>
                <w:rFonts w:asciiTheme="minorHAnsi" w:hAnsiTheme="minorHAnsi" w:cstheme="minorHAnsi"/>
                <w:spacing w:val="-2"/>
                <w:sz w:val="24"/>
                <w:szCs w:val="24"/>
              </w:rPr>
              <w:t xml:space="preserve"> </w:t>
            </w:r>
            <w:r w:rsidRPr="007E1B42">
              <w:rPr>
                <w:rFonts w:asciiTheme="minorHAnsi" w:hAnsiTheme="minorHAnsi" w:cstheme="minorHAnsi"/>
                <w:spacing w:val="-5"/>
                <w:sz w:val="24"/>
                <w:szCs w:val="24"/>
              </w:rPr>
              <w:t>592</w:t>
            </w:r>
          </w:p>
        </w:tc>
        <w:tc>
          <w:tcPr>
            <w:tcW w:w="3687" w:type="pct"/>
          </w:tcPr>
          <w:p w14:paraId="04AA7D47"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IEEE</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standard</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9"/>
                <w:sz w:val="24"/>
                <w:szCs w:val="24"/>
              </w:rPr>
              <w:t xml:space="preserve"> </w:t>
            </w:r>
            <w:r w:rsidRPr="007E1B42">
              <w:rPr>
                <w:rFonts w:asciiTheme="minorHAnsi" w:hAnsiTheme="minorHAnsi" w:cstheme="minorHAnsi"/>
                <w:sz w:val="24"/>
                <w:szCs w:val="24"/>
              </w:rPr>
              <w:t>exposed</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semiconducting</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shields</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high</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28"/>
                <w:sz w:val="24"/>
                <w:szCs w:val="24"/>
              </w:rPr>
              <w:t xml:space="preserve"> </w:t>
            </w:r>
            <w:r w:rsidRPr="007E1B42">
              <w:rPr>
                <w:rFonts w:asciiTheme="minorHAnsi" w:hAnsiTheme="minorHAnsi" w:cstheme="minorHAnsi"/>
                <w:spacing w:val="-2"/>
                <w:sz w:val="24"/>
                <w:szCs w:val="24"/>
              </w:rPr>
              <w:t>cable</w:t>
            </w:r>
            <w:r w:rsidRPr="007E1B42">
              <w:rPr>
                <w:rFonts w:asciiTheme="minorHAnsi" w:hAnsiTheme="minorHAnsi" w:cstheme="minorHAnsi"/>
                <w:sz w:val="24"/>
                <w:szCs w:val="24"/>
              </w:rPr>
              <w:t xml:space="preserve"> joints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separable</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connectors</w:t>
            </w:r>
          </w:p>
        </w:tc>
      </w:tr>
      <w:tr w:rsidR="001229B3" w:rsidRPr="007E1B42" w14:paraId="080FA28F" w14:textId="77777777" w:rsidTr="00473A89">
        <w:trPr>
          <w:trHeight w:val="378"/>
        </w:trPr>
        <w:tc>
          <w:tcPr>
            <w:tcW w:w="5000" w:type="pct"/>
            <w:gridSpan w:val="2"/>
            <w:shd w:val="clear" w:color="auto" w:fill="BEBEBE"/>
          </w:tcPr>
          <w:p w14:paraId="366CD40C"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Fasteners</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and</w:t>
            </w:r>
            <w:r w:rsidRPr="007E1B42">
              <w:rPr>
                <w:rFonts w:asciiTheme="minorHAnsi" w:hAnsiTheme="minorHAnsi" w:cstheme="minorHAnsi"/>
                <w:b/>
                <w:spacing w:val="-3"/>
                <w:sz w:val="24"/>
                <w:szCs w:val="24"/>
              </w:rPr>
              <w:t xml:space="preserve"> </w:t>
            </w:r>
            <w:r w:rsidRPr="007E1B42">
              <w:rPr>
                <w:rFonts w:asciiTheme="minorHAnsi" w:hAnsiTheme="minorHAnsi" w:cstheme="minorHAnsi"/>
                <w:b/>
                <w:sz w:val="24"/>
                <w:szCs w:val="24"/>
              </w:rPr>
              <w:t>Washers</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for</w:t>
            </w:r>
            <w:r w:rsidRPr="007E1B42">
              <w:rPr>
                <w:rFonts w:asciiTheme="minorHAnsi" w:hAnsiTheme="minorHAnsi" w:cstheme="minorHAnsi"/>
                <w:b/>
                <w:spacing w:val="-3"/>
                <w:sz w:val="24"/>
                <w:szCs w:val="24"/>
              </w:rPr>
              <w:t xml:space="preserve"> </w:t>
            </w:r>
            <w:r w:rsidRPr="007E1B42">
              <w:rPr>
                <w:rFonts w:asciiTheme="minorHAnsi" w:hAnsiTheme="minorHAnsi" w:cstheme="minorHAnsi"/>
                <w:b/>
                <w:sz w:val="24"/>
                <w:szCs w:val="24"/>
              </w:rPr>
              <w:t>Overhead</w:t>
            </w:r>
            <w:r w:rsidRPr="007E1B42">
              <w:rPr>
                <w:rFonts w:asciiTheme="minorHAnsi" w:hAnsiTheme="minorHAnsi" w:cstheme="minorHAnsi"/>
                <w:b/>
                <w:spacing w:val="-5"/>
                <w:sz w:val="24"/>
                <w:szCs w:val="24"/>
              </w:rPr>
              <w:t xml:space="preserve"> </w:t>
            </w:r>
            <w:r w:rsidRPr="007E1B42">
              <w:rPr>
                <w:rFonts w:asciiTheme="minorHAnsi" w:hAnsiTheme="minorHAnsi" w:cstheme="minorHAnsi"/>
                <w:b/>
                <w:spacing w:val="-2"/>
                <w:sz w:val="24"/>
                <w:szCs w:val="24"/>
              </w:rPr>
              <w:t>lines</w:t>
            </w:r>
          </w:p>
        </w:tc>
      </w:tr>
      <w:tr w:rsidR="001229B3" w:rsidRPr="007E1B42" w14:paraId="171471EB" w14:textId="77777777" w:rsidTr="00473A89">
        <w:trPr>
          <w:trHeight w:val="1139"/>
        </w:trPr>
        <w:tc>
          <w:tcPr>
            <w:tcW w:w="1313" w:type="pct"/>
          </w:tcPr>
          <w:p w14:paraId="5ADC056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898-1&amp;-</w:t>
            </w:r>
            <w:r w:rsidRPr="007E1B42">
              <w:rPr>
                <w:rFonts w:asciiTheme="minorHAnsi" w:hAnsiTheme="minorHAnsi" w:cstheme="minorHAnsi"/>
                <w:spacing w:val="-10"/>
                <w:sz w:val="24"/>
                <w:szCs w:val="24"/>
              </w:rPr>
              <w:t>2</w:t>
            </w:r>
          </w:p>
        </w:tc>
        <w:tc>
          <w:tcPr>
            <w:tcW w:w="3687" w:type="pct"/>
          </w:tcPr>
          <w:p w14:paraId="45C7A512" w14:textId="77777777" w:rsidR="001229B3" w:rsidRPr="007E1B42" w:rsidRDefault="001229B3" w:rsidP="001229B3">
            <w:pPr>
              <w:pStyle w:val="TableParagraph"/>
              <w:spacing w:line="360" w:lineRule="auto"/>
              <w:ind w:left="108" w:firstLine="55"/>
              <w:rPr>
                <w:rFonts w:asciiTheme="minorHAnsi" w:hAnsiTheme="minorHAnsi" w:cstheme="minorHAnsi"/>
                <w:sz w:val="24"/>
                <w:szCs w:val="24"/>
              </w:rPr>
            </w:pPr>
            <w:r w:rsidRPr="007E1B42">
              <w:rPr>
                <w:rFonts w:asciiTheme="minorHAnsi" w:hAnsiTheme="minorHAnsi" w:cstheme="minorHAnsi"/>
                <w:sz w:val="24"/>
                <w:szCs w:val="24"/>
              </w:rPr>
              <w:t>Mechanical properties of fasteners made of carbon steel and alloy steel</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 Part</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Bolts,</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screws</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studs</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specified</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properties</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classes</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Part2:</w:t>
            </w:r>
            <w:r w:rsidRPr="007E1B42">
              <w:rPr>
                <w:rFonts w:asciiTheme="minorHAnsi" w:hAnsiTheme="minorHAnsi" w:cstheme="minorHAnsi"/>
                <w:spacing w:val="-11"/>
                <w:sz w:val="24"/>
                <w:szCs w:val="24"/>
              </w:rPr>
              <w:t xml:space="preserve"> </w:t>
            </w:r>
            <w:r w:rsidRPr="007E1B42">
              <w:rPr>
                <w:rFonts w:asciiTheme="minorHAnsi" w:hAnsiTheme="minorHAnsi" w:cstheme="minorHAnsi"/>
                <w:spacing w:val="-4"/>
                <w:sz w:val="24"/>
                <w:szCs w:val="24"/>
              </w:rPr>
              <w:t>Nuts</w:t>
            </w:r>
            <w:r w:rsidRPr="007E1B42">
              <w:rPr>
                <w:rFonts w:asciiTheme="minorHAnsi" w:hAnsiTheme="minorHAnsi" w:cstheme="minorHAnsi"/>
                <w:sz w:val="24"/>
                <w:szCs w:val="24"/>
              </w:rPr>
              <w:t xml:space="preserve"> with</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specified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properties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classes—Coarse</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thread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fine</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pitch.</w:t>
            </w:r>
          </w:p>
        </w:tc>
      </w:tr>
      <w:tr w:rsidR="001229B3" w:rsidRPr="007E1B42" w14:paraId="35DE8779" w14:textId="77777777" w:rsidTr="00473A89">
        <w:trPr>
          <w:trHeight w:val="378"/>
        </w:trPr>
        <w:tc>
          <w:tcPr>
            <w:tcW w:w="1313" w:type="pct"/>
          </w:tcPr>
          <w:p w14:paraId="0662F7B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ISO7094</w:t>
            </w:r>
          </w:p>
        </w:tc>
        <w:tc>
          <w:tcPr>
            <w:tcW w:w="3687" w:type="pct"/>
          </w:tcPr>
          <w:p w14:paraId="1DC551C4"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Plain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washers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round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holes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wood</w:t>
            </w:r>
            <w:r w:rsidRPr="007E1B42">
              <w:rPr>
                <w:rFonts w:asciiTheme="minorHAnsi" w:hAnsiTheme="minorHAnsi" w:cstheme="minorHAnsi"/>
                <w:spacing w:val="-2"/>
                <w:sz w:val="24"/>
                <w:szCs w:val="24"/>
              </w:rPr>
              <w:t xml:space="preserve"> construction</w:t>
            </w:r>
          </w:p>
        </w:tc>
      </w:tr>
      <w:tr w:rsidR="001229B3" w:rsidRPr="007E1B42" w14:paraId="72B03F15" w14:textId="77777777" w:rsidTr="00473A89">
        <w:trPr>
          <w:trHeight w:val="1137"/>
        </w:trPr>
        <w:tc>
          <w:tcPr>
            <w:tcW w:w="1313" w:type="pct"/>
          </w:tcPr>
          <w:p w14:paraId="34FFFA6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965-</w:t>
            </w:r>
            <w:r w:rsidRPr="007E1B42">
              <w:rPr>
                <w:rFonts w:asciiTheme="minorHAnsi" w:hAnsiTheme="minorHAnsi" w:cstheme="minorHAnsi"/>
                <w:spacing w:val="-10"/>
                <w:sz w:val="24"/>
                <w:szCs w:val="24"/>
              </w:rPr>
              <w:t>2</w:t>
            </w:r>
          </w:p>
        </w:tc>
        <w:tc>
          <w:tcPr>
            <w:tcW w:w="3687" w:type="pct"/>
          </w:tcPr>
          <w:p w14:paraId="5B37471E"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purpose</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metric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screw</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threads—Tolerances</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–Party</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2:</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Limits</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5"/>
                <w:sz w:val="24"/>
                <w:szCs w:val="24"/>
              </w:rPr>
              <w:t>of</w:t>
            </w:r>
            <w:r w:rsidRPr="007E1B42">
              <w:rPr>
                <w:rFonts w:asciiTheme="minorHAnsi" w:hAnsiTheme="minorHAnsi" w:cstheme="minorHAnsi"/>
                <w:sz w:val="24"/>
                <w:szCs w:val="24"/>
              </w:rPr>
              <w:t xml:space="preserve"> sizes</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purposes</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external</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internal</w:t>
            </w:r>
            <w:r w:rsidRPr="007E1B42">
              <w:rPr>
                <w:rFonts w:asciiTheme="minorHAnsi" w:hAnsiTheme="minorHAnsi" w:cstheme="minorHAnsi"/>
                <w:spacing w:val="30"/>
                <w:sz w:val="24"/>
                <w:szCs w:val="24"/>
              </w:rPr>
              <w:t xml:space="preserve"> </w:t>
            </w:r>
            <w:r w:rsidRPr="007E1B42">
              <w:rPr>
                <w:rFonts w:asciiTheme="minorHAnsi" w:hAnsiTheme="minorHAnsi" w:cstheme="minorHAnsi"/>
                <w:sz w:val="24"/>
                <w:szCs w:val="24"/>
              </w:rPr>
              <w:t>screw</w:t>
            </w:r>
            <w:r w:rsidRPr="007E1B42">
              <w:rPr>
                <w:rFonts w:asciiTheme="minorHAnsi" w:hAnsiTheme="minorHAnsi" w:cstheme="minorHAnsi"/>
                <w:spacing w:val="28"/>
                <w:sz w:val="24"/>
                <w:szCs w:val="24"/>
              </w:rPr>
              <w:t xml:space="preserve"> </w:t>
            </w:r>
            <w:r w:rsidRPr="007E1B42">
              <w:rPr>
                <w:rFonts w:asciiTheme="minorHAnsi" w:hAnsiTheme="minorHAnsi" w:cstheme="minorHAnsi"/>
                <w:sz w:val="24"/>
                <w:szCs w:val="24"/>
              </w:rPr>
              <w:t>threads</w:t>
            </w:r>
            <w:r w:rsidRPr="007E1B42">
              <w:rPr>
                <w:rFonts w:asciiTheme="minorHAnsi" w:hAnsiTheme="minorHAnsi" w:cstheme="minorHAnsi"/>
                <w:spacing w:val="36"/>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 xml:space="preserve">Medium </w:t>
            </w:r>
            <w:r w:rsidRPr="007E1B42">
              <w:rPr>
                <w:rFonts w:asciiTheme="minorHAnsi" w:hAnsiTheme="minorHAnsi" w:cstheme="minorHAnsi"/>
                <w:spacing w:val="-2"/>
                <w:sz w:val="24"/>
                <w:szCs w:val="24"/>
              </w:rPr>
              <w:t>quality.</w:t>
            </w:r>
          </w:p>
        </w:tc>
      </w:tr>
      <w:tr w:rsidR="001229B3" w:rsidRPr="007E1B42" w14:paraId="3421D03F" w14:textId="77777777" w:rsidTr="00473A89">
        <w:trPr>
          <w:trHeight w:val="760"/>
        </w:trPr>
        <w:tc>
          <w:tcPr>
            <w:tcW w:w="1313" w:type="pct"/>
          </w:tcPr>
          <w:p w14:paraId="6E710C20"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5"/>
                <w:sz w:val="24"/>
                <w:szCs w:val="24"/>
              </w:rPr>
              <w:t>262</w:t>
            </w:r>
          </w:p>
        </w:tc>
        <w:tc>
          <w:tcPr>
            <w:tcW w:w="3687" w:type="pct"/>
          </w:tcPr>
          <w:p w14:paraId="01EB1F71"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purpose</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metric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screw</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threads</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selected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sizes</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screws,</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bolts</w:t>
            </w:r>
            <w:r w:rsidRPr="007E1B42">
              <w:rPr>
                <w:rFonts w:asciiTheme="minorHAnsi" w:hAnsiTheme="minorHAnsi" w:cstheme="minorHAnsi"/>
                <w:sz w:val="24"/>
                <w:szCs w:val="24"/>
              </w:rPr>
              <w:t xml:space="preserve"> and </w:t>
            </w:r>
            <w:r w:rsidRPr="007E1B42">
              <w:rPr>
                <w:rFonts w:asciiTheme="minorHAnsi" w:hAnsiTheme="minorHAnsi" w:cstheme="minorHAnsi"/>
                <w:spacing w:val="-4"/>
                <w:sz w:val="24"/>
                <w:szCs w:val="24"/>
              </w:rPr>
              <w:t>nuts</w:t>
            </w:r>
          </w:p>
        </w:tc>
      </w:tr>
      <w:tr w:rsidR="001229B3" w:rsidRPr="007E1B42" w14:paraId="3336ADF3" w14:textId="77777777" w:rsidTr="00473A89">
        <w:trPr>
          <w:trHeight w:val="378"/>
        </w:trPr>
        <w:tc>
          <w:tcPr>
            <w:tcW w:w="1313" w:type="pct"/>
          </w:tcPr>
          <w:p w14:paraId="103EE27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68-</w:t>
            </w:r>
            <w:r w:rsidRPr="007E1B42">
              <w:rPr>
                <w:rFonts w:asciiTheme="minorHAnsi" w:hAnsiTheme="minorHAnsi" w:cstheme="minorHAnsi"/>
                <w:spacing w:val="-10"/>
                <w:sz w:val="24"/>
                <w:szCs w:val="24"/>
              </w:rPr>
              <w:t>1</w:t>
            </w:r>
          </w:p>
        </w:tc>
        <w:tc>
          <w:tcPr>
            <w:tcW w:w="3687" w:type="pct"/>
          </w:tcPr>
          <w:p w14:paraId="57820CEC"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purpose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screw</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threads—Part1:</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Basic</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profile</w:t>
            </w:r>
          </w:p>
        </w:tc>
      </w:tr>
      <w:tr w:rsidR="001229B3" w:rsidRPr="007E1B42" w14:paraId="08A03CD9" w14:textId="77777777" w:rsidTr="00473A89">
        <w:trPr>
          <w:trHeight w:val="757"/>
        </w:trPr>
        <w:tc>
          <w:tcPr>
            <w:tcW w:w="1313" w:type="pct"/>
          </w:tcPr>
          <w:p w14:paraId="53BC128D"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6157-</w:t>
            </w:r>
            <w:r w:rsidRPr="007E1B42">
              <w:rPr>
                <w:rFonts w:asciiTheme="minorHAnsi" w:hAnsiTheme="minorHAnsi" w:cstheme="minorHAnsi"/>
                <w:spacing w:val="-5"/>
                <w:sz w:val="24"/>
                <w:szCs w:val="24"/>
              </w:rPr>
              <w:t>1&amp;3</w:t>
            </w:r>
          </w:p>
        </w:tc>
        <w:tc>
          <w:tcPr>
            <w:tcW w:w="3687" w:type="pct"/>
          </w:tcPr>
          <w:p w14:paraId="71208BCD"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Fasteners—Surface</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discontinuities</w:t>
            </w:r>
            <w:r w:rsidRPr="007E1B42">
              <w:rPr>
                <w:rFonts w:asciiTheme="minorHAnsi" w:hAnsiTheme="minorHAnsi" w:cstheme="minorHAnsi"/>
                <w:spacing w:val="69"/>
                <w:sz w:val="24"/>
                <w:szCs w:val="24"/>
              </w:rPr>
              <w:t xml:space="preserve"> </w:t>
            </w:r>
            <w:r w:rsidRPr="007E1B42">
              <w:rPr>
                <w:rFonts w:asciiTheme="minorHAnsi" w:hAnsiTheme="minorHAnsi" w:cstheme="minorHAnsi"/>
                <w:sz w:val="24"/>
                <w:szCs w:val="24"/>
              </w:rPr>
              <w:t>–Part1:</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Bolts,</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Screws</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studs</w:t>
            </w:r>
            <w:r w:rsidRPr="007E1B42">
              <w:rPr>
                <w:rFonts w:asciiTheme="minorHAnsi" w:hAnsiTheme="minorHAnsi" w:cstheme="minorHAnsi"/>
                <w:spacing w:val="65"/>
                <w:sz w:val="24"/>
                <w:szCs w:val="24"/>
              </w:rPr>
              <w:t xml:space="preserve"> </w:t>
            </w:r>
            <w:r w:rsidRPr="007E1B42">
              <w:rPr>
                <w:rFonts w:asciiTheme="minorHAnsi" w:hAnsiTheme="minorHAnsi" w:cstheme="minorHAnsi"/>
                <w:spacing w:val="-5"/>
                <w:sz w:val="24"/>
                <w:szCs w:val="24"/>
              </w:rPr>
              <w:t>for</w:t>
            </w:r>
            <w:r w:rsidRPr="007E1B42">
              <w:rPr>
                <w:rFonts w:asciiTheme="minorHAnsi" w:hAnsiTheme="minorHAnsi" w:cstheme="minorHAnsi"/>
                <w:sz w:val="24"/>
                <w:szCs w:val="24"/>
              </w:rPr>
              <w:t xml:space="preserve"> general</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requirements;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screws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studs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special</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requirement.</w:t>
            </w:r>
          </w:p>
        </w:tc>
      </w:tr>
      <w:tr w:rsidR="001229B3" w:rsidRPr="007E1B42" w14:paraId="0FF617F9" w14:textId="77777777" w:rsidTr="00473A89">
        <w:trPr>
          <w:trHeight w:val="760"/>
        </w:trPr>
        <w:tc>
          <w:tcPr>
            <w:tcW w:w="1313" w:type="pct"/>
          </w:tcPr>
          <w:p w14:paraId="064B109A"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2859-</w:t>
            </w:r>
            <w:r w:rsidRPr="007E1B42">
              <w:rPr>
                <w:rFonts w:asciiTheme="minorHAnsi" w:hAnsiTheme="minorHAnsi" w:cstheme="minorHAnsi"/>
                <w:spacing w:val="-10"/>
                <w:sz w:val="24"/>
                <w:szCs w:val="24"/>
              </w:rPr>
              <w:t>1</w:t>
            </w:r>
          </w:p>
        </w:tc>
        <w:tc>
          <w:tcPr>
            <w:tcW w:w="3687" w:type="pct"/>
          </w:tcPr>
          <w:p w14:paraId="08C8872A"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pacing w:val="-2"/>
                <w:sz w:val="24"/>
                <w:szCs w:val="24"/>
              </w:rPr>
              <w:t>Sampling</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procedures</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2"/>
                <w:sz w:val="24"/>
                <w:szCs w:val="24"/>
              </w:rPr>
              <w:t>for</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2"/>
                <w:sz w:val="24"/>
                <w:szCs w:val="24"/>
              </w:rPr>
              <w:t>inspection</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by attributes—Part</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1:</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2"/>
                <w:sz w:val="24"/>
                <w:szCs w:val="24"/>
              </w:rPr>
              <w:t>Sampling</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schemes</w:t>
            </w:r>
            <w:r w:rsidRPr="007E1B42">
              <w:rPr>
                <w:rFonts w:asciiTheme="minorHAnsi" w:hAnsiTheme="minorHAnsi" w:cstheme="minorHAnsi"/>
                <w:sz w:val="24"/>
                <w:szCs w:val="24"/>
              </w:rPr>
              <w:t xml:space="preserve"> indexed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by</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acceptance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quality</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limit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(AQL)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lot-by-lot</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inspection</w:t>
            </w:r>
          </w:p>
        </w:tc>
      </w:tr>
      <w:tr w:rsidR="001229B3" w:rsidRPr="007E1B42" w14:paraId="262DD2E0" w14:textId="77777777" w:rsidTr="00473A89">
        <w:trPr>
          <w:trHeight w:val="1137"/>
        </w:trPr>
        <w:tc>
          <w:tcPr>
            <w:tcW w:w="1313" w:type="pct"/>
          </w:tcPr>
          <w:p w14:paraId="6F026A6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14399-1,</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5"/>
                <w:sz w:val="24"/>
                <w:szCs w:val="24"/>
              </w:rPr>
              <w:t>3&amp;6</w:t>
            </w:r>
          </w:p>
        </w:tc>
        <w:tc>
          <w:tcPr>
            <w:tcW w:w="3687" w:type="pct"/>
          </w:tcPr>
          <w:p w14:paraId="4AB894B5" w14:textId="77777777" w:rsidR="001229B3" w:rsidRPr="007E1B42" w:rsidRDefault="001229B3" w:rsidP="001229B3">
            <w:pPr>
              <w:pStyle w:val="TableParagraph"/>
              <w:spacing w:line="360" w:lineRule="auto"/>
              <w:ind w:left="108"/>
              <w:rPr>
                <w:rFonts w:asciiTheme="minorHAnsi" w:hAnsiTheme="minorHAnsi" w:cstheme="minorHAnsi"/>
                <w:sz w:val="24"/>
                <w:szCs w:val="24"/>
              </w:rPr>
            </w:pPr>
            <w:r w:rsidRPr="007E1B42">
              <w:rPr>
                <w:rFonts w:asciiTheme="minorHAnsi" w:hAnsiTheme="minorHAnsi" w:cstheme="minorHAnsi"/>
                <w:sz w:val="24"/>
                <w:szCs w:val="24"/>
              </w:rPr>
              <w:t>High strength structural bolting assemblies for preloading. Part 1: General requirements;</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3:</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Hexagon</w:t>
            </w:r>
            <w:r w:rsidRPr="007E1B42">
              <w:rPr>
                <w:rFonts w:asciiTheme="minorHAnsi" w:hAnsiTheme="minorHAnsi" w:cstheme="minorHAnsi"/>
                <w:spacing w:val="65"/>
                <w:sz w:val="24"/>
                <w:szCs w:val="24"/>
              </w:rPr>
              <w:t xml:space="preserve"> </w:t>
            </w:r>
            <w:r w:rsidRPr="007E1B42">
              <w:rPr>
                <w:rFonts w:asciiTheme="minorHAnsi" w:hAnsiTheme="minorHAnsi" w:cstheme="minorHAnsi"/>
                <w:sz w:val="24"/>
                <w:szCs w:val="24"/>
              </w:rPr>
              <w:t>bolt</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nut</w:t>
            </w:r>
            <w:r w:rsidRPr="007E1B42">
              <w:rPr>
                <w:rFonts w:asciiTheme="minorHAnsi" w:hAnsiTheme="minorHAnsi" w:cstheme="minorHAnsi"/>
                <w:spacing w:val="64"/>
                <w:sz w:val="24"/>
                <w:szCs w:val="24"/>
              </w:rPr>
              <w:t xml:space="preserve"> </w:t>
            </w:r>
            <w:r w:rsidRPr="007E1B42">
              <w:rPr>
                <w:rFonts w:asciiTheme="minorHAnsi" w:hAnsiTheme="minorHAnsi" w:cstheme="minorHAnsi"/>
                <w:sz w:val="24"/>
                <w:szCs w:val="24"/>
              </w:rPr>
              <w:t>assemblies;</w:t>
            </w:r>
            <w:r w:rsidRPr="007E1B42">
              <w:rPr>
                <w:rFonts w:asciiTheme="minorHAnsi" w:hAnsiTheme="minorHAnsi" w:cstheme="minorHAnsi"/>
                <w:spacing w:val="67"/>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66"/>
                <w:sz w:val="24"/>
                <w:szCs w:val="24"/>
              </w:rPr>
              <w:t xml:space="preserve"> </w:t>
            </w:r>
            <w:r w:rsidRPr="007E1B42">
              <w:rPr>
                <w:rFonts w:asciiTheme="minorHAnsi" w:hAnsiTheme="minorHAnsi" w:cstheme="minorHAnsi"/>
                <w:sz w:val="24"/>
                <w:szCs w:val="24"/>
              </w:rPr>
              <w:t>6:</w:t>
            </w:r>
            <w:r w:rsidRPr="007E1B42">
              <w:rPr>
                <w:rFonts w:asciiTheme="minorHAnsi" w:hAnsiTheme="minorHAnsi" w:cstheme="minorHAnsi"/>
                <w:spacing w:val="67"/>
                <w:sz w:val="24"/>
                <w:szCs w:val="24"/>
              </w:rPr>
              <w:t xml:space="preserve"> </w:t>
            </w:r>
            <w:r w:rsidRPr="007E1B42">
              <w:rPr>
                <w:rFonts w:asciiTheme="minorHAnsi" w:hAnsiTheme="minorHAnsi" w:cstheme="minorHAnsi"/>
                <w:spacing w:val="-2"/>
                <w:sz w:val="24"/>
                <w:szCs w:val="24"/>
              </w:rPr>
              <w:t>Plain</w:t>
            </w:r>
            <w:r w:rsidRPr="007E1B42">
              <w:rPr>
                <w:rFonts w:asciiTheme="minorHAnsi" w:hAnsiTheme="minorHAnsi" w:cstheme="minorHAnsi"/>
                <w:sz w:val="24"/>
                <w:szCs w:val="24"/>
              </w:rPr>
              <w:t xml:space="preserve"> chamfered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washers.</w:t>
            </w:r>
          </w:p>
        </w:tc>
      </w:tr>
      <w:tr w:rsidR="001229B3" w:rsidRPr="007E1B42" w14:paraId="5E21A927" w14:textId="77777777" w:rsidTr="00473A89">
        <w:trPr>
          <w:trHeight w:val="381"/>
        </w:trPr>
        <w:tc>
          <w:tcPr>
            <w:tcW w:w="1313" w:type="pct"/>
          </w:tcPr>
          <w:p w14:paraId="46FF9D29"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4190</w:t>
            </w:r>
          </w:p>
        </w:tc>
        <w:tc>
          <w:tcPr>
            <w:tcW w:w="3687" w:type="pct"/>
          </w:tcPr>
          <w:p w14:paraId="573D1A2A"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metric</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black</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hexagonal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bolts,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screws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4"/>
                <w:sz w:val="24"/>
                <w:szCs w:val="24"/>
              </w:rPr>
              <w:t>nuts</w:t>
            </w:r>
          </w:p>
        </w:tc>
      </w:tr>
      <w:tr w:rsidR="001229B3" w:rsidRPr="007E1B42" w14:paraId="3B5337F5" w14:textId="77777777" w:rsidTr="00473A89">
        <w:trPr>
          <w:trHeight w:val="378"/>
        </w:trPr>
        <w:tc>
          <w:tcPr>
            <w:tcW w:w="1313" w:type="pct"/>
          </w:tcPr>
          <w:p w14:paraId="4C632C96"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DIN</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5"/>
                <w:sz w:val="24"/>
                <w:szCs w:val="24"/>
              </w:rPr>
              <w:t>436</w:t>
            </w:r>
          </w:p>
        </w:tc>
        <w:tc>
          <w:tcPr>
            <w:tcW w:w="3687" w:type="pct"/>
          </w:tcPr>
          <w:p w14:paraId="13B2542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Square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washers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round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hole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wood</w:t>
            </w:r>
            <w:r w:rsidRPr="007E1B42">
              <w:rPr>
                <w:rFonts w:asciiTheme="minorHAnsi" w:hAnsiTheme="minorHAnsi" w:cstheme="minorHAnsi"/>
                <w:spacing w:val="-2"/>
                <w:sz w:val="24"/>
                <w:szCs w:val="24"/>
              </w:rPr>
              <w:t xml:space="preserve"> construction</w:t>
            </w:r>
          </w:p>
        </w:tc>
      </w:tr>
      <w:tr w:rsidR="001229B3" w:rsidRPr="007E1B42" w14:paraId="7264FEE9" w14:textId="77777777" w:rsidTr="00473A89">
        <w:trPr>
          <w:trHeight w:val="758"/>
        </w:trPr>
        <w:tc>
          <w:tcPr>
            <w:tcW w:w="1313" w:type="pct"/>
          </w:tcPr>
          <w:p w14:paraId="0296790A"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1461</w:t>
            </w:r>
          </w:p>
        </w:tc>
        <w:tc>
          <w:tcPr>
            <w:tcW w:w="3687" w:type="pct"/>
          </w:tcPr>
          <w:p w14:paraId="61AE2F9A"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articles</w:t>
            </w:r>
            <w:r w:rsidRPr="007E1B42">
              <w:rPr>
                <w:rFonts w:asciiTheme="minorHAnsi" w:hAnsiTheme="minorHAnsi" w:cstheme="minorHAnsi"/>
                <w:spacing w:val="-12"/>
                <w:sz w:val="24"/>
                <w:szCs w:val="24"/>
              </w:rPr>
              <w:t xml:space="preserve"> </w:t>
            </w:r>
            <w:r w:rsidRPr="007E1B42">
              <w:rPr>
                <w:rFonts w:asciiTheme="minorHAnsi" w:hAnsiTheme="minorHAnsi" w:cstheme="minorHAnsi"/>
                <w:spacing w:val="-2"/>
                <w:sz w:val="24"/>
                <w:szCs w:val="24"/>
              </w:rPr>
              <w:t>specifications</w:t>
            </w:r>
            <w:r w:rsidRPr="007E1B42">
              <w:rPr>
                <w:rFonts w:asciiTheme="minorHAnsi" w:hAnsiTheme="minorHAnsi" w:cstheme="minorHAnsi"/>
                <w:sz w:val="24"/>
                <w:szCs w:val="24"/>
              </w:rPr>
              <w:t xml:space="preserve"> and</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test </w:t>
            </w:r>
            <w:r w:rsidRPr="007E1B42">
              <w:rPr>
                <w:rFonts w:asciiTheme="minorHAnsi" w:hAnsiTheme="minorHAnsi" w:cstheme="minorHAnsi"/>
                <w:spacing w:val="-2"/>
                <w:sz w:val="24"/>
                <w:szCs w:val="24"/>
              </w:rPr>
              <w:t>methods</w:t>
            </w:r>
          </w:p>
        </w:tc>
      </w:tr>
      <w:tr w:rsidR="001229B3" w:rsidRPr="007E1B42" w14:paraId="7A3FB0B8" w14:textId="77777777" w:rsidTr="00473A89">
        <w:trPr>
          <w:trHeight w:val="381"/>
        </w:trPr>
        <w:tc>
          <w:tcPr>
            <w:tcW w:w="5000" w:type="pct"/>
            <w:gridSpan w:val="2"/>
            <w:shd w:val="clear" w:color="auto" w:fill="BEBEBE"/>
          </w:tcPr>
          <w:p w14:paraId="27942AEE"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Multipurpose</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overhead</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line</w:t>
            </w:r>
            <w:r w:rsidRPr="007E1B42">
              <w:rPr>
                <w:rFonts w:asciiTheme="minorHAnsi" w:hAnsiTheme="minorHAnsi" w:cstheme="minorHAnsi"/>
                <w:b/>
                <w:spacing w:val="-5"/>
                <w:sz w:val="24"/>
                <w:szCs w:val="24"/>
              </w:rPr>
              <w:t xml:space="preserve"> </w:t>
            </w:r>
            <w:r w:rsidRPr="007E1B42">
              <w:rPr>
                <w:rFonts w:asciiTheme="minorHAnsi" w:hAnsiTheme="minorHAnsi" w:cstheme="minorHAnsi"/>
                <w:b/>
                <w:spacing w:val="-2"/>
                <w:sz w:val="24"/>
                <w:szCs w:val="24"/>
              </w:rPr>
              <w:t>clamps</w:t>
            </w:r>
          </w:p>
        </w:tc>
      </w:tr>
      <w:tr w:rsidR="001229B3" w:rsidRPr="007E1B42" w14:paraId="63FAC886" w14:textId="77777777" w:rsidTr="00473A89">
        <w:trPr>
          <w:trHeight w:val="758"/>
        </w:trPr>
        <w:tc>
          <w:tcPr>
            <w:tcW w:w="1313" w:type="pct"/>
          </w:tcPr>
          <w:p w14:paraId="786B6EE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1461</w:t>
            </w:r>
          </w:p>
        </w:tc>
        <w:tc>
          <w:tcPr>
            <w:tcW w:w="3687" w:type="pct"/>
          </w:tcPr>
          <w:p w14:paraId="4C89F7F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articles</w:t>
            </w:r>
            <w:r w:rsidRPr="007E1B42">
              <w:rPr>
                <w:rFonts w:asciiTheme="minorHAnsi" w:hAnsiTheme="minorHAnsi" w:cstheme="minorHAnsi"/>
                <w:spacing w:val="-12"/>
                <w:sz w:val="24"/>
                <w:szCs w:val="24"/>
              </w:rPr>
              <w:t xml:space="preserve"> </w:t>
            </w:r>
            <w:r w:rsidRPr="007E1B42">
              <w:rPr>
                <w:rFonts w:asciiTheme="minorHAnsi" w:hAnsiTheme="minorHAnsi" w:cstheme="minorHAnsi"/>
                <w:spacing w:val="-2"/>
                <w:sz w:val="24"/>
                <w:szCs w:val="24"/>
              </w:rPr>
              <w:t>specifications</w:t>
            </w:r>
            <w:r w:rsidRPr="007E1B42">
              <w:rPr>
                <w:rFonts w:asciiTheme="minorHAnsi" w:hAnsiTheme="minorHAnsi" w:cstheme="minorHAnsi"/>
                <w:sz w:val="24"/>
                <w:szCs w:val="24"/>
              </w:rPr>
              <w:t xml:space="preserve"> and</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test </w:t>
            </w:r>
            <w:r w:rsidRPr="007E1B42">
              <w:rPr>
                <w:rFonts w:asciiTheme="minorHAnsi" w:hAnsiTheme="minorHAnsi" w:cstheme="minorHAnsi"/>
                <w:spacing w:val="-2"/>
                <w:sz w:val="24"/>
                <w:szCs w:val="24"/>
              </w:rPr>
              <w:t>methods</w:t>
            </w:r>
          </w:p>
        </w:tc>
      </w:tr>
      <w:tr w:rsidR="001229B3" w:rsidRPr="007E1B42" w14:paraId="6862C838" w14:textId="77777777" w:rsidTr="00473A89">
        <w:trPr>
          <w:trHeight w:val="378"/>
        </w:trPr>
        <w:tc>
          <w:tcPr>
            <w:tcW w:w="1313" w:type="pct"/>
          </w:tcPr>
          <w:p w14:paraId="26EB97F2"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4360</w:t>
            </w:r>
          </w:p>
        </w:tc>
        <w:tc>
          <w:tcPr>
            <w:tcW w:w="3687" w:type="pct"/>
          </w:tcPr>
          <w:p w14:paraId="3730DB8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weld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able</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2"/>
                <w:sz w:val="24"/>
                <w:szCs w:val="24"/>
              </w:rPr>
              <w:t xml:space="preserve"> steels</w:t>
            </w:r>
          </w:p>
        </w:tc>
      </w:tr>
      <w:tr w:rsidR="001229B3" w:rsidRPr="007E1B42" w14:paraId="5AFCF15B" w14:textId="77777777" w:rsidTr="00473A89">
        <w:trPr>
          <w:trHeight w:val="381"/>
        </w:trPr>
        <w:tc>
          <w:tcPr>
            <w:tcW w:w="1313" w:type="pct"/>
          </w:tcPr>
          <w:p w14:paraId="30A8080D"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1011-</w:t>
            </w:r>
            <w:r w:rsidRPr="007E1B42">
              <w:rPr>
                <w:rFonts w:asciiTheme="minorHAnsi" w:hAnsiTheme="minorHAnsi" w:cstheme="minorHAnsi"/>
                <w:spacing w:val="-5"/>
                <w:sz w:val="24"/>
                <w:szCs w:val="24"/>
              </w:rPr>
              <w:t>1&amp;2</w:t>
            </w:r>
          </w:p>
        </w:tc>
        <w:tc>
          <w:tcPr>
            <w:tcW w:w="3687" w:type="pct"/>
          </w:tcPr>
          <w:p w14:paraId="3949B04B"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welding</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metallic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materials</w:t>
            </w:r>
          </w:p>
        </w:tc>
      </w:tr>
      <w:tr w:rsidR="001229B3" w:rsidRPr="007E1B42" w14:paraId="6D56B43A" w14:textId="77777777" w:rsidTr="00473A89">
        <w:trPr>
          <w:trHeight w:val="378"/>
        </w:trPr>
        <w:tc>
          <w:tcPr>
            <w:tcW w:w="1313" w:type="pct"/>
          </w:tcPr>
          <w:p w14:paraId="34C40E2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ESI43.95</w:t>
            </w:r>
          </w:p>
        </w:tc>
        <w:tc>
          <w:tcPr>
            <w:tcW w:w="3687" w:type="pct"/>
          </w:tcPr>
          <w:p w14:paraId="606066DA"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Steel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works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4"/>
                <w:sz w:val="24"/>
                <w:szCs w:val="24"/>
              </w:rPr>
              <w:t>lines</w:t>
            </w:r>
          </w:p>
        </w:tc>
      </w:tr>
      <w:tr w:rsidR="001229B3" w:rsidRPr="007E1B42" w14:paraId="4DEBE194" w14:textId="77777777" w:rsidTr="00473A89">
        <w:trPr>
          <w:trHeight w:val="378"/>
        </w:trPr>
        <w:tc>
          <w:tcPr>
            <w:tcW w:w="5000" w:type="pct"/>
            <w:gridSpan w:val="2"/>
            <w:shd w:val="clear" w:color="auto" w:fill="BEBEBE"/>
          </w:tcPr>
          <w:p w14:paraId="324CF8A7"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Porcelain</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stay</w:t>
            </w:r>
            <w:r w:rsidRPr="007E1B42">
              <w:rPr>
                <w:rFonts w:asciiTheme="minorHAnsi" w:hAnsiTheme="minorHAnsi" w:cstheme="minorHAnsi"/>
                <w:b/>
                <w:spacing w:val="-2"/>
                <w:sz w:val="24"/>
                <w:szCs w:val="24"/>
              </w:rPr>
              <w:t xml:space="preserve"> </w:t>
            </w:r>
            <w:r w:rsidRPr="007E1B42">
              <w:rPr>
                <w:rFonts w:asciiTheme="minorHAnsi" w:hAnsiTheme="minorHAnsi" w:cstheme="minorHAnsi"/>
                <w:b/>
                <w:sz w:val="24"/>
                <w:szCs w:val="24"/>
              </w:rPr>
              <w:t>Insulators</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(UP</w:t>
            </w:r>
            <w:r w:rsidRPr="007E1B42">
              <w:rPr>
                <w:rFonts w:asciiTheme="minorHAnsi" w:hAnsiTheme="minorHAnsi" w:cstheme="minorHAnsi"/>
                <w:b/>
                <w:spacing w:val="-3"/>
                <w:sz w:val="24"/>
                <w:szCs w:val="24"/>
              </w:rPr>
              <w:t xml:space="preserve"> </w:t>
            </w:r>
            <w:r w:rsidRPr="007E1B42">
              <w:rPr>
                <w:rFonts w:asciiTheme="minorHAnsi" w:hAnsiTheme="minorHAnsi" w:cstheme="minorHAnsi"/>
                <w:b/>
                <w:sz w:val="24"/>
                <w:szCs w:val="24"/>
              </w:rPr>
              <w:t>to</w:t>
            </w:r>
            <w:r w:rsidRPr="007E1B42">
              <w:rPr>
                <w:rFonts w:asciiTheme="minorHAnsi" w:hAnsiTheme="minorHAnsi" w:cstheme="minorHAnsi"/>
                <w:b/>
                <w:spacing w:val="-2"/>
                <w:sz w:val="24"/>
                <w:szCs w:val="24"/>
              </w:rPr>
              <w:t xml:space="preserve"> </w:t>
            </w:r>
            <w:r w:rsidRPr="007E1B42">
              <w:rPr>
                <w:rFonts w:asciiTheme="minorHAnsi" w:hAnsiTheme="minorHAnsi" w:cstheme="minorHAnsi"/>
                <w:b/>
                <w:sz w:val="24"/>
                <w:szCs w:val="24"/>
              </w:rPr>
              <w:t>11</w:t>
            </w:r>
            <w:r w:rsidRPr="007E1B42">
              <w:rPr>
                <w:rFonts w:asciiTheme="minorHAnsi" w:hAnsiTheme="minorHAnsi" w:cstheme="minorHAnsi"/>
                <w:b/>
                <w:spacing w:val="-2"/>
                <w:sz w:val="24"/>
                <w:szCs w:val="24"/>
              </w:rPr>
              <w:t xml:space="preserve"> </w:t>
            </w:r>
            <w:r w:rsidRPr="007E1B42">
              <w:rPr>
                <w:rFonts w:asciiTheme="minorHAnsi" w:hAnsiTheme="minorHAnsi" w:cstheme="minorHAnsi"/>
                <w:b/>
                <w:spacing w:val="-5"/>
                <w:sz w:val="24"/>
                <w:szCs w:val="24"/>
              </w:rPr>
              <w:t>kV)</w:t>
            </w:r>
          </w:p>
        </w:tc>
      </w:tr>
      <w:tr w:rsidR="001229B3" w:rsidRPr="007E1B42" w14:paraId="2FDCC82B" w14:textId="77777777" w:rsidTr="00473A89">
        <w:trPr>
          <w:trHeight w:val="758"/>
        </w:trPr>
        <w:tc>
          <w:tcPr>
            <w:tcW w:w="1313" w:type="pct"/>
          </w:tcPr>
          <w:p w14:paraId="6D39CC78"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60383</w:t>
            </w:r>
          </w:p>
        </w:tc>
        <w:tc>
          <w:tcPr>
            <w:tcW w:w="3687" w:type="pct"/>
          </w:tcPr>
          <w:p w14:paraId="5D661266"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Tests</w:t>
            </w:r>
            <w:r w:rsidRPr="007E1B42">
              <w:rPr>
                <w:rFonts w:asciiTheme="minorHAnsi" w:hAnsiTheme="minorHAnsi" w:cstheme="minorHAnsi"/>
                <w:spacing w:val="19"/>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ceramic</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glass</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lines</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22"/>
                <w:sz w:val="24"/>
                <w:szCs w:val="24"/>
              </w:rPr>
              <w:t xml:space="preserve"> </w:t>
            </w:r>
            <w:r w:rsidRPr="007E1B42">
              <w:rPr>
                <w:rFonts w:asciiTheme="minorHAnsi" w:hAnsiTheme="minorHAnsi" w:cstheme="minorHAnsi"/>
                <w:spacing w:val="-10"/>
                <w:sz w:val="24"/>
                <w:szCs w:val="24"/>
              </w:rPr>
              <w:t>a</w:t>
            </w:r>
            <w:r w:rsidRPr="007E1B42">
              <w:rPr>
                <w:rFonts w:asciiTheme="minorHAnsi" w:hAnsiTheme="minorHAnsi" w:cstheme="minorHAnsi"/>
                <w:sz w:val="24"/>
                <w:szCs w:val="24"/>
              </w:rPr>
              <w:t xml:space="preserve"> nominal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greater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than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1000</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5"/>
                <w:sz w:val="24"/>
                <w:szCs w:val="24"/>
              </w:rPr>
              <w:t>V.</w:t>
            </w:r>
          </w:p>
        </w:tc>
      </w:tr>
      <w:tr w:rsidR="001229B3" w:rsidRPr="007E1B42" w14:paraId="19D08DE2" w14:textId="77777777" w:rsidTr="00473A89">
        <w:trPr>
          <w:trHeight w:val="381"/>
        </w:trPr>
        <w:tc>
          <w:tcPr>
            <w:tcW w:w="1313" w:type="pct"/>
          </w:tcPr>
          <w:p w14:paraId="43F7EFCA"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60060-</w:t>
            </w:r>
            <w:r w:rsidRPr="007E1B42">
              <w:rPr>
                <w:rFonts w:asciiTheme="minorHAnsi" w:hAnsiTheme="minorHAnsi" w:cstheme="minorHAnsi"/>
                <w:spacing w:val="-10"/>
                <w:sz w:val="24"/>
                <w:szCs w:val="24"/>
              </w:rPr>
              <w:t>1</w:t>
            </w:r>
          </w:p>
        </w:tc>
        <w:tc>
          <w:tcPr>
            <w:tcW w:w="3687" w:type="pct"/>
          </w:tcPr>
          <w:p w14:paraId="19B6EDE1"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High-</w:t>
            </w:r>
            <w:r w:rsidRPr="007E1B42">
              <w:rPr>
                <w:rFonts w:asciiTheme="minorHAnsi" w:hAnsiTheme="minorHAnsi" w:cstheme="minorHAnsi"/>
                <w:spacing w:val="66"/>
                <w:w w:val="150"/>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71"/>
                <w:w w:val="150"/>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z w:val="24"/>
                <w:szCs w:val="24"/>
              </w:rPr>
              <w:t>techniques</w:t>
            </w:r>
            <w:r w:rsidRPr="007E1B42">
              <w:rPr>
                <w:rFonts w:asciiTheme="minorHAnsi" w:hAnsiTheme="minorHAnsi" w:cstheme="minorHAnsi"/>
                <w:spacing w:val="71"/>
                <w:w w:val="150"/>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z w:val="24"/>
                <w:szCs w:val="24"/>
              </w:rPr>
              <w:t>1</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69"/>
                <w:w w:val="150"/>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z w:val="24"/>
                <w:szCs w:val="24"/>
              </w:rPr>
              <w:t>definition</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68"/>
                <w:w w:val="150"/>
                <w:sz w:val="24"/>
                <w:szCs w:val="24"/>
              </w:rPr>
              <w:t xml:space="preserve"> </w:t>
            </w:r>
            <w:r w:rsidRPr="007E1B42">
              <w:rPr>
                <w:rFonts w:asciiTheme="minorHAnsi" w:hAnsiTheme="minorHAnsi" w:cstheme="minorHAnsi"/>
                <w:spacing w:val="-4"/>
                <w:sz w:val="24"/>
                <w:szCs w:val="24"/>
              </w:rPr>
              <w:t>test</w:t>
            </w:r>
            <w:r w:rsidRPr="007E1B42">
              <w:rPr>
                <w:rFonts w:asciiTheme="minorHAnsi" w:hAnsiTheme="minorHAnsi" w:cstheme="minorHAnsi"/>
                <w:spacing w:val="-2"/>
                <w:sz w:val="24"/>
                <w:szCs w:val="24"/>
              </w:rPr>
              <w:t xml:space="preserve"> requirements</w:t>
            </w:r>
          </w:p>
        </w:tc>
      </w:tr>
    </w:tbl>
    <w:p w14:paraId="70DFD2F7" w14:textId="77777777" w:rsidR="001229B3" w:rsidRPr="007E1B42" w:rsidRDefault="001229B3" w:rsidP="001229B3">
      <w:pPr>
        <w:spacing w:line="249" w:lineRule="exact"/>
        <w:rPr>
          <w:rFonts w:cstheme="minorHAns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6644"/>
      </w:tblGrid>
      <w:tr w:rsidR="001229B3" w:rsidRPr="007E1B42" w14:paraId="2D42D5B1" w14:textId="77777777" w:rsidTr="00473A89">
        <w:trPr>
          <w:trHeight w:val="760"/>
        </w:trPr>
        <w:tc>
          <w:tcPr>
            <w:tcW w:w="1313" w:type="pct"/>
          </w:tcPr>
          <w:p w14:paraId="3A34A6F1"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137</w:t>
            </w:r>
          </w:p>
        </w:tc>
        <w:tc>
          <w:tcPr>
            <w:tcW w:w="3687" w:type="pct"/>
          </w:tcPr>
          <w:p w14:paraId="10F54ACA"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Insulators</w:t>
            </w:r>
            <w:r w:rsidRPr="007E1B42">
              <w:rPr>
                <w:rFonts w:asciiTheme="minorHAnsi" w:hAnsiTheme="minorHAnsi" w:cstheme="minorHAnsi"/>
                <w:spacing w:val="21"/>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7"/>
                <w:sz w:val="24"/>
                <w:szCs w:val="24"/>
              </w:rPr>
              <w:t xml:space="preserve"> </w:t>
            </w:r>
            <w:r w:rsidRPr="007E1B42">
              <w:rPr>
                <w:rFonts w:asciiTheme="minorHAnsi" w:hAnsiTheme="minorHAnsi" w:cstheme="minorHAnsi"/>
                <w:sz w:val="24"/>
                <w:szCs w:val="24"/>
              </w:rPr>
              <w:t>ceramic</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material</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or</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glass</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lines</w:t>
            </w:r>
            <w:r w:rsidRPr="007E1B42">
              <w:rPr>
                <w:rFonts w:asciiTheme="minorHAnsi" w:hAnsiTheme="minorHAnsi" w:cstheme="minorHAnsi"/>
                <w:spacing w:val="26"/>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26"/>
                <w:sz w:val="24"/>
                <w:szCs w:val="24"/>
              </w:rPr>
              <w:t xml:space="preserve"> </w:t>
            </w:r>
            <w:r w:rsidRPr="007E1B42">
              <w:rPr>
                <w:rFonts w:asciiTheme="minorHAnsi" w:hAnsiTheme="minorHAnsi" w:cstheme="minorHAnsi"/>
                <w:spacing w:val="-2"/>
                <w:sz w:val="24"/>
                <w:szCs w:val="24"/>
              </w:rPr>
              <w:t>nominal</w:t>
            </w:r>
            <w:r w:rsidRPr="007E1B42">
              <w:rPr>
                <w:rFonts w:asciiTheme="minorHAnsi" w:hAnsiTheme="minorHAnsi" w:cstheme="minorHAnsi"/>
                <w:sz w:val="24"/>
                <w:szCs w:val="24"/>
              </w:rPr>
              <w:t xml:space="preserve"> voltage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greater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than</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4"/>
                <w:sz w:val="24"/>
                <w:szCs w:val="24"/>
              </w:rPr>
              <w:t>1000V</w:t>
            </w:r>
          </w:p>
        </w:tc>
      </w:tr>
      <w:tr w:rsidR="001229B3" w:rsidRPr="007E1B42" w14:paraId="4339C3E8" w14:textId="77777777" w:rsidTr="00473A89">
        <w:trPr>
          <w:trHeight w:val="378"/>
        </w:trPr>
        <w:tc>
          <w:tcPr>
            <w:tcW w:w="1313" w:type="pct"/>
          </w:tcPr>
          <w:p w14:paraId="780CA48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183</w:t>
            </w:r>
          </w:p>
        </w:tc>
        <w:tc>
          <w:tcPr>
            <w:tcW w:w="3687" w:type="pct"/>
          </w:tcPr>
          <w:p w14:paraId="1810452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general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purposes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wire</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strand</w:t>
            </w:r>
          </w:p>
        </w:tc>
      </w:tr>
      <w:tr w:rsidR="001229B3" w:rsidRPr="007E1B42" w14:paraId="76F21A21" w14:textId="77777777" w:rsidTr="00473A89">
        <w:trPr>
          <w:trHeight w:val="378"/>
        </w:trPr>
        <w:tc>
          <w:tcPr>
            <w:tcW w:w="5000" w:type="pct"/>
            <w:gridSpan w:val="2"/>
            <w:shd w:val="clear" w:color="auto" w:fill="BEBEBE"/>
          </w:tcPr>
          <w:p w14:paraId="1A1D73D9"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Composite</w:t>
            </w:r>
            <w:r w:rsidRPr="007E1B42">
              <w:rPr>
                <w:rFonts w:asciiTheme="minorHAnsi" w:hAnsiTheme="minorHAnsi" w:cstheme="minorHAnsi"/>
                <w:b/>
                <w:spacing w:val="-7"/>
                <w:sz w:val="24"/>
                <w:szCs w:val="24"/>
              </w:rPr>
              <w:t xml:space="preserve"> </w:t>
            </w:r>
            <w:r w:rsidRPr="007E1B42">
              <w:rPr>
                <w:rFonts w:asciiTheme="minorHAnsi" w:hAnsiTheme="minorHAnsi" w:cstheme="minorHAnsi"/>
                <w:b/>
                <w:sz w:val="24"/>
                <w:szCs w:val="24"/>
              </w:rPr>
              <w:t>Insulators</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Part</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1:</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Suspension</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Tension</w:t>
            </w:r>
            <w:r w:rsidRPr="007E1B42">
              <w:rPr>
                <w:rFonts w:asciiTheme="minorHAnsi" w:hAnsiTheme="minorHAnsi" w:cstheme="minorHAnsi"/>
                <w:b/>
                <w:spacing w:val="-7"/>
                <w:sz w:val="24"/>
                <w:szCs w:val="24"/>
              </w:rPr>
              <w:t xml:space="preserve"> </w:t>
            </w:r>
            <w:r w:rsidRPr="007E1B42">
              <w:rPr>
                <w:rFonts w:asciiTheme="minorHAnsi" w:hAnsiTheme="minorHAnsi" w:cstheme="minorHAnsi"/>
                <w:b/>
                <w:spacing w:val="-2"/>
                <w:sz w:val="24"/>
                <w:szCs w:val="24"/>
              </w:rPr>
              <w:t>Insulators</w:t>
            </w:r>
          </w:p>
        </w:tc>
      </w:tr>
      <w:tr w:rsidR="001229B3" w:rsidRPr="007E1B42" w14:paraId="773218BB" w14:textId="77777777" w:rsidTr="00473A89">
        <w:trPr>
          <w:trHeight w:val="760"/>
        </w:trPr>
        <w:tc>
          <w:tcPr>
            <w:tcW w:w="1313" w:type="pct"/>
          </w:tcPr>
          <w:p w14:paraId="40E15D1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1461</w:t>
            </w:r>
          </w:p>
        </w:tc>
        <w:tc>
          <w:tcPr>
            <w:tcW w:w="3687" w:type="pct"/>
          </w:tcPr>
          <w:p w14:paraId="20BC69C3"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articles</w:t>
            </w:r>
            <w:r w:rsidRPr="007E1B42">
              <w:rPr>
                <w:rFonts w:asciiTheme="minorHAnsi" w:hAnsiTheme="minorHAnsi" w:cstheme="minorHAnsi"/>
                <w:spacing w:val="-12"/>
                <w:sz w:val="24"/>
                <w:szCs w:val="24"/>
              </w:rPr>
              <w:t xml:space="preserve"> </w:t>
            </w:r>
            <w:r w:rsidRPr="007E1B42">
              <w:rPr>
                <w:rFonts w:asciiTheme="minorHAnsi" w:hAnsiTheme="minorHAnsi" w:cstheme="minorHAnsi"/>
                <w:spacing w:val="-2"/>
                <w:sz w:val="24"/>
                <w:szCs w:val="24"/>
              </w:rPr>
              <w:t>specifications</w:t>
            </w:r>
            <w:r w:rsidRPr="007E1B42">
              <w:rPr>
                <w:rFonts w:asciiTheme="minorHAnsi" w:hAnsiTheme="minorHAnsi" w:cstheme="minorHAnsi"/>
                <w:sz w:val="24"/>
                <w:szCs w:val="24"/>
              </w:rPr>
              <w:t xml:space="preserve"> and</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test </w:t>
            </w:r>
            <w:r w:rsidRPr="007E1B42">
              <w:rPr>
                <w:rFonts w:asciiTheme="minorHAnsi" w:hAnsiTheme="minorHAnsi" w:cstheme="minorHAnsi"/>
                <w:spacing w:val="-2"/>
                <w:sz w:val="24"/>
                <w:szCs w:val="24"/>
              </w:rPr>
              <w:t>methods</w:t>
            </w:r>
          </w:p>
        </w:tc>
      </w:tr>
      <w:tr w:rsidR="001229B3" w:rsidRPr="007E1B42" w14:paraId="1FF7BE21" w14:textId="77777777" w:rsidTr="00473A89">
        <w:trPr>
          <w:trHeight w:val="757"/>
        </w:trPr>
        <w:tc>
          <w:tcPr>
            <w:tcW w:w="1313" w:type="pct"/>
          </w:tcPr>
          <w:p w14:paraId="57EBB54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1460</w:t>
            </w:r>
          </w:p>
        </w:tc>
        <w:tc>
          <w:tcPr>
            <w:tcW w:w="3687" w:type="pct"/>
          </w:tcPr>
          <w:p w14:paraId="0896E5BA"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Metallic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Coatings-</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Hot</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ferrous</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metals</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10"/>
                <w:sz w:val="24"/>
                <w:szCs w:val="24"/>
              </w:rPr>
              <w:t>–</w:t>
            </w:r>
            <w:r w:rsidRPr="007E1B42">
              <w:rPr>
                <w:rFonts w:asciiTheme="minorHAnsi" w:hAnsiTheme="minorHAnsi" w:cstheme="minorHAnsi"/>
                <w:sz w:val="24"/>
                <w:szCs w:val="24"/>
              </w:rPr>
              <w:t>Determination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mass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per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unit</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area –</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Gravimetric</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method</w:t>
            </w:r>
          </w:p>
        </w:tc>
      </w:tr>
      <w:tr w:rsidR="001229B3" w:rsidRPr="007E1B42" w14:paraId="2884AFF8" w14:textId="77777777" w:rsidTr="00473A89">
        <w:trPr>
          <w:trHeight w:val="758"/>
        </w:trPr>
        <w:tc>
          <w:tcPr>
            <w:tcW w:w="1313" w:type="pct"/>
          </w:tcPr>
          <w:p w14:paraId="7E45BC3F"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61109</w:t>
            </w:r>
          </w:p>
        </w:tc>
        <w:tc>
          <w:tcPr>
            <w:tcW w:w="3687" w:type="pct"/>
          </w:tcPr>
          <w:p w14:paraId="5453A8EF"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Composite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AC</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lines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nominal</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greater</w:t>
            </w:r>
            <w:r w:rsidRPr="007E1B42">
              <w:rPr>
                <w:rFonts w:asciiTheme="minorHAnsi" w:hAnsiTheme="minorHAnsi" w:cstheme="minorHAnsi"/>
                <w:sz w:val="24"/>
                <w:szCs w:val="24"/>
              </w:rPr>
              <w:t xml:space="preserve"> than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1000V-</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Definitions,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tests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methods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acceptance</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criteria.</w:t>
            </w:r>
          </w:p>
        </w:tc>
      </w:tr>
      <w:tr w:rsidR="001229B3" w:rsidRPr="007E1B42" w14:paraId="0FBC41A0" w14:textId="77777777" w:rsidTr="00473A89">
        <w:trPr>
          <w:trHeight w:val="381"/>
        </w:trPr>
        <w:tc>
          <w:tcPr>
            <w:tcW w:w="1313" w:type="pct"/>
          </w:tcPr>
          <w:p w14:paraId="055F7A17"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60120</w:t>
            </w:r>
          </w:p>
        </w:tc>
        <w:tc>
          <w:tcPr>
            <w:tcW w:w="3687" w:type="pct"/>
          </w:tcPr>
          <w:p w14:paraId="3ADB724A"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Dimensions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ball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socket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couplings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string</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insulator</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units</w:t>
            </w:r>
          </w:p>
        </w:tc>
      </w:tr>
      <w:tr w:rsidR="001229B3" w:rsidRPr="007E1B42" w14:paraId="6D599549" w14:textId="77777777" w:rsidTr="00473A89">
        <w:trPr>
          <w:trHeight w:val="378"/>
        </w:trPr>
        <w:tc>
          <w:tcPr>
            <w:tcW w:w="1313" w:type="pct"/>
          </w:tcPr>
          <w:p w14:paraId="442E483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60815</w:t>
            </w:r>
          </w:p>
        </w:tc>
        <w:tc>
          <w:tcPr>
            <w:tcW w:w="3687" w:type="pct"/>
          </w:tcPr>
          <w:p w14:paraId="3E94CBC2"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Guide</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selection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insulators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respect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polluted</w:t>
            </w:r>
            <w:r w:rsidRPr="007E1B42">
              <w:rPr>
                <w:rFonts w:asciiTheme="minorHAnsi" w:hAnsiTheme="minorHAnsi" w:cstheme="minorHAnsi"/>
                <w:spacing w:val="-2"/>
                <w:sz w:val="24"/>
                <w:szCs w:val="24"/>
              </w:rPr>
              <w:t xml:space="preserve"> conditions.</w:t>
            </w:r>
          </w:p>
        </w:tc>
      </w:tr>
      <w:tr w:rsidR="001229B3" w:rsidRPr="007E1B42" w14:paraId="2648409E" w14:textId="77777777" w:rsidTr="00473A89">
        <w:trPr>
          <w:trHeight w:val="381"/>
        </w:trPr>
        <w:tc>
          <w:tcPr>
            <w:tcW w:w="5000" w:type="pct"/>
            <w:gridSpan w:val="2"/>
            <w:shd w:val="clear" w:color="auto" w:fill="BEBEBE"/>
          </w:tcPr>
          <w:p w14:paraId="20C0FA1F"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Isolator</w:t>
            </w:r>
            <w:r w:rsidRPr="007E1B42">
              <w:rPr>
                <w:rFonts w:asciiTheme="minorHAnsi" w:hAnsiTheme="minorHAnsi" w:cstheme="minorHAnsi"/>
                <w:b/>
                <w:spacing w:val="-8"/>
                <w:sz w:val="24"/>
                <w:szCs w:val="24"/>
              </w:rPr>
              <w:t xml:space="preserve"> </w:t>
            </w:r>
            <w:r w:rsidRPr="007E1B42">
              <w:rPr>
                <w:rFonts w:asciiTheme="minorHAnsi" w:hAnsiTheme="minorHAnsi" w:cstheme="minorHAnsi"/>
                <w:b/>
                <w:sz w:val="24"/>
                <w:szCs w:val="24"/>
              </w:rPr>
              <w:t>(Dis-</w:t>
            </w:r>
            <w:r w:rsidRPr="007E1B42">
              <w:rPr>
                <w:rFonts w:asciiTheme="minorHAnsi" w:hAnsiTheme="minorHAnsi" w:cstheme="minorHAnsi"/>
                <w:b/>
                <w:spacing w:val="-2"/>
                <w:sz w:val="24"/>
                <w:szCs w:val="24"/>
              </w:rPr>
              <w:t>connector)</w:t>
            </w:r>
          </w:p>
        </w:tc>
      </w:tr>
      <w:tr w:rsidR="001229B3" w:rsidRPr="007E1B42" w14:paraId="4FCC3480" w14:textId="77777777" w:rsidTr="00473A89">
        <w:trPr>
          <w:trHeight w:val="757"/>
        </w:trPr>
        <w:tc>
          <w:tcPr>
            <w:tcW w:w="1313" w:type="pct"/>
          </w:tcPr>
          <w:p w14:paraId="3CE3C092"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IEC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62271-</w:t>
            </w:r>
            <w:r w:rsidRPr="007E1B42">
              <w:rPr>
                <w:rFonts w:asciiTheme="minorHAnsi" w:hAnsiTheme="minorHAnsi" w:cstheme="minorHAnsi"/>
                <w:spacing w:val="-5"/>
                <w:sz w:val="24"/>
                <w:szCs w:val="24"/>
              </w:rPr>
              <w:t>102</w:t>
            </w:r>
          </w:p>
        </w:tc>
        <w:tc>
          <w:tcPr>
            <w:tcW w:w="3687" w:type="pct"/>
          </w:tcPr>
          <w:p w14:paraId="085F6C59"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High</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voltage</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switchgear</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control</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gear</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Part</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102:</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Alternating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current</w:t>
            </w:r>
            <w:r w:rsidRPr="007E1B42">
              <w:rPr>
                <w:rFonts w:asciiTheme="minorHAnsi" w:hAnsiTheme="minorHAnsi" w:cstheme="minorHAnsi"/>
                <w:spacing w:val="-10"/>
                <w:sz w:val="24"/>
                <w:szCs w:val="24"/>
              </w:rPr>
              <w:t xml:space="preserve"> </w:t>
            </w:r>
            <w:r w:rsidRPr="007E1B42">
              <w:rPr>
                <w:rFonts w:asciiTheme="minorHAnsi" w:hAnsiTheme="minorHAnsi" w:cstheme="minorHAnsi"/>
                <w:spacing w:val="-4"/>
                <w:sz w:val="24"/>
                <w:szCs w:val="24"/>
              </w:rPr>
              <w:t>dis-</w:t>
            </w:r>
            <w:r w:rsidRPr="007E1B42">
              <w:rPr>
                <w:rFonts w:asciiTheme="minorHAnsi" w:hAnsiTheme="minorHAnsi" w:cstheme="minorHAnsi"/>
                <w:sz w:val="24"/>
                <w:szCs w:val="24"/>
              </w:rPr>
              <w:t>connectors</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earthing</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switches.</w:t>
            </w:r>
          </w:p>
        </w:tc>
      </w:tr>
      <w:tr w:rsidR="001229B3" w:rsidRPr="007E1B42" w14:paraId="3F74F1CE" w14:textId="77777777" w:rsidTr="00473A89">
        <w:trPr>
          <w:trHeight w:val="758"/>
        </w:trPr>
        <w:tc>
          <w:tcPr>
            <w:tcW w:w="1313" w:type="pct"/>
          </w:tcPr>
          <w:p w14:paraId="6806E5B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pacing w:val="-2"/>
                <w:sz w:val="24"/>
                <w:szCs w:val="24"/>
              </w:rPr>
              <w:t>ISO1461</w:t>
            </w:r>
          </w:p>
        </w:tc>
        <w:tc>
          <w:tcPr>
            <w:tcW w:w="3687" w:type="pct"/>
          </w:tcPr>
          <w:p w14:paraId="6BA8A2A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iron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articles</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specifications</w:t>
            </w:r>
            <w:r w:rsidRPr="007E1B42">
              <w:rPr>
                <w:rFonts w:asciiTheme="minorHAnsi" w:hAnsiTheme="minorHAnsi" w:cstheme="minorHAnsi"/>
                <w:sz w:val="24"/>
                <w:szCs w:val="24"/>
              </w:rPr>
              <w:t xml:space="preserve"> and</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test </w:t>
            </w:r>
            <w:r w:rsidRPr="007E1B42">
              <w:rPr>
                <w:rFonts w:asciiTheme="minorHAnsi" w:hAnsiTheme="minorHAnsi" w:cstheme="minorHAnsi"/>
                <w:spacing w:val="-2"/>
                <w:sz w:val="24"/>
                <w:szCs w:val="24"/>
              </w:rPr>
              <w:t>methods</w:t>
            </w:r>
          </w:p>
        </w:tc>
      </w:tr>
      <w:tr w:rsidR="001229B3" w:rsidRPr="007E1B42" w14:paraId="6E2B1A1F" w14:textId="77777777" w:rsidTr="00473A89">
        <w:trPr>
          <w:trHeight w:val="381"/>
        </w:trPr>
        <w:tc>
          <w:tcPr>
            <w:tcW w:w="5000" w:type="pct"/>
            <w:gridSpan w:val="2"/>
            <w:shd w:val="clear" w:color="auto" w:fill="A6A6A6"/>
          </w:tcPr>
          <w:p w14:paraId="046D3F89"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Steel</w:t>
            </w:r>
            <w:r w:rsidRPr="007E1B42">
              <w:rPr>
                <w:rFonts w:asciiTheme="minorHAnsi" w:hAnsiTheme="minorHAnsi" w:cstheme="minorHAnsi"/>
                <w:b/>
                <w:spacing w:val="-3"/>
                <w:sz w:val="24"/>
                <w:szCs w:val="24"/>
              </w:rPr>
              <w:t xml:space="preserve"> </w:t>
            </w:r>
            <w:r w:rsidRPr="007E1B42">
              <w:rPr>
                <w:rFonts w:asciiTheme="minorHAnsi" w:hAnsiTheme="minorHAnsi" w:cstheme="minorHAnsi"/>
                <w:b/>
                <w:sz w:val="24"/>
                <w:szCs w:val="24"/>
              </w:rPr>
              <w:t>structure</w:t>
            </w:r>
            <w:r w:rsidRPr="007E1B42">
              <w:rPr>
                <w:rFonts w:asciiTheme="minorHAnsi" w:hAnsiTheme="minorHAnsi" w:cstheme="minorHAnsi"/>
                <w:b/>
                <w:spacing w:val="-5"/>
                <w:sz w:val="24"/>
                <w:szCs w:val="24"/>
              </w:rPr>
              <w:t xml:space="preserve"> </w:t>
            </w:r>
            <w:r w:rsidRPr="007E1B42">
              <w:rPr>
                <w:rFonts w:asciiTheme="minorHAnsi" w:hAnsiTheme="minorHAnsi" w:cstheme="minorHAnsi"/>
                <w:b/>
                <w:sz w:val="24"/>
                <w:szCs w:val="24"/>
              </w:rPr>
              <w:t>for</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Overhead</w:t>
            </w:r>
            <w:r w:rsidRPr="007E1B42">
              <w:rPr>
                <w:rFonts w:asciiTheme="minorHAnsi" w:hAnsiTheme="minorHAnsi" w:cstheme="minorHAnsi"/>
                <w:b/>
                <w:spacing w:val="-3"/>
                <w:sz w:val="24"/>
                <w:szCs w:val="24"/>
              </w:rPr>
              <w:t xml:space="preserve"> </w:t>
            </w:r>
            <w:r w:rsidRPr="007E1B42">
              <w:rPr>
                <w:rFonts w:asciiTheme="minorHAnsi" w:hAnsiTheme="minorHAnsi" w:cstheme="minorHAnsi"/>
                <w:b/>
                <w:spacing w:val="-4"/>
                <w:sz w:val="24"/>
                <w:szCs w:val="24"/>
              </w:rPr>
              <w:t>Lines</w:t>
            </w:r>
          </w:p>
        </w:tc>
      </w:tr>
      <w:tr w:rsidR="001229B3" w:rsidRPr="007E1B42" w14:paraId="5930AF8C" w14:textId="77777777" w:rsidTr="00473A89">
        <w:trPr>
          <w:trHeight w:val="757"/>
        </w:trPr>
        <w:tc>
          <w:tcPr>
            <w:tcW w:w="1313" w:type="pct"/>
          </w:tcPr>
          <w:p w14:paraId="06960FAD"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ISO</w:t>
            </w:r>
            <w:r w:rsidRPr="007E1B42">
              <w:rPr>
                <w:rFonts w:asciiTheme="minorHAnsi" w:hAnsiTheme="minorHAnsi" w:cstheme="minorHAnsi"/>
                <w:spacing w:val="-4"/>
                <w:sz w:val="24"/>
                <w:szCs w:val="24"/>
              </w:rPr>
              <w:t xml:space="preserve"> 1461</w:t>
            </w:r>
          </w:p>
        </w:tc>
        <w:tc>
          <w:tcPr>
            <w:tcW w:w="3687" w:type="pct"/>
          </w:tcPr>
          <w:p w14:paraId="45E40F6D"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Metallic</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Hot</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dip</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galvanized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coating</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on</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fabricated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ferrous</w:t>
            </w:r>
            <w:r w:rsidRPr="007E1B42">
              <w:rPr>
                <w:rFonts w:asciiTheme="minorHAnsi" w:hAnsiTheme="minorHAnsi" w:cstheme="minorHAnsi"/>
                <w:spacing w:val="-10"/>
                <w:sz w:val="24"/>
                <w:szCs w:val="24"/>
              </w:rPr>
              <w:t xml:space="preserve"> </w:t>
            </w:r>
            <w:r w:rsidRPr="007E1B42">
              <w:rPr>
                <w:rFonts w:asciiTheme="minorHAnsi" w:hAnsiTheme="minorHAnsi" w:cstheme="minorHAnsi"/>
                <w:spacing w:val="-2"/>
                <w:sz w:val="24"/>
                <w:szCs w:val="24"/>
              </w:rPr>
              <w:t>products-</w:t>
            </w:r>
            <w:r w:rsidRPr="007E1B42">
              <w:rPr>
                <w:rFonts w:asciiTheme="minorHAnsi" w:hAnsiTheme="minorHAnsi" w:cstheme="minorHAnsi"/>
                <w:sz w:val="24"/>
                <w:szCs w:val="24"/>
              </w:rPr>
              <w:t xml:space="preserve"> </w:t>
            </w:r>
            <w:r w:rsidRPr="007E1B42">
              <w:rPr>
                <w:rFonts w:asciiTheme="minorHAnsi" w:hAnsiTheme="minorHAnsi" w:cstheme="minorHAnsi"/>
                <w:spacing w:val="-2"/>
                <w:sz w:val="24"/>
                <w:szCs w:val="24"/>
              </w:rPr>
              <w:t>Requirements</w:t>
            </w:r>
          </w:p>
        </w:tc>
      </w:tr>
      <w:tr w:rsidR="001229B3" w:rsidRPr="007E1B42" w14:paraId="7682BB45" w14:textId="77777777" w:rsidTr="00473A89">
        <w:trPr>
          <w:trHeight w:val="378"/>
        </w:trPr>
        <w:tc>
          <w:tcPr>
            <w:tcW w:w="1313" w:type="pct"/>
          </w:tcPr>
          <w:p w14:paraId="3BCB7DBA"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5950</w:t>
            </w:r>
          </w:p>
        </w:tc>
        <w:tc>
          <w:tcPr>
            <w:tcW w:w="3687" w:type="pct"/>
          </w:tcPr>
          <w:p w14:paraId="08A329AE"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Steelworks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design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guide</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steelwork</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building</w:t>
            </w:r>
          </w:p>
        </w:tc>
      </w:tr>
      <w:tr w:rsidR="001229B3" w:rsidRPr="007E1B42" w14:paraId="01521A12" w14:textId="77777777" w:rsidTr="00473A89">
        <w:trPr>
          <w:trHeight w:val="760"/>
        </w:trPr>
        <w:tc>
          <w:tcPr>
            <w:tcW w:w="1313" w:type="pct"/>
          </w:tcPr>
          <w:p w14:paraId="105735B6" w14:textId="77777777" w:rsidR="001229B3" w:rsidRPr="007E1B42" w:rsidRDefault="001229B3" w:rsidP="001229B3">
            <w:pPr>
              <w:pStyle w:val="TableParagraph"/>
              <w:spacing w:line="247" w:lineRule="exact"/>
              <w:ind w:left="91"/>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4"/>
                <w:sz w:val="24"/>
                <w:szCs w:val="24"/>
              </w:rPr>
              <w:t>1011</w:t>
            </w:r>
          </w:p>
          <w:p w14:paraId="7CB45377" w14:textId="77777777" w:rsidR="001229B3" w:rsidRPr="007E1B42" w:rsidRDefault="001229B3" w:rsidP="001229B3">
            <w:pPr>
              <w:pStyle w:val="TableParagraph"/>
              <w:spacing w:before="128"/>
              <w:ind w:left="107"/>
              <w:rPr>
                <w:rFonts w:asciiTheme="minorHAnsi" w:hAnsiTheme="minorHAnsi" w:cstheme="minorHAnsi"/>
                <w:sz w:val="24"/>
                <w:szCs w:val="24"/>
              </w:rPr>
            </w:pPr>
            <w:r w:rsidRPr="007E1B42">
              <w:rPr>
                <w:rFonts w:asciiTheme="minorHAnsi" w:hAnsiTheme="minorHAnsi" w:cstheme="minorHAnsi"/>
                <w:sz w:val="24"/>
                <w:szCs w:val="24"/>
              </w:rPr>
              <w:t>Part</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10"/>
                <w:sz w:val="24"/>
                <w:szCs w:val="24"/>
              </w:rPr>
              <w:t>1</w:t>
            </w:r>
          </w:p>
        </w:tc>
        <w:tc>
          <w:tcPr>
            <w:tcW w:w="3687" w:type="pct"/>
          </w:tcPr>
          <w:p w14:paraId="2CF2FFF5"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Welding</w:t>
            </w:r>
            <w:r w:rsidRPr="007E1B42">
              <w:rPr>
                <w:rFonts w:asciiTheme="minorHAnsi" w:hAnsiTheme="minorHAnsi" w:cstheme="minorHAnsi"/>
                <w:spacing w:val="37"/>
                <w:sz w:val="24"/>
                <w:szCs w:val="24"/>
              </w:rPr>
              <w:t xml:space="preserve"> </w:t>
            </w:r>
            <w:r w:rsidRPr="007E1B42">
              <w:rPr>
                <w:rFonts w:asciiTheme="minorHAnsi" w:hAnsiTheme="minorHAnsi" w:cstheme="minorHAnsi"/>
                <w:sz w:val="24"/>
                <w:szCs w:val="24"/>
              </w:rPr>
              <w:t>recommendations</w:t>
            </w:r>
            <w:r w:rsidRPr="007E1B42">
              <w:rPr>
                <w:rFonts w:asciiTheme="minorHAnsi" w:hAnsiTheme="minorHAnsi" w:cstheme="minorHAnsi"/>
                <w:spacing w:val="3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welding</w:t>
            </w:r>
            <w:r w:rsidRPr="007E1B42">
              <w:rPr>
                <w:rFonts w:asciiTheme="minorHAnsi" w:hAnsiTheme="minorHAnsi" w:cstheme="minorHAnsi"/>
                <w:spacing w:val="38"/>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metallic</w:t>
            </w:r>
            <w:r w:rsidRPr="007E1B42">
              <w:rPr>
                <w:rFonts w:asciiTheme="minorHAnsi" w:hAnsiTheme="minorHAnsi" w:cstheme="minorHAnsi"/>
                <w:spacing w:val="38"/>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0"/>
                <w:sz w:val="24"/>
                <w:szCs w:val="24"/>
              </w:rPr>
              <w:t xml:space="preserve"> </w:t>
            </w:r>
            <w:r w:rsidRPr="007E1B42">
              <w:rPr>
                <w:rFonts w:asciiTheme="minorHAnsi" w:hAnsiTheme="minorHAnsi" w:cstheme="minorHAnsi"/>
                <w:sz w:val="24"/>
                <w:szCs w:val="24"/>
              </w:rPr>
              <w:t>materials.</w:t>
            </w:r>
            <w:r w:rsidRPr="007E1B42">
              <w:rPr>
                <w:rFonts w:asciiTheme="minorHAnsi" w:hAnsiTheme="minorHAnsi" w:cstheme="minorHAnsi"/>
                <w:spacing w:val="41"/>
                <w:sz w:val="24"/>
                <w:szCs w:val="24"/>
              </w:rPr>
              <w:t xml:space="preserve"> </w:t>
            </w:r>
            <w:r w:rsidRPr="007E1B42">
              <w:rPr>
                <w:rFonts w:asciiTheme="minorHAnsi" w:hAnsiTheme="minorHAnsi" w:cstheme="minorHAnsi"/>
                <w:spacing w:val="-2"/>
                <w:sz w:val="24"/>
                <w:szCs w:val="24"/>
              </w:rPr>
              <w:t>General</w:t>
            </w:r>
            <w:r w:rsidRPr="007E1B42">
              <w:rPr>
                <w:rFonts w:asciiTheme="minorHAnsi" w:hAnsiTheme="minorHAnsi" w:cstheme="minorHAnsi"/>
                <w:sz w:val="24"/>
                <w:szCs w:val="24"/>
              </w:rPr>
              <w:t xml:space="preserve"> guidance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arc</w:t>
            </w:r>
            <w:r w:rsidRPr="007E1B42">
              <w:rPr>
                <w:rFonts w:asciiTheme="minorHAnsi" w:hAnsiTheme="minorHAnsi" w:cstheme="minorHAnsi"/>
                <w:spacing w:val="-2"/>
                <w:sz w:val="24"/>
                <w:szCs w:val="24"/>
              </w:rPr>
              <w:t xml:space="preserve"> welding.</w:t>
            </w:r>
          </w:p>
        </w:tc>
      </w:tr>
      <w:tr w:rsidR="001229B3" w:rsidRPr="007E1B42" w14:paraId="01C54489" w14:textId="77777777" w:rsidTr="00473A89">
        <w:trPr>
          <w:trHeight w:val="378"/>
        </w:trPr>
        <w:tc>
          <w:tcPr>
            <w:tcW w:w="1313" w:type="pct"/>
          </w:tcPr>
          <w:p w14:paraId="45BEE3A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10056-</w:t>
            </w:r>
            <w:r w:rsidRPr="007E1B42">
              <w:rPr>
                <w:rFonts w:asciiTheme="minorHAnsi" w:hAnsiTheme="minorHAnsi" w:cstheme="minorHAnsi"/>
                <w:spacing w:val="-10"/>
                <w:sz w:val="24"/>
                <w:szCs w:val="24"/>
              </w:rPr>
              <w:t>1</w:t>
            </w:r>
          </w:p>
        </w:tc>
        <w:tc>
          <w:tcPr>
            <w:tcW w:w="3687" w:type="pct"/>
          </w:tcPr>
          <w:p w14:paraId="472F6F15"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equal</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unequal</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angles.</w:t>
            </w:r>
          </w:p>
        </w:tc>
      </w:tr>
      <w:tr w:rsidR="001229B3" w:rsidRPr="007E1B42" w14:paraId="3AEB6939" w14:textId="77777777" w:rsidTr="00473A89">
        <w:trPr>
          <w:trHeight w:val="379"/>
        </w:trPr>
        <w:tc>
          <w:tcPr>
            <w:tcW w:w="1313" w:type="pct"/>
          </w:tcPr>
          <w:p w14:paraId="07E2EF53"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10025</w:t>
            </w:r>
          </w:p>
        </w:tc>
        <w:tc>
          <w:tcPr>
            <w:tcW w:w="3687" w:type="pct"/>
          </w:tcPr>
          <w:p w14:paraId="2803F56F"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Hot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rolled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products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4"/>
                <w:sz w:val="24"/>
                <w:szCs w:val="24"/>
              </w:rPr>
              <w:t>steel</w:t>
            </w:r>
          </w:p>
        </w:tc>
      </w:tr>
      <w:tr w:rsidR="001229B3" w:rsidRPr="007E1B42" w14:paraId="6842DAC7" w14:textId="77777777" w:rsidTr="00473A89">
        <w:trPr>
          <w:trHeight w:val="378"/>
        </w:trPr>
        <w:tc>
          <w:tcPr>
            <w:tcW w:w="1313" w:type="pct"/>
          </w:tcPr>
          <w:p w14:paraId="74308C5A"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54"/>
                <w:sz w:val="24"/>
                <w:szCs w:val="24"/>
              </w:rPr>
              <w:t xml:space="preserve"> </w:t>
            </w:r>
            <w:r w:rsidRPr="007E1B42">
              <w:rPr>
                <w:rFonts w:asciiTheme="minorHAnsi" w:hAnsiTheme="minorHAnsi" w:cstheme="minorHAnsi"/>
                <w:spacing w:val="-4"/>
                <w:sz w:val="24"/>
                <w:szCs w:val="24"/>
              </w:rPr>
              <w:t>6722</w:t>
            </w:r>
          </w:p>
        </w:tc>
        <w:tc>
          <w:tcPr>
            <w:tcW w:w="3687" w:type="pct"/>
          </w:tcPr>
          <w:p w14:paraId="05855CB9"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Recommendations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dimensions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metallic</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materials.</w:t>
            </w:r>
          </w:p>
        </w:tc>
      </w:tr>
      <w:tr w:rsidR="001229B3" w:rsidRPr="007E1B42" w14:paraId="4159F4B2" w14:textId="77777777" w:rsidTr="00473A89">
        <w:trPr>
          <w:trHeight w:val="381"/>
        </w:trPr>
        <w:tc>
          <w:tcPr>
            <w:tcW w:w="1313" w:type="pct"/>
          </w:tcPr>
          <w:p w14:paraId="67CFFF9F"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53"/>
                <w:sz w:val="24"/>
                <w:szCs w:val="24"/>
              </w:rPr>
              <w:t xml:space="preserve"> </w:t>
            </w:r>
            <w:r w:rsidRPr="007E1B42">
              <w:rPr>
                <w:rFonts w:asciiTheme="minorHAnsi" w:hAnsiTheme="minorHAnsi" w:cstheme="minorHAnsi"/>
                <w:sz w:val="24"/>
                <w:szCs w:val="24"/>
              </w:rPr>
              <w:t>4</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Part </w:t>
            </w:r>
            <w:r w:rsidRPr="007E1B42">
              <w:rPr>
                <w:rFonts w:asciiTheme="minorHAnsi" w:hAnsiTheme="minorHAnsi" w:cstheme="minorHAnsi"/>
                <w:spacing w:val="-12"/>
                <w:sz w:val="24"/>
                <w:szCs w:val="24"/>
              </w:rPr>
              <w:t>1</w:t>
            </w:r>
          </w:p>
        </w:tc>
        <w:tc>
          <w:tcPr>
            <w:tcW w:w="3687" w:type="pct"/>
          </w:tcPr>
          <w:p w14:paraId="318E7637"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Structural</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selections.</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Specification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hot-rolled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sections</w:t>
            </w:r>
          </w:p>
        </w:tc>
      </w:tr>
      <w:tr w:rsidR="001229B3" w:rsidRPr="007E1B42" w14:paraId="279865A9" w14:textId="77777777" w:rsidTr="00473A89">
        <w:trPr>
          <w:trHeight w:val="378"/>
        </w:trPr>
        <w:tc>
          <w:tcPr>
            <w:tcW w:w="1313" w:type="pct"/>
          </w:tcPr>
          <w:p w14:paraId="330D2CE7"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EN</w:t>
            </w:r>
            <w:r w:rsidRPr="007E1B42">
              <w:rPr>
                <w:rFonts w:asciiTheme="minorHAnsi" w:hAnsiTheme="minorHAnsi" w:cstheme="minorHAnsi"/>
                <w:spacing w:val="-2"/>
                <w:sz w:val="24"/>
                <w:szCs w:val="24"/>
              </w:rPr>
              <w:t xml:space="preserve"> 20273</w:t>
            </w:r>
          </w:p>
        </w:tc>
        <w:tc>
          <w:tcPr>
            <w:tcW w:w="3687" w:type="pct"/>
          </w:tcPr>
          <w:p w14:paraId="1B806466"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Fasteners.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Clearance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holes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bolts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
                <w:sz w:val="24"/>
                <w:szCs w:val="24"/>
              </w:rPr>
              <w:t xml:space="preserve"> screws</w:t>
            </w:r>
          </w:p>
        </w:tc>
      </w:tr>
      <w:tr w:rsidR="001229B3" w:rsidRPr="007E1B42" w14:paraId="7D39676F" w14:textId="77777777" w:rsidTr="00473A89">
        <w:trPr>
          <w:trHeight w:val="378"/>
        </w:trPr>
        <w:tc>
          <w:tcPr>
            <w:tcW w:w="1313" w:type="pct"/>
          </w:tcPr>
          <w:p w14:paraId="1C80DE9C"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49"/>
                <w:sz w:val="24"/>
                <w:szCs w:val="24"/>
              </w:rPr>
              <w:t xml:space="preserve"> </w:t>
            </w:r>
            <w:r w:rsidRPr="007E1B42">
              <w:rPr>
                <w:rFonts w:asciiTheme="minorHAnsi" w:hAnsiTheme="minorHAnsi" w:cstheme="minorHAnsi"/>
                <w:sz w:val="24"/>
                <w:szCs w:val="24"/>
              </w:rPr>
              <w:t>4-</w:t>
            </w:r>
            <w:r w:rsidRPr="007E1B42">
              <w:rPr>
                <w:rFonts w:asciiTheme="minorHAnsi" w:hAnsiTheme="minorHAnsi" w:cstheme="minorHAnsi"/>
                <w:spacing w:val="-2"/>
                <w:sz w:val="24"/>
                <w:szCs w:val="24"/>
              </w:rPr>
              <w:t>1:2005</w:t>
            </w:r>
          </w:p>
        </w:tc>
        <w:tc>
          <w:tcPr>
            <w:tcW w:w="3687" w:type="pct"/>
          </w:tcPr>
          <w:p w14:paraId="16E8D4D3"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Structural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sections.</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hot</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rolled</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section</w:t>
            </w:r>
          </w:p>
        </w:tc>
      </w:tr>
      <w:tr w:rsidR="001229B3" w:rsidRPr="007E1B42" w14:paraId="16A7F0F5" w14:textId="77777777" w:rsidTr="00473A89">
        <w:trPr>
          <w:trHeight w:val="381"/>
        </w:trPr>
        <w:tc>
          <w:tcPr>
            <w:tcW w:w="1313" w:type="pct"/>
          </w:tcPr>
          <w:p w14:paraId="1E4203CA"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KS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02-</w:t>
            </w:r>
            <w:r w:rsidRPr="007E1B42">
              <w:rPr>
                <w:rFonts w:asciiTheme="minorHAnsi" w:hAnsiTheme="minorHAnsi" w:cstheme="minorHAnsi"/>
                <w:spacing w:val="-5"/>
                <w:sz w:val="24"/>
                <w:szCs w:val="24"/>
              </w:rPr>
              <w:t>572</w:t>
            </w:r>
          </w:p>
        </w:tc>
        <w:tc>
          <w:tcPr>
            <w:tcW w:w="3687" w:type="pct"/>
          </w:tcPr>
          <w:p w14:paraId="6598169A"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hot-rolled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sections</w:t>
            </w:r>
          </w:p>
        </w:tc>
      </w:tr>
      <w:tr w:rsidR="001229B3" w:rsidRPr="007E1B42" w14:paraId="1DE67C85" w14:textId="77777777" w:rsidTr="00473A89">
        <w:trPr>
          <w:trHeight w:val="378"/>
        </w:trPr>
        <w:tc>
          <w:tcPr>
            <w:tcW w:w="1313" w:type="pct"/>
          </w:tcPr>
          <w:p w14:paraId="43D3A6C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ENA</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TS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43-</w:t>
            </w:r>
            <w:r w:rsidRPr="007E1B42">
              <w:rPr>
                <w:rFonts w:asciiTheme="minorHAnsi" w:hAnsiTheme="minorHAnsi" w:cstheme="minorHAnsi"/>
                <w:spacing w:val="-5"/>
                <w:sz w:val="24"/>
                <w:szCs w:val="24"/>
              </w:rPr>
              <w:t>95</w:t>
            </w:r>
          </w:p>
        </w:tc>
        <w:tc>
          <w:tcPr>
            <w:tcW w:w="3687" w:type="pct"/>
          </w:tcPr>
          <w:p w14:paraId="29B19D26"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Steelwork</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Overhead</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4"/>
                <w:sz w:val="24"/>
                <w:szCs w:val="24"/>
              </w:rPr>
              <w:t>lines</w:t>
            </w:r>
          </w:p>
        </w:tc>
      </w:tr>
      <w:tr w:rsidR="001229B3" w:rsidRPr="007E1B42" w14:paraId="7726E2A1" w14:textId="77777777" w:rsidTr="00473A89">
        <w:trPr>
          <w:trHeight w:val="378"/>
        </w:trPr>
        <w:tc>
          <w:tcPr>
            <w:tcW w:w="5000" w:type="pct"/>
            <w:gridSpan w:val="2"/>
          </w:tcPr>
          <w:p w14:paraId="2E43B942" w14:textId="77777777" w:rsidR="001229B3" w:rsidRPr="007E1B42" w:rsidRDefault="001229B3" w:rsidP="001229B3">
            <w:pPr>
              <w:pStyle w:val="TableParagraph"/>
              <w:spacing w:line="251" w:lineRule="exact"/>
              <w:ind w:left="107"/>
              <w:rPr>
                <w:rFonts w:asciiTheme="minorHAnsi" w:hAnsiTheme="minorHAnsi" w:cstheme="minorHAnsi"/>
                <w:b/>
                <w:sz w:val="24"/>
                <w:szCs w:val="24"/>
              </w:rPr>
            </w:pPr>
            <w:r w:rsidRPr="007E1B42">
              <w:rPr>
                <w:rFonts w:asciiTheme="minorHAnsi" w:hAnsiTheme="minorHAnsi" w:cstheme="minorHAnsi"/>
                <w:b/>
                <w:sz w:val="24"/>
                <w:szCs w:val="24"/>
              </w:rPr>
              <w:t>Specification</w:t>
            </w:r>
            <w:r w:rsidRPr="007E1B42">
              <w:rPr>
                <w:rFonts w:asciiTheme="minorHAnsi" w:hAnsiTheme="minorHAnsi" w:cstheme="minorHAnsi"/>
                <w:b/>
                <w:spacing w:val="-6"/>
                <w:sz w:val="24"/>
                <w:szCs w:val="24"/>
              </w:rPr>
              <w:t xml:space="preserve"> </w:t>
            </w:r>
            <w:r w:rsidRPr="007E1B42">
              <w:rPr>
                <w:rFonts w:asciiTheme="minorHAnsi" w:hAnsiTheme="minorHAnsi" w:cstheme="minorHAnsi"/>
                <w:b/>
                <w:sz w:val="24"/>
                <w:szCs w:val="24"/>
              </w:rPr>
              <w:t>for</w:t>
            </w:r>
            <w:r w:rsidRPr="007E1B42">
              <w:rPr>
                <w:rFonts w:asciiTheme="minorHAnsi" w:hAnsiTheme="minorHAnsi" w:cstheme="minorHAnsi"/>
                <w:b/>
                <w:spacing w:val="-4"/>
                <w:sz w:val="24"/>
                <w:szCs w:val="24"/>
              </w:rPr>
              <w:t xml:space="preserve"> </w:t>
            </w:r>
            <w:r w:rsidRPr="007E1B42">
              <w:rPr>
                <w:rFonts w:asciiTheme="minorHAnsi" w:hAnsiTheme="minorHAnsi" w:cstheme="minorHAnsi"/>
                <w:b/>
                <w:sz w:val="24"/>
                <w:szCs w:val="24"/>
              </w:rPr>
              <w:t>Civil</w:t>
            </w:r>
            <w:r w:rsidRPr="007E1B42">
              <w:rPr>
                <w:rFonts w:asciiTheme="minorHAnsi" w:hAnsiTheme="minorHAnsi" w:cstheme="minorHAnsi"/>
                <w:b/>
                <w:spacing w:val="-4"/>
                <w:sz w:val="24"/>
                <w:szCs w:val="24"/>
              </w:rPr>
              <w:t xml:space="preserve"> </w:t>
            </w:r>
            <w:r w:rsidRPr="007E1B42">
              <w:rPr>
                <w:rFonts w:asciiTheme="minorHAnsi" w:hAnsiTheme="minorHAnsi" w:cstheme="minorHAnsi"/>
                <w:b/>
                <w:spacing w:val="-2"/>
                <w:sz w:val="24"/>
                <w:szCs w:val="24"/>
              </w:rPr>
              <w:t>Works</w:t>
            </w:r>
          </w:p>
        </w:tc>
      </w:tr>
      <w:tr w:rsidR="001229B3" w:rsidRPr="007E1B42" w14:paraId="3D8855A0" w14:textId="77777777" w:rsidTr="00473A89">
        <w:trPr>
          <w:trHeight w:val="379"/>
        </w:trPr>
        <w:tc>
          <w:tcPr>
            <w:tcW w:w="1313" w:type="pct"/>
          </w:tcPr>
          <w:p w14:paraId="29D12989"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A </w:t>
            </w:r>
            <w:r w:rsidRPr="007E1B42">
              <w:rPr>
                <w:rFonts w:asciiTheme="minorHAnsi" w:hAnsiTheme="minorHAnsi" w:cstheme="minorHAnsi"/>
                <w:spacing w:val="-5"/>
                <w:sz w:val="24"/>
                <w:szCs w:val="24"/>
              </w:rPr>
              <w:t>392</w:t>
            </w:r>
          </w:p>
        </w:tc>
        <w:tc>
          <w:tcPr>
            <w:tcW w:w="3687" w:type="pct"/>
          </w:tcPr>
          <w:p w14:paraId="583327BD"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Specification</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Zinc-Coated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Chain-link</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fabric</w:t>
            </w:r>
          </w:p>
        </w:tc>
      </w:tr>
      <w:tr w:rsidR="001229B3" w:rsidRPr="007E1B42" w14:paraId="5A3F1C08" w14:textId="77777777" w:rsidTr="00473A89">
        <w:trPr>
          <w:trHeight w:val="760"/>
        </w:trPr>
        <w:tc>
          <w:tcPr>
            <w:tcW w:w="1313" w:type="pct"/>
          </w:tcPr>
          <w:p w14:paraId="3249BE68"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A </w:t>
            </w:r>
            <w:r w:rsidRPr="007E1B42">
              <w:rPr>
                <w:rFonts w:asciiTheme="minorHAnsi" w:hAnsiTheme="minorHAnsi" w:cstheme="minorHAnsi"/>
                <w:spacing w:val="-5"/>
                <w:sz w:val="24"/>
                <w:szCs w:val="24"/>
              </w:rPr>
              <w:t>120</w:t>
            </w:r>
          </w:p>
        </w:tc>
        <w:tc>
          <w:tcPr>
            <w:tcW w:w="3687" w:type="pct"/>
          </w:tcPr>
          <w:p w14:paraId="521A691B" w14:textId="77777777" w:rsidR="001229B3" w:rsidRPr="007E1B42" w:rsidRDefault="001229B3" w:rsidP="001229B3">
            <w:pPr>
              <w:pStyle w:val="TableParagraph"/>
              <w:tabs>
                <w:tab w:val="left" w:pos="1472"/>
                <w:tab w:val="left" w:pos="1932"/>
                <w:tab w:val="left" w:pos="2580"/>
                <w:tab w:val="left" w:pos="3278"/>
                <w:tab w:val="left" w:pos="3992"/>
                <w:tab w:val="left" w:pos="4515"/>
                <w:tab w:val="left" w:pos="5772"/>
              </w:tabs>
              <w:spacing w:line="249" w:lineRule="exact"/>
              <w:ind w:left="108"/>
              <w:rPr>
                <w:rFonts w:asciiTheme="minorHAnsi" w:hAnsiTheme="minorHAnsi" w:cstheme="minorHAnsi"/>
                <w:sz w:val="24"/>
                <w:szCs w:val="24"/>
              </w:rPr>
            </w:pPr>
            <w:r w:rsidRPr="007E1B42">
              <w:rPr>
                <w:rFonts w:asciiTheme="minorHAnsi" w:hAnsiTheme="minorHAnsi" w:cstheme="minorHAnsi"/>
                <w:spacing w:val="-2"/>
                <w:sz w:val="24"/>
                <w:szCs w:val="24"/>
              </w:rPr>
              <w:t>Specification</w:t>
            </w:r>
            <w:r w:rsidRPr="007E1B42">
              <w:rPr>
                <w:rFonts w:asciiTheme="minorHAnsi" w:hAnsiTheme="minorHAnsi" w:cstheme="minorHAnsi"/>
                <w:sz w:val="24"/>
                <w:szCs w:val="24"/>
              </w:rPr>
              <w:tab/>
            </w:r>
            <w:r w:rsidRPr="007E1B42">
              <w:rPr>
                <w:rFonts w:asciiTheme="minorHAnsi" w:hAnsiTheme="minorHAnsi" w:cstheme="minorHAnsi"/>
                <w:spacing w:val="-5"/>
                <w:sz w:val="24"/>
                <w:szCs w:val="24"/>
              </w:rPr>
              <w:t>for</w:t>
            </w:r>
            <w:r w:rsidRPr="007E1B42">
              <w:rPr>
                <w:rFonts w:asciiTheme="minorHAnsi" w:hAnsiTheme="minorHAnsi" w:cstheme="minorHAnsi"/>
                <w:sz w:val="24"/>
                <w:szCs w:val="24"/>
              </w:rPr>
              <w:tab/>
            </w:r>
            <w:r w:rsidRPr="007E1B42">
              <w:rPr>
                <w:rFonts w:asciiTheme="minorHAnsi" w:hAnsiTheme="minorHAnsi" w:cstheme="minorHAnsi"/>
                <w:spacing w:val="-2"/>
                <w:sz w:val="24"/>
                <w:szCs w:val="24"/>
              </w:rPr>
              <w:t>Pipe,</w:t>
            </w:r>
            <w:r w:rsidRPr="007E1B42">
              <w:rPr>
                <w:rFonts w:asciiTheme="minorHAnsi" w:hAnsiTheme="minorHAnsi" w:cstheme="minorHAnsi"/>
                <w:sz w:val="24"/>
                <w:szCs w:val="24"/>
              </w:rPr>
              <w:tab/>
            </w:r>
            <w:r w:rsidRPr="007E1B42">
              <w:rPr>
                <w:rFonts w:asciiTheme="minorHAnsi" w:hAnsiTheme="minorHAnsi" w:cstheme="minorHAnsi"/>
                <w:spacing w:val="-2"/>
                <w:sz w:val="24"/>
                <w:szCs w:val="24"/>
              </w:rPr>
              <w:t>Steel,</w:t>
            </w:r>
            <w:r w:rsidRPr="007E1B42">
              <w:rPr>
                <w:rFonts w:asciiTheme="minorHAnsi" w:hAnsiTheme="minorHAnsi" w:cstheme="minorHAnsi"/>
                <w:sz w:val="24"/>
                <w:szCs w:val="24"/>
              </w:rPr>
              <w:tab/>
            </w:r>
            <w:r w:rsidRPr="007E1B42">
              <w:rPr>
                <w:rFonts w:asciiTheme="minorHAnsi" w:hAnsiTheme="minorHAnsi" w:cstheme="minorHAnsi"/>
                <w:spacing w:val="-4"/>
                <w:sz w:val="24"/>
                <w:szCs w:val="24"/>
              </w:rPr>
              <w:t>Black</w:t>
            </w:r>
            <w:r w:rsidRPr="007E1B42">
              <w:rPr>
                <w:rFonts w:asciiTheme="minorHAnsi" w:hAnsiTheme="minorHAnsi" w:cstheme="minorHAnsi"/>
                <w:sz w:val="24"/>
                <w:szCs w:val="24"/>
              </w:rPr>
              <w:tab/>
            </w:r>
            <w:r w:rsidRPr="007E1B42">
              <w:rPr>
                <w:rFonts w:asciiTheme="minorHAnsi" w:hAnsiTheme="minorHAnsi" w:cstheme="minorHAnsi"/>
                <w:spacing w:val="-5"/>
                <w:sz w:val="24"/>
                <w:szCs w:val="24"/>
              </w:rPr>
              <w:t>and</w:t>
            </w:r>
            <w:r w:rsidRPr="007E1B42">
              <w:rPr>
                <w:rFonts w:asciiTheme="minorHAnsi" w:hAnsiTheme="minorHAnsi" w:cstheme="minorHAnsi"/>
                <w:sz w:val="24"/>
                <w:szCs w:val="24"/>
              </w:rPr>
              <w:tab/>
            </w:r>
            <w:r w:rsidRPr="007E1B42">
              <w:rPr>
                <w:rFonts w:asciiTheme="minorHAnsi" w:hAnsiTheme="minorHAnsi" w:cstheme="minorHAnsi"/>
                <w:spacing w:val="-2"/>
                <w:sz w:val="24"/>
                <w:szCs w:val="24"/>
              </w:rPr>
              <w:t>Hot-Dipped</w:t>
            </w:r>
            <w:r w:rsidRPr="007E1B42">
              <w:rPr>
                <w:rFonts w:asciiTheme="minorHAnsi" w:hAnsiTheme="minorHAnsi" w:cstheme="minorHAnsi"/>
                <w:sz w:val="24"/>
                <w:szCs w:val="24"/>
              </w:rPr>
              <w:tab/>
            </w:r>
            <w:r w:rsidRPr="007E1B42">
              <w:rPr>
                <w:rFonts w:asciiTheme="minorHAnsi" w:hAnsiTheme="minorHAnsi" w:cstheme="minorHAnsi"/>
                <w:spacing w:val="-2"/>
                <w:sz w:val="24"/>
                <w:szCs w:val="24"/>
              </w:rPr>
              <w:t>Zinc-coated</w:t>
            </w:r>
            <w:r w:rsidRPr="007E1B42">
              <w:rPr>
                <w:rFonts w:asciiTheme="minorHAnsi" w:hAnsiTheme="minorHAnsi" w:cstheme="minorHAnsi"/>
                <w:sz w:val="24"/>
                <w:szCs w:val="24"/>
              </w:rPr>
              <w:t xml:space="preserve"> (Galvanized)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welded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seamless</w:t>
            </w:r>
          </w:p>
        </w:tc>
      </w:tr>
    </w:tbl>
    <w:p w14:paraId="422335F9" w14:textId="77777777" w:rsidR="001229B3" w:rsidRPr="007E1B42" w:rsidRDefault="001229B3" w:rsidP="001229B3">
      <w:pPr>
        <w:rPr>
          <w:rFonts w:cstheme="minorHAnsi"/>
          <w:sz w:val="24"/>
          <w:szCs w:val="24"/>
        </w:rPr>
        <w:sectPr w:rsidR="001229B3" w:rsidRPr="007E1B42" w:rsidSect="00473A89">
          <w:type w:val="continuous"/>
          <w:pgSz w:w="11900" w:h="16860"/>
          <w:pgMar w:top="1440" w:right="1440" w:bottom="1440" w:left="1440" w:header="0" w:footer="1191"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6"/>
        <w:gridCol w:w="6650"/>
      </w:tblGrid>
      <w:tr w:rsidR="001229B3" w:rsidRPr="007E1B42" w14:paraId="6497F7D4" w14:textId="77777777" w:rsidTr="00473A89">
        <w:trPr>
          <w:trHeight w:val="378"/>
        </w:trPr>
        <w:tc>
          <w:tcPr>
            <w:tcW w:w="1312" w:type="pct"/>
          </w:tcPr>
          <w:p w14:paraId="5BDA6DD8"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F</w:t>
            </w:r>
            <w:r w:rsidRPr="007E1B42">
              <w:rPr>
                <w:rFonts w:asciiTheme="minorHAnsi" w:hAnsiTheme="minorHAnsi" w:cstheme="minorHAnsi"/>
                <w:spacing w:val="-2"/>
                <w:sz w:val="24"/>
                <w:szCs w:val="24"/>
              </w:rPr>
              <w:t xml:space="preserve"> </w:t>
            </w:r>
            <w:r w:rsidRPr="007E1B42">
              <w:rPr>
                <w:rFonts w:asciiTheme="minorHAnsi" w:hAnsiTheme="minorHAnsi" w:cstheme="minorHAnsi"/>
                <w:spacing w:val="-5"/>
                <w:sz w:val="24"/>
                <w:szCs w:val="24"/>
              </w:rPr>
              <w:t>626</w:t>
            </w:r>
          </w:p>
        </w:tc>
        <w:tc>
          <w:tcPr>
            <w:tcW w:w="3688" w:type="pct"/>
          </w:tcPr>
          <w:p w14:paraId="65B4CFE2"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Specification</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Fence</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fittings</w:t>
            </w:r>
          </w:p>
        </w:tc>
      </w:tr>
      <w:tr w:rsidR="001229B3" w:rsidRPr="007E1B42" w14:paraId="2499FD2F" w14:textId="77777777" w:rsidTr="00473A89">
        <w:trPr>
          <w:trHeight w:val="760"/>
        </w:trPr>
        <w:tc>
          <w:tcPr>
            <w:tcW w:w="1312" w:type="pct"/>
          </w:tcPr>
          <w:p w14:paraId="350B5AFB"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 xml:space="preserve">A </w:t>
            </w:r>
            <w:r w:rsidRPr="007E1B42">
              <w:rPr>
                <w:rFonts w:asciiTheme="minorHAnsi" w:hAnsiTheme="minorHAnsi" w:cstheme="minorHAnsi"/>
                <w:spacing w:val="-5"/>
                <w:sz w:val="24"/>
                <w:szCs w:val="24"/>
              </w:rPr>
              <w:t>121</w:t>
            </w:r>
          </w:p>
        </w:tc>
        <w:tc>
          <w:tcPr>
            <w:tcW w:w="3688" w:type="pct"/>
          </w:tcPr>
          <w:p w14:paraId="0FAE164B"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Barbed</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wire:</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ASTM</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121,</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2.51</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mm</w:t>
            </w:r>
            <w:r w:rsidRPr="007E1B42">
              <w:rPr>
                <w:rFonts w:asciiTheme="minorHAnsi" w:hAnsiTheme="minorHAnsi" w:cstheme="minorHAnsi"/>
                <w:spacing w:val="20"/>
                <w:sz w:val="24"/>
                <w:szCs w:val="24"/>
              </w:rPr>
              <w:t xml:space="preserve"> </w:t>
            </w:r>
            <w:r w:rsidRPr="007E1B42">
              <w:rPr>
                <w:rFonts w:asciiTheme="minorHAnsi" w:hAnsiTheme="minorHAnsi" w:cstheme="minorHAnsi"/>
                <w:sz w:val="24"/>
                <w:szCs w:val="24"/>
              </w:rPr>
              <w:t>diameter</w:t>
            </w:r>
            <w:r w:rsidRPr="007E1B42">
              <w:rPr>
                <w:rFonts w:asciiTheme="minorHAnsi" w:hAnsiTheme="minorHAnsi" w:cstheme="minorHAnsi"/>
                <w:spacing w:val="25"/>
                <w:sz w:val="24"/>
                <w:szCs w:val="24"/>
              </w:rPr>
              <w:t xml:space="preserve"> </w:t>
            </w:r>
            <w:r w:rsidRPr="007E1B42">
              <w:rPr>
                <w:rFonts w:asciiTheme="minorHAnsi" w:hAnsiTheme="minorHAnsi" w:cstheme="minorHAnsi"/>
                <w:sz w:val="24"/>
                <w:szCs w:val="24"/>
              </w:rPr>
              <w:t>wire</w:t>
            </w:r>
            <w:r w:rsidRPr="007E1B42">
              <w:rPr>
                <w:rFonts w:asciiTheme="minorHAnsi" w:hAnsiTheme="minorHAnsi" w:cstheme="minorHAnsi"/>
                <w:spacing w:val="22"/>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24"/>
                <w:sz w:val="24"/>
                <w:szCs w:val="24"/>
              </w:rPr>
              <w:t xml:space="preserve"> </w:t>
            </w:r>
            <w:r w:rsidRPr="007E1B42">
              <w:rPr>
                <w:rFonts w:asciiTheme="minorHAnsi" w:hAnsiTheme="minorHAnsi" w:cstheme="minorHAnsi"/>
                <w:sz w:val="24"/>
                <w:szCs w:val="24"/>
              </w:rPr>
              <w:t>strand</w:t>
            </w:r>
            <w:r w:rsidRPr="007E1B42">
              <w:rPr>
                <w:rFonts w:asciiTheme="minorHAnsi" w:hAnsiTheme="minorHAnsi" w:cstheme="minorHAnsi"/>
                <w:spacing w:val="23"/>
                <w:sz w:val="24"/>
                <w:szCs w:val="24"/>
              </w:rPr>
              <w:t xml:space="preserve"> </w:t>
            </w:r>
            <w:r w:rsidRPr="007E1B42">
              <w:rPr>
                <w:rFonts w:asciiTheme="minorHAnsi" w:hAnsiTheme="minorHAnsi" w:cstheme="minorHAnsi"/>
                <w:sz w:val="24"/>
                <w:szCs w:val="24"/>
              </w:rPr>
              <w:t>(No.12-</w:t>
            </w:r>
            <w:r w:rsidRPr="007E1B42">
              <w:rPr>
                <w:rFonts w:asciiTheme="minorHAnsi" w:hAnsiTheme="minorHAnsi" w:cstheme="minorHAnsi"/>
                <w:spacing w:val="-5"/>
                <w:sz w:val="24"/>
                <w:szCs w:val="24"/>
              </w:rPr>
              <w:t>1/2</w:t>
            </w:r>
            <w:r w:rsidRPr="007E1B42">
              <w:rPr>
                <w:rFonts w:asciiTheme="minorHAnsi" w:hAnsiTheme="minorHAnsi" w:cstheme="minorHAnsi"/>
                <w:sz w:val="24"/>
                <w:szCs w:val="24"/>
              </w:rPr>
              <w:t xml:space="preserve"> gauge),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2</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strands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with</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4-point</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barbs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spaced</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at</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125</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mm,</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Class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3</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zinc</w:t>
            </w:r>
            <w:r w:rsidRPr="007E1B42">
              <w:rPr>
                <w:rFonts w:asciiTheme="minorHAnsi" w:hAnsiTheme="minorHAnsi" w:cstheme="minorHAnsi"/>
                <w:spacing w:val="-4"/>
                <w:sz w:val="24"/>
                <w:szCs w:val="24"/>
              </w:rPr>
              <w:t xml:space="preserve"> </w:t>
            </w:r>
            <w:r w:rsidRPr="007E1B42">
              <w:rPr>
                <w:rFonts w:asciiTheme="minorHAnsi" w:hAnsiTheme="minorHAnsi" w:cstheme="minorHAnsi"/>
                <w:spacing w:val="-2"/>
                <w:sz w:val="24"/>
                <w:szCs w:val="24"/>
              </w:rPr>
              <w:t>coating</w:t>
            </w:r>
          </w:p>
        </w:tc>
      </w:tr>
      <w:tr w:rsidR="001229B3" w:rsidRPr="007E1B42" w14:paraId="3AB2E459" w14:textId="77777777" w:rsidTr="00473A89">
        <w:trPr>
          <w:trHeight w:val="757"/>
        </w:trPr>
        <w:tc>
          <w:tcPr>
            <w:tcW w:w="1312" w:type="pct"/>
          </w:tcPr>
          <w:p w14:paraId="4292C7EB"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ASTM</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4"/>
                <w:sz w:val="24"/>
                <w:szCs w:val="24"/>
              </w:rPr>
              <w:t>A123</w:t>
            </w:r>
          </w:p>
        </w:tc>
        <w:tc>
          <w:tcPr>
            <w:tcW w:w="3688" w:type="pct"/>
          </w:tcPr>
          <w:p w14:paraId="140C6607"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 Specification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Zinc</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(Hot-Dip Galvanized)</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Coatings</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on Iron</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and</w:t>
            </w:r>
            <w:r w:rsidRPr="007E1B42">
              <w:rPr>
                <w:rFonts w:asciiTheme="minorHAnsi" w:hAnsiTheme="minorHAnsi" w:cstheme="minorHAnsi"/>
                <w:sz w:val="24"/>
                <w:szCs w:val="24"/>
              </w:rPr>
              <w:t xml:space="preserve"> Steel</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2"/>
                <w:sz w:val="24"/>
                <w:szCs w:val="24"/>
              </w:rPr>
              <w:t>Products</w:t>
            </w:r>
          </w:p>
        </w:tc>
      </w:tr>
      <w:tr w:rsidR="001229B3" w:rsidRPr="007E1B42" w14:paraId="0D938633" w14:textId="77777777" w:rsidTr="00473A89">
        <w:trPr>
          <w:trHeight w:val="378"/>
        </w:trPr>
        <w:tc>
          <w:tcPr>
            <w:tcW w:w="1312" w:type="pct"/>
          </w:tcPr>
          <w:p w14:paraId="7BEF00F2"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8301</w:t>
            </w:r>
          </w:p>
        </w:tc>
        <w:tc>
          <w:tcPr>
            <w:tcW w:w="3688" w:type="pct"/>
          </w:tcPr>
          <w:p w14:paraId="1B044338"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Code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practice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Building</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Drainage</w:t>
            </w:r>
          </w:p>
        </w:tc>
      </w:tr>
      <w:tr w:rsidR="001229B3" w:rsidRPr="007E1B42" w14:paraId="7CBA3509" w14:textId="77777777" w:rsidTr="00473A89">
        <w:trPr>
          <w:trHeight w:val="381"/>
        </w:trPr>
        <w:tc>
          <w:tcPr>
            <w:tcW w:w="1312" w:type="pct"/>
          </w:tcPr>
          <w:p w14:paraId="6F90179C"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6031</w:t>
            </w:r>
          </w:p>
        </w:tc>
        <w:tc>
          <w:tcPr>
            <w:tcW w:w="3688" w:type="pct"/>
          </w:tcPr>
          <w:p w14:paraId="05E6A7A6"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Code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practice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
                <w:sz w:val="24"/>
                <w:szCs w:val="24"/>
              </w:rPr>
              <w:t xml:space="preserve"> Earthworks</w:t>
            </w:r>
          </w:p>
        </w:tc>
      </w:tr>
      <w:tr w:rsidR="001229B3" w:rsidRPr="007E1B42" w14:paraId="38F3FB26" w14:textId="77777777" w:rsidTr="00473A89">
        <w:trPr>
          <w:trHeight w:val="378"/>
        </w:trPr>
        <w:tc>
          <w:tcPr>
            <w:tcW w:w="1312" w:type="pct"/>
          </w:tcPr>
          <w:p w14:paraId="0E91A12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CP</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2005</w:t>
            </w:r>
          </w:p>
        </w:tc>
        <w:tc>
          <w:tcPr>
            <w:tcW w:w="3688" w:type="pct"/>
          </w:tcPr>
          <w:p w14:paraId="03DFBA1F"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Sewerage</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design</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2"/>
                <w:sz w:val="24"/>
                <w:szCs w:val="24"/>
              </w:rPr>
              <w:t xml:space="preserve"> Construction</w:t>
            </w:r>
          </w:p>
        </w:tc>
      </w:tr>
      <w:tr w:rsidR="001229B3" w:rsidRPr="007E1B42" w14:paraId="2A6415B4" w14:textId="77777777" w:rsidTr="00473A89">
        <w:trPr>
          <w:trHeight w:val="758"/>
        </w:trPr>
        <w:tc>
          <w:tcPr>
            <w:tcW w:w="1312" w:type="pct"/>
          </w:tcPr>
          <w:p w14:paraId="02F6AA0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AASHTO</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5"/>
                <w:sz w:val="24"/>
                <w:szCs w:val="24"/>
              </w:rPr>
              <w:t>T99</w:t>
            </w:r>
          </w:p>
        </w:tc>
        <w:tc>
          <w:tcPr>
            <w:tcW w:w="3688" w:type="pct"/>
          </w:tcPr>
          <w:p w14:paraId="4BE4FA53"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Method</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moisture-density</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relations</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soils</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using</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2"/>
                <w:sz w:val="24"/>
                <w:szCs w:val="24"/>
              </w:rPr>
              <w:t>2.5kg</w:t>
            </w:r>
            <w:r w:rsidRPr="007E1B42">
              <w:rPr>
                <w:rFonts w:asciiTheme="minorHAnsi" w:hAnsiTheme="minorHAnsi" w:cstheme="minorHAnsi"/>
                <w:sz w:val="24"/>
                <w:szCs w:val="24"/>
              </w:rPr>
              <w:t xml:space="preserve"> rammer</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305mm</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4"/>
                <w:sz w:val="24"/>
                <w:szCs w:val="24"/>
              </w:rPr>
              <w:t>drop</w:t>
            </w:r>
          </w:p>
        </w:tc>
      </w:tr>
      <w:tr w:rsidR="001229B3" w:rsidRPr="007E1B42" w14:paraId="03C0E2F7" w14:textId="77777777" w:rsidTr="00473A89">
        <w:trPr>
          <w:trHeight w:val="381"/>
        </w:trPr>
        <w:tc>
          <w:tcPr>
            <w:tcW w:w="1312" w:type="pct"/>
          </w:tcPr>
          <w:p w14:paraId="5CA152CF"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1377</w:t>
            </w:r>
          </w:p>
        </w:tc>
        <w:tc>
          <w:tcPr>
            <w:tcW w:w="3688" w:type="pct"/>
          </w:tcPr>
          <w:p w14:paraId="33F2C6C9"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Methods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soils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civil</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engineering</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purposes</w:t>
            </w:r>
          </w:p>
        </w:tc>
      </w:tr>
      <w:tr w:rsidR="001229B3" w:rsidRPr="007E1B42" w14:paraId="0921535B" w14:textId="77777777" w:rsidTr="00473A89">
        <w:trPr>
          <w:trHeight w:val="758"/>
        </w:trPr>
        <w:tc>
          <w:tcPr>
            <w:tcW w:w="1312" w:type="pct"/>
          </w:tcPr>
          <w:p w14:paraId="19CFDE52"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AASHTO</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4"/>
                <w:sz w:val="24"/>
                <w:szCs w:val="24"/>
              </w:rPr>
              <w:t>T180</w:t>
            </w:r>
          </w:p>
        </w:tc>
        <w:tc>
          <w:tcPr>
            <w:tcW w:w="3688" w:type="pct"/>
          </w:tcPr>
          <w:p w14:paraId="5690B94B"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13"/>
                <w:sz w:val="24"/>
                <w:szCs w:val="24"/>
              </w:rPr>
              <w:t xml:space="preserve"> </w:t>
            </w:r>
            <w:r w:rsidRPr="007E1B42">
              <w:rPr>
                <w:rFonts w:asciiTheme="minorHAnsi" w:hAnsiTheme="minorHAnsi" w:cstheme="minorHAnsi"/>
                <w:sz w:val="24"/>
                <w:szCs w:val="24"/>
              </w:rPr>
              <w:t>Method</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moisture-density</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relations</w:t>
            </w:r>
            <w:r w:rsidRPr="007E1B42">
              <w:rPr>
                <w:rFonts w:asciiTheme="minorHAnsi" w:hAnsiTheme="minorHAnsi" w:cstheme="minorHAnsi"/>
                <w:spacing w:val="-11"/>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10"/>
                <w:sz w:val="24"/>
                <w:szCs w:val="24"/>
              </w:rPr>
              <w:t xml:space="preserve"> </w:t>
            </w:r>
            <w:r w:rsidRPr="007E1B42">
              <w:rPr>
                <w:rFonts w:asciiTheme="minorHAnsi" w:hAnsiTheme="minorHAnsi" w:cstheme="minorHAnsi"/>
                <w:sz w:val="24"/>
                <w:szCs w:val="24"/>
              </w:rPr>
              <w:t>soils</w:t>
            </w:r>
            <w:r w:rsidRPr="007E1B42">
              <w:rPr>
                <w:rFonts w:asciiTheme="minorHAnsi" w:hAnsiTheme="minorHAnsi" w:cstheme="minorHAnsi"/>
                <w:spacing w:val="-9"/>
                <w:sz w:val="24"/>
                <w:szCs w:val="24"/>
              </w:rPr>
              <w:t xml:space="preserve"> </w:t>
            </w:r>
            <w:r w:rsidRPr="007E1B42">
              <w:rPr>
                <w:rFonts w:asciiTheme="minorHAnsi" w:hAnsiTheme="minorHAnsi" w:cstheme="minorHAnsi"/>
                <w:sz w:val="24"/>
                <w:szCs w:val="24"/>
              </w:rPr>
              <w:t>using</w:t>
            </w:r>
            <w:r w:rsidRPr="007E1B42">
              <w:rPr>
                <w:rFonts w:asciiTheme="minorHAnsi" w:hAnsiTheme="minorHAnsi" w:cstheme="minorHAnsi"/>
                <w:spacing w:val="-12"/>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9"/>
                <w:sz w:val="24"/>
                <w:szCs w:val="24"/>
              </w:rPr>
              <w:t xml:space="preserve"> </w:t>
            </w:r>
            <w:r w:rsidRPr="007E1B42">
              <w:rPr>
                <w:rFonts w:asciiTheme="minorHAnsi" w:hAnsiTheme="minorHAnsi" w:cstheme="minorHAnsi"/>
                <w:spacing w:val="-2"/>
                <w:sz w:val="24"/>
                <w:szCs w:val="24"/>
              </w:rPr>
              <w:t>5.4kg</w:t>
            </w:r>
            <w:r w:rsidRPr="007E1B42">
              <w:rPr>
                <w:rFonts w:asciiTheme="minorHAnsi" w:hAnsiTheme="minorHAnsi" w:cstheme="minorHAnsi"/>
                <w:sz w:val="24"/>
                <w:szCs w:val="24"/>
              </w:rPr>
              <w:t xml:space="preserve"> rammer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and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457mm</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4"/>
                <w:sz w:val="24"/>
                <w:szCs w:val="24"/>
              </w:rPr>
              <w:t>drop</w:t>
            </w:r>
          </w:p>
        </w:tc>
      </w:tr>
      <w:tr w:rsidR="001229B3" w:rsidRPr="007E1B42" w14:paraId="05514BB4" w14:textId="77777777" w:rsidTr="00473A89">
        <w:trPr>
          <w:trHeight w:val="378"/>
        </w:trPr>
        <w:tc>
          <w:tcPr>
            <w:tcW w:w="1312" w:type="pct"/>
          </w:tcPr>
          <w:p w14:paraId="5E878D1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AASHTO</w:t>
            </w:r>
            <w:r w:rsidRPr="007E1B42">
              <w:rPr>
                <w:rFonts w:asciiTheme="minorHAnsi" w:hAnsiTheme="minorHAnsi" w:cstheme="minorHAnsi"/>
                <w:spacing w:val="-8"/>
                <w:sz w:val="24"/>
                <w:szCs w:val="24"/>
              </w:rPr>
              <w:t xml:space="preserve"> </w:t>
            </w:r>
            <w:r w:rsidRPr="007E1B42">
              <w:rPr>
                <w:rFonts w:asciiTheme="minorHAnsi" w:hAnsiTheme="minorHAnsi" w:cstheme="minorHAnsi"/>
                <w:spacing w:val="-4"/>
                <w:sz w:val="24"/>
                <w:szCs w:val="24"/>
              </w:rPr>
              <w:t>T193</w:t>
            </w:r>
          </w:p>
        </w:tc>
        <w:tc>
          <w:tcPr>
            <w:tcW w:w="3688" w:type="pct"/>
          </w:tcPr>
          <w:p w14:paraId="113DA78B"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Standard</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Method</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Test</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California</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Bearing</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4"/>
                <w:sz w:val="24"/>
                <w:szCs w:val="24"/>
              </w:rPr>
              <w:t>Ratio</w:t>
            </w:r>
          </w:p>
        </w:tc>
      </w:tr>
      <w:tr w:rsidR="001229B3" w:rsidRPr="007E1B42" w14:paraId="6216BAC0" w14:textId="77777777" w:rsidTr="00473A89">
        <w:trPr>
          <w:trHeight w:val="381"/>
        </w:trPr>
        <w:tc>
          <w:tcPr>
            <w:tcW w:w="1312" w:type="pct"/>
          </w:tcPr>
          <w:p w14:paraId="1AD1E174"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882</w:t>
            </w:r>
          </w:p>
        </w:tc>
        <w:tc>
          <w:tcPr>
            <w:tcW w:w="3688" w:type="pct"/>
          </w:tcPr>
          <w:p w14:paraId="00C2E74D" w14:textId="77777777" w:rsidR="001229B3" w:rsidRPr="007E1B42" w:rsidRDefault="001229B3" w:rsidP="001229B3">
            <w:pPr>
              <w:pStyle w:val="TableParagraph"/>
              <w:spacing w:line="247" w:lineRule="exact"/>
              <w:ind w:left="108"/>
              <w:rPr>
                <w:rFonts w:asciiTheme="minorHAnsi" w:hAnsiTheme="minorHAnsi" w:cstheme="minorHAnsi"/>
                <w:spacing w:val="-2"/>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aggregates</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from</w:t>
            </w:r>
            <w:r w:rsidRPr="007E1B42">
              <w:rPr>
                <w:rFonts w:asciiTheme="minorHAnsi" w:hAnsiTheme="minorHAnsi" w:cstheme="minorHAnsi"/>
                <w:spacing w:val="-7"/>
                <w:sz w:val="24"/>
                <w:szCs w:val="24"/>
              </w:rPr>
              <w:t xml:space="preserve"> </w:t>
            </w:r>
            <w:r w:rsidRPr="007E1B42">
              <w:rPr>
                <w:rFonts w:asciiTheme="minorHAnsi" w:hAnsiTheme="minorHAnsi" w:cstheme="minorHAnsi"/>
                <w:sz w:val="24"/>
                <w:szCs w:val="24"/>
              </w:rPr>
              <w:t>natural</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sources</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concrete</w:t>
            </w:r>
          </w:p>
          <w:p w14:paraId="50302560"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pacing w:val="-2"/>
                <w:sz w:val="24"/>
                <w:szCs w:val="24"/>
              </w:rPr>
              <w:t>/wooden</w:t>
            </w:r>
          </w:p>
        </w:tc>
      </w:tr>
      <w:tr w:rsidR="001229B3" w:rsidRPr="007E1B42" w14:paraId="601E64BA" w14:textId="77777777" w:rsidTr="00473A89">
        <w:trPr>
          <w:trHeight w:val="378"/>
        </w:trPr>
        <w:tc>
          <w:tcPr>
            <w:tcW w:w="1312" w:type="pct"/>
          </w:tcPr>
          <w:p w14:paraId="1D074C1E"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4449</w:t>
            </w:r>
          </w:p>
        </w:tc>
        <w:tc>
          <w:tcPr>
            <w:tcW w:w="3688" w:type="pct"/>
          </w:tcPr>
          <w:p w14:paraId="3BFFD1BF"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6"/>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the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steel</w:t>
            </w:r>
            <w:r w:rsidRPr="007E1B42">
              <w:rPr>
                <w:rFonts w:asciiTheme="minorHAnsi" w:hAnsiTheme="minorHAnsi" w:cstheme="minorHAnsi"/>
                <w:spacing w:val="-1"/>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5"/>
                <w:sz w:val="24"/>
                <w:szCs w:val="24"/>
              </w:rPr>
              <w:t xml:space="preserve"> </w:t>
            </w:r>
            <w:r w:rsidRPr="007E1B42">
              <w:rPr>
                <w:rFonts w:asciiTheme="minorHAnsi" w:hAnsiTheme="minorHAnsi" w:cstheme="minorHAnsi"/>
                <w:spacing w:val="-2"/>
                <w:sz w:val="24"/>
                <w:szCs w:val="24"/>
              </w:rPr>
              <w:t>building</w:t>
            </w:r>
          </w:p>
        </w:tc>
      </w:tr>
      <w:tr w:rsidR="001229B3" w:rsidRPr="007E1B42" w14:paraId="2E7A46AE" w14:textId="77777777" w:rsidTr="00473A89">
        <w:trPr>
          <w:trHeight w:val="378"/>
        </w:trPr>
        <w:tc>
          <w:tcPr>
            <w:tcW w:w="1312" w:type="pct"/>
          </w:tcPr>
          <w:p w14:paraId="090B1355"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8110</w:t>
            </w:r>
          </w:p>
        </w:tc>
        <w:tc>
          <w:tcPr>
            <w:tcW w:w="3688" w:type="pct"/>
          </w:tcPr>
          <w:p w14:paraId="08F15C9A"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pacing w:val="-2"/>
                <w:sz w:val="24"/>
                <w:szCs w:val="24"/>
              </w:rPr>
              <w:t>Concrete/wooden</w:t>
            </w:r>
          </w:p>
        </w:tc>
      </w:tr>
      <w:tr w:rsidR="001229B3" w:rsidRPr="007E1B42" w14:paraId="785D20D1" w14:textId="77777777" w:rsidTr="00473A89">
        <w:trPr>
          <w:trHeight w:val="379"/>
        </w:trPr>
        <w:tc>
          <w:tcPr>
            <w:tcW w:w="1312" w:type="pct"/>
          </w:tcPr>
          <w:p w14:paraId="23F646AC"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8004</w:t>
            </w:r>
          </w:p>
        </w:tc>
        <w:tc>
          <w:tcPr>
            <w:tcW w:w="3688" w:type="pct"/>
          </w:tcPr>
          <w:p w14:paraId="3A01F692"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Code</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2"/>
                <w:sz w:val="24"/>
                <w:szCs w:val="24"/>
              </w:rPr>
              <w:t xml:space="preserve"> </w:t>
            </w:r>
            <w:r w:rsidRPr="007E1B42">
              <w:rPr>
                <w:rFonts w:asciiTheme="minorHAnsi" w:hAnsiTheme="minorHAnsi" w:cstheme="minorHAnsi"/>
                <w:sz w:val="24"/>
                <w:szCs w:val="24"/>
              </w:rPr>
              <w:t>Practice</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2"/>
                <w:sz w:val="24"/>
                <w:szCs w:val="24"/>
              </w:rPr>
              <w:t xml:space="preserve"> Foundations</w:t>
            </w:r>
          </w:p>
        </w:tc>
      </w:tr>
      <w:tr w:rsidR="001229B3" w:rsidRPr="007E1B42" w14:paraId="567AB57D" w14:textId="77777777" w:rsidTr="00473A89">
        <w:trPr>
          <w:trHeight w:val="381"/>
        </w:trPr>
        <w:tc>
          <w:tcPr>
            <w:tcW w:w="1312" w:type="pct"/>
          </w:tcPr>
          <w:p w14:paraId="27C0F3B4" w14:textId="77777777" w:rsidR="001229B3" w:rsidRPr="007E1B42" w:rsidRDefault="001229B3" w:rsidP="001229B3">
            <w:pPr>
              <w:pStyle w:val="TableParagraph"/>
              <w:spacing w:line="249"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5"/>
                <w:sz w:val="24"/>
                <w:szCs w:val="24"/>
              </w:rPr>
              <w:t>12</w:t>
            </w:r>
          </w:p>
        </w:tc>
        <w:tc>
          <w:tcPr>
            <w:tcW w:w="3688" w:type="pct"/>
          </w:tcPr>
          <w:p w14:paraId="30520AF2" w14:textId="77777777" w:rsidR="001229B3" w:rsidRPr="007E1B42" w:rsidRDefault="001229B3" w:rsidP="001229B3">
            <w:pPr>
              <w:pStyle w:val="TableParagraph"/>
              <w:spacing w:line="249" w:lineRule="exact"/>
              <w:ind w:left="108"/>
              <w:rPr>
                <w:rFonts w:asciiTheme="minorHAnsi" w:hAnsiTheme="minorHAnsi" w:cstheme="minorHAnsi"/>
                <w:sz w:val="24"/>
                <w:szCs w:val="24"/>
              </w:rPr>
            </w:pPr>
            <w:r w:rsidRPr="007E1B42">
              <w:rPr>
                <w:rFonts w:asciiTheme="minorHAnsi" w:hAnsiTheme="minorHAnsi" w:cstheme="minorHAnsi"/>
                <w:sz w:val="24"/>
                <w:szCs w:val="24"/>
              </w:rPr>
              <w:t>Specification</w:t>
            </w:r>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for</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Portland</w:t>
            </w:r>
            <w:r w:rsidRPr="007E1B42">
              <w:rPr>
                <w:rFonts w:asciiTheme="minorHAnsi" w:hAnsiTheme="minorHAnsi" w:cstheme="minorHAnsi"/>
                <w:spacing w:val="-6"/>
                <w:sz w:val="24"/>
                <w:szCs w:val="24"/>
              </w:rPr>
              <w:t xml:space="preserve"> </w:t>
            </w:r>
            <w:r w:rsidRPr="007E1B42">
              <w:rPr>
                <w:rFonts w:asciiTheme="minorHAnsi" w:hAnsiTheme="minorHAnsi" w:cstheme="minorHAnsi"/>
                <w:spacing w:val="-2"/>
                <w:sz w:val="24"/>
                <w:szCs w:val="24"/>
              </w:rPr>
              <w:t>Cement</w:t>
            </w:r>
          </w:p>
        </w:tc>
      </w:tr>
      <w:tr w:rsidR="001229B3" w:rsidRPr="007E1B42" w14:paraId="409DD697" w14:textId="77777777" w:rsidTr="00473A89">
        <w:trPr>
          <w:trHeight w:val="378"/>
        </w:trPr>
        <w:tc>
          <w:tcPr>
            <w:tcW w:w="1312" w:type="pct"/>
          </w:tcPr>
          <w:p w14:paraId="3C915281"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5950</w:t>
            </w:r>
          </w:p>
        </w:tc>
        <w:tc>
          <w:tcPr>
            <w:tcW w:w="3688" w:type="pct"/>
          </w:tcPr>
          <w:p w14:paraId="2E16ED64" w14:textId="77777777" w:rsidR="001229B3" w:rsidRPr="007E1B42" w:rsidRDefault="001229B3" w:rsidP="001229B3">
            <w:pPr>
              <w:pStyle w:val="TableParagraph"/>
              <w:spacing w:line="247" w:lineRule="exact"/>
              <w:ind w:left="108"/>
              <w:rPr>
                <w:rFonts w:asciiTheme="minorHAnsi" w:hAnsiTheme="minorHAnsi" w:cstheme="minorHAnsi"/>
                <w:sz w:val="24"/>
                <w:szCs w:val="24"/>
              </w:rPr>
            </w:pPr>
            <w:r w:rsidRPr="007E1B42">
              <w:rPr>
                <w:rFonts w:asciiTheme="minorHAnsi" w:hAnsiTheme="minorHAnsi" w:cstheme="minorHAnsi"/>
                <w:sz w:val="24"/>
                <w:szCs w:val="24"/>
              </w:rPr>
              <w:t>Structural</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use</w:t>
            </w:r>
            <w:r w:rsidRPr="007E1B42">
              <w:rPr>
                <w:rFonts w:asciiTheme="minorHAnsi" w:hAnsiTheme="minorHAnsi" w:cstheme="minorHAnsi"/>
                <w:spacing w:val="-4"/>
                <w:sz w:val="24"/>
                <w:szCs w:val="24"/>
              </w:rPr>
              <w:t xml:space="preserve"> </w:t>
            </w:r>
            <w:r w:rsidRPr="007E1B42">
              <w:rPr>
                <w:rFonts w:asciiTheme="minorHAnsi" w:hAnsiTheme="minorHAnsi" w:cstheme="minorHAnsi"/>
                <w:sz w:val="24"/>
                <w:szCs w:val="24"/>
              </w:rPr>
              <w:t>of</w:t>
            </w:r>
            <w:r w:rsidRPr="007E1B42">
              <w:rPr>
                <w:rFonts w:asciiTheme="minorHAnsi" w:hAnsiTheme="minorHAnsi" w:cstheme="minorHAnsi"/>
                <w:spacing w:val="-3"/>
                <w:sz w:val="24"/>
                <w:szCs w:val="24"/>
              </w:rPr>
              <w:t xml:space="preserve"> </w:t>
            </w:r>
            <w:r w:rsidRPr="007E1B42">
              <w:rPr>
                <w:rFonts w:asciiTheme="minorHAnsi" w:hAnsiTheme="minorHAnsi" w:cstheme="minorHAnsi"/>
                <w:sz w:val="24"/>
                <w:szCs w:val="24"/>
              </w:rPr>
              <w:t>steelwork</w:t>
            </w:r>
            <w:r w:rsidRPr="007E1B42">
              <w:rPr>
                <w:rFonts w:asciiTheme="minorHAnsi" w:hAnsiTheme="minorHAnsi" w:cstheme="minorHAnsi"/>
                <w:spacing w:val="-5"/>
                <w:sz w:val="24"/>
                <w:szCs w:val="24"/>
              </w:rPr>
              <w:t xml:space="preserve"> </w:t>
            </w:r>
            <w:r w:rsidRPr="007E1B42">
              <w:rPr>
                <w:rFonts w:asciiTheme="minorHAnsi" w:hAnsiTheme="minorHAnsi" w:cstheme="minorHAnsi"/>
                <w:sz w:val="24"/>
                <w:szCs w:val="24"/>
              </w:rPr>
              <w:t>in</w:t>
            </w:r>
            <w:r w:rsidRPr="007E1B42">
              <w:rPr>
                <w:rFonts w:asciiTheme="minorHAnsi" w:hAnsiTheme="minorHAnsi" w:cstheme="minorHAnsi"/>
                <w:spacing w:val="-2"/>
                <w:sz w:val="24"/>
                <w:szCs w:val="24"/>
              </w:rPr>
              <w:t xml:space="preserve"> building</w:t>
            </w:r>
          </w:p>
        </w:tc>
      </w:tr>
      <w:tr w:rsidR="001229B3" w:rsidRPr="007E1B42" w14:paraId="66C6BCEF" w14:textId="77777777" w:rsidTr="00473A89">
        <w:trPr>
          <w:trHeight w:val="378"/>
        </w:trPr>
        <w:tc>
          <w:tcPr>
            <w:tcW w:w="1312" w:type="pct"/>
          </w:tcPr>
          <w:p w14:paraId="023E40B7" w14:textId="77777777" w:rsidR="001229B3" w:rsidRPr="007E1B42" w:rsidRDefault="001229B3" w:rsidP="001229B3">
            <w:pPr>
              <w:pStyle w:val="TableParagraph"/>
              <w:spacing w:line="247" w:lineRule="exact"/>
              <w:ind w:left="107"/>
              <w:rPr>
                <w:rFonts w:asciiTheme="minorHAnsi" w:hAnsiTheme="minorHAnsi" w:cstheme="minorHAnsi"/>
                <w:sz w:val="24"/>
                <w:szCs w:val="24"/>
              </w:rPr>
            </w:pPr>
            <w:r w:rsidRPr="007E1B42">
              <w:rPr>
                <w:rFonts w:asciiTheme="minorHAnsi" w:hAnsiTheme="minorHAnsi" w:cstheme="minorHAnsi"/>
                <w:sz w:val="24"/>
                <w:szCs w:val="24"/>
              </w:rPr>
              <w:t>BS</w:t>
            </w:r>
            <w:r w:rsidRPr="007E1B42">
              <w:rPr>
                <w:rFonts w:asciiTheme="minorHAnsi" w:hAnsiTheme="minorHAnsi" w:cstheme="minorHAnsi"/>
                <w:spacing w:val="-1"/>
                <w:sz w:val="24"/>
                <w:szCs w:val="24"/>
              </w:rPr>
              <w:t xml:space="preserve"> </w:t>
            </w:r>
            <w:r w:rsidRPr="007E1B42">
              <w:rPr>
                <w:rFonts w:asciiTheme="minorHAnsi" w:hAnsiTheme="minorHAnsi" w:cstheme="minorHAnsi"/>
                <w:spacing w:val="-4"/>
                <w:sz w:val="24"/>
                <w:szCs w:val="24"/>
              </w:rPr>
              <w:t>1490</w:t>
            </w:r>
          </w:p>
        </w:tc>
        <w:tc>
          <w:tcPr>
            <w:tcW w:w="3688" w:type="pct"/>
          </w:tcPr>
          <w:p w14:paraId="29456880" w14:textId="77777777" w:rsidR="001229B3" w:rsidRPr="007E1B42" w:rsidRDefault="001229B3" w:rsidP="001229B3">
            <w:pPr>
              <w:pStyle w:val="TableParagraph"/>
              <w:spacing w:line="247" w:lineRule="exact"/>
              <w:ind w:left="108"/>
              <w:rPr>
                <w:rFonts w:asciiTheme="minorHAnsi" w:hAnsiTheme="minorHAnsi" w:cstheme="minorHAnsi"/>
                <w:sz w:val="24"/>
                <w:szCs w:val="24"/>
              </w:rPr>
            </w:pPr>
            <w:proofErr w:type="spellStart"/>
            <w:r w:rsidRPr="007E1B42">
              <w:rPr>
                <w:rFonts w:asciiTheme="minorHAnsi" w:hAnsiTheme="minorHAnsi" w:cstheme="minorHAnsi"/>
                <w:sz w:val="24"/>
                <w:szCs w:val="24"/>
              </w:rPr>
              <w:t>Aluminium</w:t>
            </w:r>
            <w:proofErr w:type="spellEnd"/>
            <w:r w:rsidRPr="007E1B42">
              <w:rPr>
                <w:rFonts w:asciiTheme="minorHAnsi" w:hAnsiTheme="minorHAnsi" w:cstheme="minorHAnsi"/>
                <w:spacing w:val="-8"/>
                <w:sz w:val="24"/>
                <w:szCs w:val="24"/>
              </w:rPr>
              <w:t xml:space="preserve"> </w:t>
            </w:r>
            <w:r w:rsidRPr="007E1B42">
              <w:rPr>
                <w:rFonts w:asciiTheme="minorHAnsi" w:hAnsiTheme="minorHAnsi" w:cstheme="minorHAnsi"/>
                <w:sz w:val="24"/>
                <w:szCs w:val="24"/>
              </w:rPr>
              <w:t>Alloy</w:t>
            </w:r>
            <w:r w:rsidRPr="007E1B42">
              <w:rPr>
                <w:rFonts w:asciiTheme="minorHAnsi" w:hAnsiTheme="minorHAnsi" w:cstheme="minorHAnsi"/>
                <w:spacing w:val="-7"/>
                <w:sz w:val="24"/>
                <w:szCs w:val="24"/>
              </w:rPr>
              <w:t xml:space="preserve"> </w:t>
            </w:r>
            <w:r w:rsidRPr="007E1B42">
              <w:rPr>
                <w:rFonts w:asciiTheme="minorHAnsi" w:hAnsiTheme="minorHAnsi" w:cstheme="minorHAnsi"/>
                <w:spacing w:val="-2"/>
                <w:sz w:val="24"/>
                <w:szCs w:val="24"/>
              </w:rPr>
              <w:t>Specification.</w:t>
            </w:r>
          </w:p>
        </w:tc>
      </w:tr>
    </w:tbl>
    <w:p w14:paraId="5F95D683" w14:textId="78FD10DA" w:rsidR="00DC36C9" w:rsidRDefault="00DC36C9" w:rsidP="00F42F01">
      <w:pPr>
        <w:pStyle w:val="Heading2"/>
        <w:spacing w:before="0" w:line="240" w:lineRule="auto"/>
        <w:jc w:val="both"/>
        <w:rPr>
          <w:rFonts w:ascii="Calibri" w:eastAsia="Calibri" w:hAnsi="Calibri" w:cs="Calibri"/>
          <w:color w:val="auto"/>
          <w:sz w:val="22"/>
          <w:szCs w:val="22"/>
        </w:rPr>
      </w:pPr>
    </w:p>
    <w:p w14:paraId="5F95D684" w14:textId="312E909C" w:rsidR="00DC36C9" w:rsidRPr="00DF18C5" w:rsidRDefault="00D761B9"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9" w:name="_Toc193645250"/>
      <w:bookmarkStart w:id="40" w:name="_Toc193645354"/>
      <w:bookmarkStart w:id="41" w:name="_Toc193645457"/>
      <w:bookmarkStart w:id="42" w:name="_Toc193651820"/>
      <w:bookmarkStart w:id="43" w:name="_Toc193652806"/>
      <w:bookmarkStart w:id="44" w:name="_Toc193653307"/>
      <w:bookmarkStart w:id="45" w:name="_Toc193654216"/>
      <w:bookmarkStart w:id="46" w:name="_Toc193654346"/>
      <w:bookmarkStart w:id="47" w:name="_Toc193654476"/>
      <w:bookmarkStart w:id="48" w:name="_Toc193654607"/>
      <w:bookmarkStart w:id="49" w:name="_Toc193654739"/>
      <w:bookmarkStart w:id="50" w:name="_Toc193654871"/>
      <w:bookmarkStart w:id="51" w:name="_Toc193655230"/>
      <w:bookmarkStart w:id="52" w:name="_Toc193655662"/>
      <w:bookmarkStart w:id="53" w:name="_Toc193749607"/>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F18C5">
        <w:rPr>
          <w:rFonts w:asciiTheme="minorHAnsi" w:eastAsia="Times New Roman" w:hAnsiTheme="minorHAnsi" w:cstheme="minorHAnsi"/>
          <w:b/>
          <w:color w:val="000000"/>
          <w:sz w:val="24"/>
          <w:szCs w:val="24"/>
        </w:rPr>
        <w:t xml:space="preserve">Solar </w:t>
      </w:r>
      <w:r w:rsidR="00175385" w:rsidRPr="00DF18C5">
        <w:rPr>
          <w:rFonts w:asciiTheme="minorHAnsi" w:eastAsia="Times New Roman" w:hAnsiTheme="minorHAnsi" w:cstheme="minorHAnsi"/>
          <w:b/>
          <w:color w:val="000000"/>
          <w:sz w:val="24"/>
          <w:szCs w:val="24"/>
        </w:rPr>
        <w:t xml:space="preserve">PV </w:t>
      </w:r>
      <w:r w:rsidRPr="00DF18C5">
        <w:rPr>
          <w:rFonts w:asciiTheme="minorHAnsi" w:eastAsia="Times New Roman" w:hAnsiTheme="minorHAnsi" w:cstheme="minorHAnsi"/>
          <w:b/>
          <w:color w:val="000000"/>
          <w:sz w:val="24"/>
          <w:szCs w:val="24"/>
        </w:rPr>
        <w:t>Modules</w:t>
      </w:r>
      <w:bookmarkEnd w:id="53"/>
    </w:p>
    <w:p w14:paraId="5F95D685"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solar PV modules performance at Standard Test condition is based on an irradiance of 1000W/mm2, Temperature of 25°C, Air Mass of 1.5 spectra. </w:t>
      </w:r>
    </w:p>
    <w:p w14:paraId="5F95D686"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proposed Solar PV modules shall comply to all the necessary and relevant standards such as the following:</w:t>
      </w:r>
    </w:p>
    <w:p w14:paraId="5F95D687"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61215 -Terrestrial photovoltaic (PV) modules -Design qualification and type approval </w:t>
      </w:r>
    </w:p>
    <w:p w14:paraId="5F95D688"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UL 1703 (Type 2 UL Module Fire Rating), IEC61215, IEC1215, IEC61730, Class, IEC Fire Rating or Equivalent European and UK Tests.</w:t>
      </w:r>
    </w:p>
    <w:p w14:paraId="5F95D689"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Standard Tests for VC Modules Only: UL 1991, UL1703 (Type 2 UL Module Fire Rating), IEC1741 or Equivalent European and UK Tests.</w:t>
      </w:r>
    </w:p>
    <w:p w14:paraId="5F95D68A"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IE61701-Salt Mist Corrosion Testing of PV Modules</w:t>
      </w:r>
    </w:p>
    <w:p w14:paraId="5F95D68B"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61853-Part 1: PV Module Performance Testing and Energy Rating-Irradiance and Temperature Performance Measurement and Power Rating.</w:t>
      </w:r>
    </w:p>
    <w:p w14:paraId="5F95D68C"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62804: PV Modules, Test Methods for the Detection of Potential Induced Degradation (PID)</w:t>
      </w:r>
    </w:p>
    <w:p w14:paraId="5F95D68D"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IEC62759-1:  PV Modules, Transportation Testing, Shipping of Modules Package Units</w:t>
      </w:r>
    </w:p>
    <w:p w14:paraId="5F95D68E"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IEC62716: PV Modules Ammonia Corrosion Testing</w:t>
      </w:r>
    </w:p>
    <w:p w14:paraId="5F95D68F"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Quality Tests: ISO 9001:2015, ISO 14001:2015</w:t>
      </w:r>
    </w:p>
    <w:p w14:paraId="5F95D690"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EHS Compliance – RoHS, OHSAS 18001:2007, C2C (Cradle to Cradle), PV Cycle</w:t>
      </w:r>
    </w:p>
    <w:p w14:paraId="5F95D691"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BS7430-1999: Code of Practice for Earthing</w:t>
      </w:r>
    </w:p>
    <w:p w14:paraId="5F95D692"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BS7354: Code of Practice for Design of Open Terminal Station</w:t>
      </w:r>
    </w:p>
    <w:p w14:paraId="5F95D693"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BS7671-2008 17th Edition: Requirement of Electrical Installations IEEE Wiring Regulations</w:t>
      </w:r>
    </w:p>
    <w:p w14:paraId="5F95D694"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Operating Temperature: ‐40C to +85C</w:t>
      </w:r>
    </w:p>
    <w:p w14:paraId="5F95D695" w14:textId="77777777" w:rsidR="00DC36C9" w:rsidRPr="00DF18C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15‐year material and workmanship warranty.</w:t>
      </w:r>
    </w:p>
    <w:p w14:paraId="5368477D" w14:textId="626E81D1" w:rsidR="00D761B9" w:rsidRPr="009421D5" w:rsidRDefault="00175385" w:rsidP="00F03F1F">
      <w:pPr>
        <w:numPr>
          <w:ilvl w:val="0"/>
          <w:numId w:val="6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Connectors: Compatible with cable lengths</w:t>
      </w:r>
    </w:p>
    <w:p w14:paraId="5F95D697" w14:textId="448F9587" w:rsidR="00DC36C9" w:rsidRPr="00DF18C5" w:rsidRDefault="00175385" w:rsidP="00473A89">
      <w:pPr>
        <w:spacing w:before="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Photovoltaic PV module shall consist of Silicon mono (Mono PERC) Photovoltaic modules of capacity rated at STC. The PV modules shall comply with IEC 61215 and IEC 61730 or equivalent. An aluminium frame shall be applied around each module to protect the module from any damage during transport, installation and operation. </w:t>
      </w:r>
    </w:p>
    <w:p w14:paraId="5F95D69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junction box behind the module with their positive and negative terminals shall be equipped with bypass diodes and with at least IP 68 protection and UV resistant. </w:t>
      </w:r>
    </w:p>
    <w:p w14:paraId="5F95D699"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DC cable used with the PV module shall be able to withstand thermal and mechanical loads. The insulation and jacket material shall be extremely resistant to weathering, UV-radiation, and abrasion. Further, the cables shall resist temperature up to 90°C. The wiring on the DC side shall be double insulated and with UV stable cables. Flexible cables shall be used for fixed installation as well as for thermal movement of modules.</w:t>
      </w:r>
    </w:p>
    <w:p w14:paraId="5F95D69A" w14:textId="451E1336" w:rsidR="00DC36C9" w:rsidRPr="00DF18C5" w:rsidRDefault="00D761B9"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Identification </w:t>
      </w:r>
      <w:r>
        <w:rPr>
          <w:rFonts w:asciiTheme="minorHAnsi" w:eastAsia="Times New Roman" w:hAnsiTheme="minorHAnsi" w:cstheme="minorHAnsi"/>
          <w:b/>
          <w:color w:val="000000"/>
          <w:sz w:val="24"/>
          <w:szCs w:val="24"/>
        </w:rPr>
        <w:t>o</w:t>
      </w:r>
      <w:r w:rsidRPr="00DF18C5">
        <w:rPr>
          <w:rFonts w:asciiTheme="minorHAnsi" w:eastAsia="Times New Roman" w:hAnsiTheme="minorHAnsi" w:cstheme="minorHAnsi"/>
          <w:b/>
          <w:color w:val="000000"/>
          <w:sz w:val="24"/>
          <w:szCs w:val="24"/>
        </w:rPr>
        <w:t xml:space="preserve">f </w:t>
      </w:r>
      <w:r>
        <w:rPr>
          <w:rFonts w:asciiTheme="minorHAnsi" w:eastAsia="Times New Roman" w:hAnsiTheme="minorHAnsi" w:cstheme="minorHAnsi"/>
          <w:b/>
          <w:color w:val="000000"/>
          <w:sz w:val="24"/>
          <w:szCs w:val="24"/>
        </w:rPr>
        <w:t>t</w:t>
      </w:r>
      <w:r w:rsidRPr="00DF18C5">
        <w:rPr>
          <w:rFonts w:asciiTheme="minorHAnsi" w:eastAsia="Times New Roman" w:hAnsiTheme="minorHAnsi" w:cstheme="minorHAnsi"/>
          <w:b/>
          <w:color w:val="000000"/>
          <w:sz w:val="24"/>
          <w:szCs w:val="24"/>
        </w:rPr>
        <w:t xml:space="preserve">he Solar </w:t>
      </w:r>
      <w:r w:rsidR="00175385" w:rsidRPr="00DF18C5">
        <w:rPr>
          <w:rFonts w:asciiTheme="minorHAnsi" w:eastAsia="Times New Roman" w:hAnsiTheme="minorHAnsi" w:cstheme="minorHAnsi"/>
          <w:b/>
          <w:color w:val="000000"/>
          <w:sz w:val="24"/>
          <w:szCs w:val="24"/>
        </w:rPr>
        <w:t>PV</w:t>
      </w:r>
    </w:p>
    <w:p w14:paraId="5F95D69B"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Each PV Module shall have Radio Frequency Identification (RFID) tag. The below data shall be shown in the RFID tag of each module. The tag shall be weatherproof to withstand the harsh severe environmental conditions.</w:t>
      </w:r>
    </w:p>
    <w:p w14:paraId="5F95D69C" w14:textId="77777777" w:rsidR="00DC36C9" w:rsidRPr="00DF18C5" w:rsidRDefault="00175385" w:rsidP="00F03F1F">
      <w:pPr>
        <w:numPr>
          <w:ilvl w:val="0"/>
          <w:numId w:val="6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Name of the Manufacturer of the Panel</w:t>
      </w:r>
    </w:p>
    <w:p w14:paraId="5F95D69D" w14:textId="77777777" w:rsidR="00DC36C9" w:rsidRPr="00DF18C5" w:rsidRDefault="00175385" w:rsidP="00F03F1F">
      <w:pPr>
        <w:numPr>
          <w:ilvl w:val="0"/>
          <w:numId w:val="6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Country of Origin</w:t>
      </w:r>
    </w:p>
    <w:p w14:paraId="5F95D69E" w14:textId="77777777" w:rsidR="00DC36C9" w:rsidRPr="00DF18C5" w:rsidRDefault="00175385" w:rsidP="00F03F1F">
      <w:pPr>
        <w:numPr>
          <w:ilvl w:val="0"/>
          <w:numId w:val="6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Date of Production</w:t>
      </w:r>
    </w:p>
    <w:p w14:paraId="5F95D69F" w14:textId="77777777" w:rsidR="00DC36C9" w:rsidRPr="00DF18C5" w:rsidRDefault="00175385" w:rsidP="00F03F1F">
      <w:pPr>
        <w:numPr>
          <w:ilvl w:val="0"/>
          <w:numId w:val="6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Electrical Parameters such as </w:t>
      </w:r>
      <w:proofErr w:type="spellStart"/>
      <w:r w:rsidRPr="00DF18C5">
        <w:rPr>
          <w:rFonts w:asciiTheme="minorHAnsi" w:eastAsia="Times New Roman" w:hAnsiTheme="minorHAnsi" w:cstheme="minorHAnsi"/>
          <w:color w:val="000000"/>
          <w:sz w:val="24"/>
          <w:szCs w:val="24"/>
        </w:rPr>
        <w:t>Pmax</w:t>
      </w:r>
      <w:proofErr w:type="spellEnd"/>
      <w:r w:rsidRPr="00DF18C5">
        <w:rPr>
          <w:rFonts w:asciiTheme="minorHAnsi" w:eastAsia="Times New Roman" w:hAnsiTheme="minorHAnsi" w:cstheme="minorHAnsi"/>
          <w:color w:val="000000"/>
          <w:sz w:val="24"/>
          <w:szCs w:val="24"/>
        </w:rPr>
        <w:t xml:space="preserve">, </w:t>
      </w:r>
      <w:proofErr w:type="spellStart"/>
      <w:r w:rsidRPr="00DF18C5">
        <w:rPr>
          <w:rFonts w:asciiTheme="minorHAnsi" w:eastAsia="Times New Roman" w:hAnsiTheme="minorHAnsi" w:cstheme="minorHAnsi"/>
          <w:color w:val="000000"/>
          <w:sz w:val="24"/>
          <w:szCs w:val="24"/>
        </w:rPr>
        <w:t>Vmp</w:t>
      </w:r>
      <w:proofErr w:type="spellEnd"/>
      <w:r w:rsidRPr="00DF18C5">
        <w:rPr>
          <w:rFonts w:asciiTheme="minorHAnsi" w:eastAsia="Times New Roman" w:hAnsiTheme="minorHAnsi" w:cstheme="minorHAnsi"/>
          <w:color w:val="000000"/>
          <w:sz w:val="24"/>
          <w:szCs w:val="24"/>
        </w:rPr>
        <w:t xml:space="preserve">, </w:t>
      </w:r>
      <w:proofErr w:type="spellStart"/>
      <w:r w:rsidRPr="00DF18C5">
        <w:rPr>
          <w:rFonts w:asciiTheme="minorHAnsi" w:eastAsia="Times New Roman" w:hAnsiTheme="minorHAnsi" w:cstheme="minorHAnsi"/>
          <w:color w:val="000000"/>
          <w:sz w:val="24"/>
          <w:szCs w:val="24"/>
        </w:rPr>
        <w:t>Voc</w:t>
      </w:r>
      <w:proofErr w:type="spellEnd"/>
      <w:r w:rsidRPr="00DF18C5">
        <w:rPr>
          <w:rFonts w:asciiTheme="minorHAnsi" w:eastAsia="Times New Roman" w:hAnsiTheme="minorHAnsi" w:cstheme="minorHAnsi"/>
          <w:color w:val="000000"/>
          <w:sz w:val="24"/>
          <w:szCs w:val="24"/>
        </w:rPr>
        <w:t xml:space="preserve">, Imp, </w:t>
      </w:r>
      <w:proofErr w:type="spellStart"/>
      <w:r w:rsidRPr="00DF18C5">
        <w:rPr>
          <w:rFonts w:asciiTheme="minorHAnsi" w:eastAsia="Times New Roman" w:hAnsiTheme="minorHAnsi" w:cstheme="minorHAnsi"/>
          <w:color w:val="000000"/>
          <w:sz w:val="24"/>
          <w:szCs w:val="24"/>
        </w:rPr>
        <w:t>Isc</w:t>
      </w:r>
      <w:proofErr w:type="spellEnd"/>
      <w:r w:rsidRPr="00DF18C5">
        <w:rPr>
          <w:rFonts w:asciiTheme="minorHAnsi" w:eastAsia="Times New Roman" w:hAnsiTheme="minorHAnsi" w:cstheme="minorHAnsi"/>
          <w:color w:val="000000"/>
          <w:sz w:val="24"/>
          <w:szCs w:val="24"/>
        </w:rPr>
        <w:t xml:space="preserve">, Module efficiency, Operating Temperature, Maximum System Voltage, Temperature Coefficient etc. </w:t>
      </w:r>
    </w:p>
    <w:p w14:paraId="5F95D6A0" w14:textId="77777777" w:rsidR="00DC36C9" w:rsidRPr="00DF18C5" w:rsidRDefault="00175385" w:rsidP="00F03F1F">
      <w:pPr>
        <w:numPr>
          <w:ilvl w:val="0"/>
          <w:numId w:val="6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and ISO certifications</w:t>
      </w:r>
    </w:p>
    <w:p w14:paraId="5F95D6A1" w14:textId="77777777" w:rsidR="00DC36C9" w:rsidRPr="00DF18C5" w:rsidRDefault="00DC36C9">
      <w:pPr>
        <w:pBdr>
          <w:top w:val="nil"/>
          <w:left w:val="nil"/>
          <w:bottom w:val="nil"/>
          <w:right w:val="nil"/>
          <w:between w:val="nil"/>
        </w:pBdr>
        <w:spacing w:after="0" w:line="240" w:lineRule="auto"/>
        <w:ind w:left="1260"/>
        <w:jc w:val="both"/>
        <w:rPr>
          <w:rFonts w:asciiTheme="minorHAnsi" w:eastAsia="Times New Roman" w:hAnsiTheme="minorHAnsi" w:cstheme="minorHAnsi"/>
          <w:color w:val="000000"/>
          <w:sz w:val="24"/>
          <w:szCs w:val="24"/>
        </w:rPr>
      </w:pPr>
    </w:p>
    <w:p w14:paraId="5F95D6A2" w14:textId="316C05F7" w:rsidR="00DC36C9" w:rsidRPr="00DF18C5" w:rsidRDefault="00D761B9"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Warranties </w:t>
      </w:r>
      <w:r>
        <w:rPr>
          <w:rFonts w:asciiTheme="minorHAnsi" w:eastAsia="Times New Roman" w:hAnsiTheme="minorHAnsi" w:cstheme="minorHAnsi"/>
          <w:b/>
          <w:color w:val="000000"/>
          <w:sz w:val="24"/>
          <w:szCs w:val="24"/>
        </w:rPr>
        <w:t>f</w:t>
      </w:r>
      <w:r w:rsidRPr="00DF18C5">
        <w:rPr>
          <w:rFonts w:asciiTheme="minorHAnsi" w:eastAsia="Times New Roman" w:hAnsiTheme="minorHAnsi" w:cstheme="minorHAnsi"/>
          <w:b/>
          <w:color w:val="000000"/>
          <w:sz w:val="24"/>
          <w:szCs w:val="24"/>
        </w:rPr>
        <w:t>or Modules</w:t>
      </w:r>
    </w:p>
    <w:p w14:paraId="5F95D6A3" w14:textId="283EEEDD"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Product Warranty</w:t>
      </w:r>
    </w:p>
    <w:p w14:paraId="5F95D6A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PV Modules shall be free from defects arising out of the manufacturing process or due to the quality of the materials or deviation from the approved specifications.</w:t>
      </w:r>
    </w:p>
    <w:p w14:paraId="5F95D6A6" w14:textId="115E61C4"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Performance Warranty</w:t>
      </w:r>
    </w:p>
    <w:p w14:paraId="5F95D6A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PV modules power generated degradation shall not exceed 0.5% per annum or guaranteed performance of 90% after 25 years of service. The modules shall be warranted for minimum of 10 years against all material/ manufacturing defects and workmanship.</w:t>
      </w:r>
    </w:p>
    <w:p w14:paraId="5F95D6A8" w14:textId="66C4640A"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Type Tests</w:t>
      </w:r>
    </w:p>
    <w:p w14:paraId="5F95D6A9"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bid shall include type tests confirming that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the PV modules are certified by an accredited laboratory by the worldwide certification system of the IECEE in the photovoltaics category and (ii) according to the standards below.</w:t>
      </w:r>
    </w:p>
    <w:tbl>
      <w:tblPr>
        <w:tblStyle w:val="44"/>
        <w:tblW w:w="5000" w:type="pct"/>
        <w:tblLayout w:type="fixed"/>
        <w:tblLook w:val="0400" w:firstRow="0" w:lastRow="0" w:firstColumn="0" w:lastColumn="0" w:noHBand="0" w:noVBand="1"/>
      </w:tblPr>
      <w:tblGrid>
        <w:gridCol w:w="1227"/>
        <w:gridCol w:w="7779"/>
      </w:tblGrid>
      <w:tr w:rsidR="00DC36C9" w:rsidRPr="00DF18C5" w14:paraId="5F95D6AE" w14:textId="77777777" w:rsidTr="00473A89">
        <w:trPr>
          <w:trHeight w:val="300"/>
        </w:trPr>
        <w:tc>
          <w:tcPr>
            <w:tcW w:w="681" w:type="pct"/>
            <w:tcBorders>
              <w:top w:val="single" w:sz="8" w:space="0" w:color="000001"/>
              <w:left w:val="single" w:sz="8" w:space="0" w:color="000001"/>
              <w:bottom w:val="single" w:sz="4" w:space="0" w:color="000001"/>
            </w:tcBorders>
            <w:shd w:val="clear" w:color="auto" w:fill="FFFFFF"/>
          </w:tcPr>
          <w:p w14:paraId="5F95D6AA"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61730</w:t>
            </w:r>
          </w:p>
        </w:tc>
        <w:tc>
          <w:tcPr>
            <w:tcW w:w="4319" w:type="pct"/>
            <w:tcBorders>
              <w:top w:val="single" w:sz="8" w:space="0" w:color="000001"/>
              <w:left w:val="single" w:sz="4" w:space="0" w:color="000001"/>
              <w:bottom w:val="single" w:sz="4" w:space="0" w:color="000001"/>
              <w:right w:val="single" w:sz="8" w:space="0" w:color="000001"/>
            </w:tcBorders>
            <w:shd w:val="clear" w:color="auto" w:fill="FFFFFF"/>
          </w:tcPr>
          <w:p w14:paraId="5F95D6AB"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4" w:name="_heading=h.4f1mdlm" w:colFirst="0" w:colLast="0"/>
            <w:bookmarkEnd w:id="54"/>
            <w:r w:rsidRPr="00DF18C5">
              <w:rPr>
                <w:rFonts w:asciiTheme="minorHAnsi" w:eastAsia="Times New Roman" w:hAnsiTheme="minorHAnsi" w:cstheme="minorHAnsi"/>
                <w:color w:val="000000"/>
                <w:sz w:val="24"/>
                <w:szCs w:val="24"/>
              </w:rPr>
              <w:t>Photovoltaic (PV) module safety qualification:</w:t>
            </w:r>
          </w:p>
          <w:p w14:paraId="5F95D6AC"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5" w:name="_heading=h.2u6wntf" w:colFirst="0" w:colLast="0"/>
            <w:bookmarkEnd w:id="55"/>
            <w:r w:rsidRPr="00DF18C5">
              <w:rPr>
                <w:rFonts w:asciiTheme="minorHAnsi" w:eastAsia="Times New Roman" w:hAnsiTheme="minorHAnsi" w:cstheme="minorHAnsi"/>
                <w:color w:val="000000"/>
                <w:sz w:val="24"/>
                <w:szCs w:val="24"/>
              </w:rPr>
              <w:t>Part 1: Requirements for construction</w:t>
            </w:r>
          </w:p>
          <w:p w14:paraId="5F95D6AD"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6" w:name="_heading=h.19c6y18" w:colFirst="0" w:colLast="0"/>
            <w:bookmarkEnd w:id="56"/>
            <w:r w:rsidRPr="00DF18C5">
              <w:rPr>
                <w:rFonts w:asciiTheme="minorHAnsi" w:eastAsia="Times New Roman" w:hAnsiTheme="minorHAnsi" w:cstheme="minorHAnsi"/>
                <w:color w:val="000000"/>
                <w:sz w:val="24"/>
                <w:szCs w:val="24"/>
              </w:rPr>
              <w:t>Part 2: Requirements for testing</w:t>
            </w:r>
          </w:p>
        </w:tc>
      </w:tr>
      <w:tr w:rsidR="00DC36C9" w:rsidRPr="00DF18C5" w14:paraId="5F95D6B3" w14:textId="77777777" w:rsidTr="00473A89">
        <w:trPr>
          <w:trHeight w:val="300"/>
        </w:trPr>
        <w:tc>
          <w:tcPr>
            <w:tcW w:w="681" w:type="pct"/>
            <w:tcBorders>
              <w:top w:val="single" w:sz="4" w:space="0" w:color="000001"/>
              <w:left w:val="single" w:sz="8" w:space="0" w:color="000001"/>
              <w:bottom w:val="single" w:sz="4" w:space="0" w:color="000001"/>
            </w:tcBorders>
            <w:shd w:val="clear" w:color="auto" w:fill="FFFFFF"/>
          </w:tcPr>
          <w:p w14:paraId="5F95D6AF"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7" w:name="_heading=h.3tbugp1" w:colFirst="0" w:colLast="0"/>
            <w:bookmarkEnd w:id="57"/>
            <w:r w:rsidRPr="00DF18C5">
              <w:rPr>
                <w:rFonts w:asciiTheme="minorHAnsi" w:eastAsia="Times New Roman" w:hAnsiTheme="minorHAnsi" w:cstheme="minorHAnsi"/>
                <w:color w:val="000000"/>
                <w:sz w:val="24"/>
                <w:szCs w:val="24"/>
              </w:rPr>
              <w:t>IEC 61215</w:t>
            </w:r>
          </w:p>
        </w:tc>
        <w:tc>
          <w:tcPr>
            <w:tcW w:w="4319" w:type="pct"/>
            <w:tcBorders>
              <w:top w:val="single" w:sz="4" w:space="0" w:color="000001"/>
              <w:left w:val="single" w:sz="4" w:space="0" w:color="000001"/>
              <w:bottom w:val="single" w:sz="4" w:space="0" w:color="000001"/>
              <w:right w:val="single" w:sz="8" w:space="0" w:color="000001"/>
            </w:tcBorders>
            <w:shd w:val="clear" w:color="auto" w:fill="FFFFFF"/>
          </w:tcPr>
          <w:p w14:paraId="5F95D6B0"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8" w:name="_heading=h.28h4qwu" w:colFirst="0" w:colLast="0"/>
            <w:bookmarkEnd w:id="58"/>
            <w:r w:rsidRPr="00DF18C5">
              <w:rPr>
                <w:rFonts w:asciiTheme="minorHAnsi" w:eastAsia="Times New Roman" w:hAnsiTheme="minorHAnsi" w:cstheme="minorHAnsi"/>
                <w:color w:val="000000"/>
                <w:sz w:val="24"/>
                <w:szCs w:val="24"/>
              </w:rPr>
              <w:t>Terrestrial photovoltaic (PV) modules - Design qualification and type approval</w:t>
            </w:r>
          </w:p>
          <w:p w14:paraId="5F95D6B1"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59" w:name="_heading=h.nmf14n" w:colFirst="0" w:colLast="0"/>
            <w:bookmarkEnd w:id="59"/>
            <w:r w:rsidRPr="00DF18C5">
              <w:rPr>
                <w:rFonts w:asciiTheme="minorHAnsi" w:eastAsia="Times New Roman" w:hAnsiTheme="minorHAnsi" w:cstheme="minorHAnsi"/>
                <w:color w:val="000000"/>
                <w:sz w:val="24"/>
                <w:szCs w:val="24"/>
              </w:rPr>
              <w:t>Part 1: Test requirements</w:t>
            </w:r>
          </w:p>
          <w:p w14:paraId="5F95D6B2"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0" w:name="_heading=h.37m2jsg" w:colFirst="0" w:colLast="0"/>
            <w:bookmarkEnd w:id="60"/>
            <w:r w:rsidRPr="00DF18C5">
              <w:rPr>
                <w:rFonts w:asciiTheme="minorHAnsi" w:eastAsia="Times New Roman" w:hAnsiTheme="minorHAnsi" w:cstheme="minorHAnsi"/>
                <w:color w:val="000000"/>
                <w:sz w:val="24"/>
                <w:szCs w:val="24"/>
              </w:rPr>
              <w:t>Part 2: Test procedures</w:t>
            </w:r>
          </w:p>
        </w:tc>
      </w:tr>
      <w:tr w:rsidR="00DC36C9" w:rsidRPr="00DF18C5" w14:paraId="5F95D6B9" w14:textId="77777777" w:rsidTr="00473A89">
        <w:trPr>
          <w:trHeight w:val="300"/>
        </w:trPr>
        <w:tc>
          <w:tcPr>
            <w:tcW w:w="681" w:type="pct"/>
            <w:tcBorders>
              <w:top w:val="single" w:sz="4" w:space="0" w:color="000001"/>
              <w:left w:val="single" w:sz="8" w:space="0" w:color="000001"/>
              <w:bottom w:val="single" w:sz="4" w:space="0" w:color="000001"/>
            </w:tcBorders>
            <w:shd w:val="clear" w:color="auto" w:fill="FFFFFF"/>
          </w:tcPr>
          <w:p w14:paraId="5F95D6B4"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1" w:name="_heading=h.1mrcu09" w:colFirst="0" w:colLast="0"/>
            <w:bookmarkEnd w:id="61"/>
            <w:r w:rsidRPr="00DF18C5">
              <w:rPr>
                <w:rFonts w:asciiTheme="minorHAnsi" w:eastAsia="Times New Roman" w:hAnsiTheme="minorHAnsi" w:cstheme="minorHAnsi"/>
                <w:color w:val="000000"/>
                <w:sz w:val="24"/>
                <w:szCs w:val="24"/>
              </w:rPr>
              <w:t>IEC 61215 or</w:t>
            </w:r>
          </w:p>
          <w:p w14:paraId="5F95D6B5"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2" w:name="_heading=h.46r0co2" w:colFirst="0" w:colLast="0"/>
            <w:bookmarkEnd w:id="62"/>
            <w:r w:rsidRPr="00DF18C5">
              <w:rPr>
                <w:rFonts w:asciiTheme="minorHAnsi" w:eastAsia="Times New Roman" w:hAnsiTheme="minorHAnsi" w:cstheme="minorHAnsi"/>
                <w:color w:val="000000"/>
                <w:sz w:val="24"/>
                <w:szCs w:val="24"/>
              </w:rPr>
              <w:t>UL 61215</w:t>
            </w:r>
          </w:p>
        </w:tc>
        <w:tc>
          <w:tcPr>
            <w:tcW w:w="4319" w:type="pct"/>
            <w:tcBorders>
              <w:top w:val="single" w:sz="4" w:space="0" w:color="000001"/>
              <w:left w:val="single" w:sz="4" w:space="0" w:color="000001"/>
              <w:bottom w:val="single" w:sz="4" w:space="0" w:color="000001"/>
              <w:right w:val="single" w:sz="8" w:space="0" w:color="000001"/>
            </w:tcBorders>
            <w:shd w:val="clear" w:color="auto" w:fill="FFFFFF"/>
          </w:tcPr>
          <w:p w14:paraId="5F95D6B6"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3" w:name="_heading=h.2lwamvv" w:colFirst="0" w:colLast="0"/>
            <w:bookmarkEnd w:id="63"/>
            <w:r w:rsidRPr="00DF18C5">
              <w:rPr>
                <w:rFonts w:asciiTheme="minorHAnsi" w:eastAsia="Times New Roman" w:hAnsiTheme="minorHAnsi" w:cstheme="minorHAnsi"/>
                <w:color w:val="000000"/>
                <w:sz w:val="24"/>
                <w:szCs w:val="24"/>
              </w:rPr>
              <w:t>Terrestrial photovoltaic (PV) modules - Design qualification and type approval:</w:t>
            </w:r>
          </w:p>
          <w:p w14:paraId="5F95D6B7"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4" w:name="_heading=h.111kx3o" w:colFirst="0" w:colLast="0"/>
            <w:bookmarkEnd w:id="64"/>
            <w:r w:rsidRPr="00DF18C5">
              <w:rPr>
                <w:rFonts w:asciiTheme="minorHAnsi" w:eastAsia="Times New Roman" w:hAnsiTheme="minorHAnsi" w:cstheme="minorHAnsi"/>
                <w:color w:val="000000"/>
                <w:sz w:val="24"/>
                <w:szCs w:val="24"/>
              </w:rPr>
              <w:t>Part 1-2: Special requirements for testing of thin-film Cadmium Telluride (</w:t>
            </w:r>
            <w:proofErr w:type="spellStart"/>
            <w:r w:rsidRPr="00DF18C5">
              <w:rPr>
                <w:rFonts w:asciiTheme="minorHAnsi" w:eastAsia="Times New Roman" w:hAnsiTheme="minorHAnsi" w:cstheme="minorHAnsi"/>
                <w:color w:val="000000"/>
                <w:sz w:val="24"/>
                <w:szCs w:val="24"/>
              </w:rPr>
              <w:t>CdTe</w:t>
            </w:r>
            <w:proofErr w:type="spellEnd"/>
            <w:r w:rsidRPr="00DF18C5">
              <w:rPr>
                <w:rFonts w:asciiTheme="minorHAnsi" w:eastAsia="Times New Roman" w:hAnsiTheme="minorHAnsi" w:cstheme="minorHAnsi"/>
                <w:color w:val="000000"/>
                <w:sz w:val="24"/>
                <w:szCs w:val="24"/>
              </w:rPr>
              <w:t>) based photovoltaic (PV) modules</w:t>
            </w:r>
          </w:p>
          <w:p w14:paraId="5F95D6B8" w14:textId="4F92407A"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5" w:name="_heading=h.3l18frh" w:colFirst="0" w:colLast="0"/>
            <w:bookmarkEnd w:id="65"/>
            <w:r w:rsidRPr="00DF18C5">
              <w:rPr>
                <w:rFonts w:asciiTheme="minorHAnsi" w:eastAsia="Times New Roman" w:hAnsiTheme="minorHAnsi" w:cstheme="minorHAnsi"/>
                <w:color w:val="000000"/>
                <w:sz w:val="24"/>
                <w:szCs w:val="24"/>
              </w:rPr>
              <w:t xml:space="preserve">Part 1-4: Special requirements for testing of thin-film </w:t>
            </w:r>
            <w:r w:rsidR="006408CC" w:rsidRPr="00DF18C5">
              <w:rPr>
                <w:rFonts w:asciiTheme="minorHAnsi" w:eastAsia="Times New Roman" w:hAnsiTheme="minorHAnsi" w:cstheme="minorHAnsi"/>
                <w:color w:val="000000"/>
                <w:sz w:val="24"/>
                <w:szCs w:val="24"/>
              </w:rPr>
              <w:t>Cu (</w:t>
            </w:r>
            <w:proofErr w:type="spellStart"/>
            <w:r w:rsidRPr="00DF18C5">
              <w:rPr>
                <w:rFonts w:asciiTheme="minorHAnsi" w:eastAsia="Times New Roman" w:hAnsiTheme="minorHAnsi" w:cstheme="minorHAnsi"/>
                <w:color w:val="000000"/>
                <w:sz w:val="24"/>
                <w:szCs w:val="24"/>
              </w:rPr>
              <w:t>In,GA</w:t>
            </w:r>
            <w:proofErr w:type="spellEnd"/>
            <w:r w:rsidRPr="00DF18C5">
              <w:rPr>
                <w:rFonts w:asciiTheme="minorHAnsi" w:eastAsia="Times New Roman" w:hAnsiTheme="minorHAnsi" w:cstheme="minorHAnsi"/>
                <w:color w:val="000000"/>
                <w:sz w:val="24"/>
                <w:szCs w:val="24"/>
              </w:rPr>
              <w:t>)(</w:t>
            </w:r>
            <w:proofErr w:type="spellStart"/>
            <w:r w:rsidRPr="00DF18C5">
              <w:rPr>
                <w:rFonts w:asciiTheme="minorHAnsi" w:eastAsia="Times New Roman" w:hAnsiTheme="minorHAnsi" w:cstheme="minorHAnsi"/>
                <w:color w:val="000000"/>
                <w:sz w:val="24"/>
                <w:szCs w:val="24"/>
              </w:rPr>
              <w:t>S,Se</w:t>
            </w:r>
            <w:proofErr w:type="spellEnd"/>
            <w:r w:rsidRPr="00DF18C5">
              <w:rPr>
                <w:rFonts w:asciiTheme="minorHAnsi" w:eastAsia="Times New Roman" w:hAnsiTheme="minorHAnsi" w:cstheme="minorHAnsi"/>
                <w:color w:val="000000"/>
                <w:sz w:val="24"/>
                <w:szCs w:val="24"/>
              </w:rPr>
              <w:t>)2 based photovoltaic (PV) modules</w:t>
            </w:r>
          </w:p>
        </w:tc>
      </w:tr>
      <w:tr w:rsidR="00DC36C9" w:rsidRPr="00DF18C5" w14:paraId="5F95D6BD" w14:textId="77777777" w:rsidTr="00473A89">
        <w:trPr>
          <w:trHeight w:val="300"/>
        </w:trPr>
        <w:tc>
          <w:tcPr>
            <w:tcW w:w="681" w:type="pct"/>
            <w:tcBorders>
              <w:top w:val="single" w:sz="4" w:space="0" w:color="000001"/>
              <w:left w:val="single" w:sz="8" w:space="0" w:color="000001"/>
              <w:bottom w:val="single" w:sz="4" w:space="0" w:color="000001"/>
            </w:tcBorders>
            <w:shd w:val="clear" w:color="auto" w:fill="FFFFFF"/>
          </w:tcPr>
          <w:p w14:paraId="5F95D6BA"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6" w:name="_heading=h.206ipza" w:colFirst="0" w:colLast="0"/>
            <w:bookmarkEnd w:id="66"/>
            <w:r w:rsidRPr="00DF18C5">
              <w:rPr>
                <w:rFonts w:asciiTheme="minorHAnsi" w:eastAsia="Times New Roman" w:hAnsiTheme="minorHAnsi" w:cstheme="minorHAnsi"/>
                <w:color w:val="000000"/>
                <w:sz w:val="24"/>
                <w:szCs w:val="24"/>
              </w:rPr>
              <w:t>IEC 62804</w:t>
            </w:r>
          </w:p>
        </w:tc>
        <w:tc>
          <w:tcPr>
            <w:tcW w:w="4319" w:type="pct"/>
            <w:tcBorders>
              <w:top w:val="single" w:sz="4" w:space="0" w:color="000001"/>
              <w:left w:val="single" w:sz="4" w:space="0" w:color="000001"/>
              <w:bottom w:val="single" w:sz="4" w:space="0" w:color="000001"/>
              <w:right w:val="single" w:sz="8" w:space="0" w:color="000001"/>
            </w:tcBorders>
            <w:shd w:val="clear" w:color="auto" w:fill="FFFFFF"/>
          </w:tcPr>
          <w:p w14:paraId="5F95D6BB"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7" w:name="_heading=h.4k668n3" w:colFirst="0" w:colLast="0"/>
            <w:bookmarkEnd w:id="67"/>
            <w:r w:rsidRPr="00DF18C5">
              <w:rPr>
                <w:rFonts w:asciiTheme="minorHAnsi" w:eastAsia="Times New Roman" w:hAnsiTheme="minorHAnsi" w:cstheme="minorHAnsi"/>
                <w:color w:val="000000"/>
                <w:sz w:val="24"/>
                <w:szCs w:val="24"/>
              </w:rPr>
              <w:t>Photovoltaic (PV) modules - Test methods for the detection of potential-induced degradation -</w:t>
            </w:r>
          </w:p>
          <w:p w14:paraId="5F95D6BC"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8" w:name="_heading=h.2zbgiuw" w:colFirst="0" w:colLast="0"/>
            <w:bookmarkEnd w:id="68"/>
            <w:r w:rsidRPr="00DF18C5">
              <w:rPr>
                <w:rFonts w:asciiTheme="minorHAnsi" w:eastAsia="Times New Roman" w:hAnsiTheme="minorHAnsi" w:cstheme="minorHAnsi"/>
                <w:color w:val="000000"/>
                <w:sz w:val="24"/>
                <w:szCs w:val="24"/>
              </w:rPr>
              <w:t>Part 1: Crystalline silicon</w:t>
            </w:r>
          </w:p>
        </w:tc>
      </w:tr>
      <w:tr w:rsidR="00DC36C9" w:rsidRPr="00DF18C5" w14:paraId="5F95D6C1" w14:textId="77777777" w:rsidTr="00473A89">
        <w:trPr>
          <w:trHeight w:val="300"/>
        </w:trPr>
        <w:tc>
          <w:tcPr>
            <w:tcW w:w="681" w:type="pct"/>
            <w:tcBorders>
              <w:top w:val="single" w:sz="4" w:space="0" w:color="000001"/>
              <w:left w:val="single" w:sz="8" w:space="0" w:color="000001"/>
              <w:bottom w:val="single" w:sz="8" w:space="0" w:color="000001"/>
            </w:tcBorders>
            <w:shd w:val="clear" w:color="auto" w:fill="FFFFFF"/>
          </w:tcPr>
          <w:p w14:paraId="5F95D6BE"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69" w:name="_heading=h.1egqt2p" w:colFirst="0" w:colLast="0"/>
            <w:bookmarkEnd w:id="69"/>
            <w:r w:rsidRPr="00DF18C5">
              <w:rPr>
                <w:rFonts w:asciiTheme="minorHAnsi" w:eastAsia="Times New Roman" w:hAnsiTheme="minorHAnsi" w:cstheme="minorHAnsi"/>
                <w:color w:val="000000"/>
                <w:sz w:val="24"/>
                <w:szCs w:val="24"/>
              </w:rPr>
              <w:t>IEC 60068</w:t>
            </w:r>
          </w:p>
        </w:tc>
        <w:tc>
          <w:tcPr>
            <w:tcW w:w="4319" w:type="pct"/>
            <w:tcBorders>
              <w:top w:val="single" w:sz="4" w:space="0" w:color="000001"/>
              <w:left w:val="single" w:sz="4" w:space="0" w:color="000001"/>
              <w:bottom w:val="single" w:sz="8" w:space="0" w:color="000001"/>
              <w:right w:val="single" w:sz="8" w:space="0" w:color="000001"/>
            </w:tcBorders>
            <w:shd w:val="clear" w:color="auto" w:fill="FFFFFF"/>
          </w:tcPr>
          <w:p w14:paraId="5F95D6BF"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70" w:name="_heading=h.3ygebqi" w:colFirst="0" w:colLast="0"/>
            <w:bookmarkEnd w:id="70"/>
            <w:r w:rsidRPr="00DF18C5">
              <w:rPr>
                <w:rFonts w:asciiTheme="minorHAnsi" w:eastAsia="Times New Roman" w:hAnsiTheme="minorHAnsi" w:cstheme="minorHAnsi"/>
                <w:color w:val="000000"/>
                <w:sz w:val="24"/>
                <w:szCs w:val="24"/>
              </w:rPr>
              <w:t>Environmental testing:</w:t>
            </w:r>
          </w:p>
          <w:p w14:paraId="5F95D6C0" w14:textId="77777777" w:rsidR="00DC36C9" w:rsidRPr="00DF18C5" w:rsidRDefault="00175385">
            <w:pPr>
              <w:widowControl w:val="0"/>
              <w:spacing w:after="0"/>
              <w:jc w:val="both"/>
              <w:rPr>
                <w:rFonts w:asciiTheme="minorHAnsi" w:eastAsia="Times New Roman" w:hAnsiTheme="minorHAnsi" w:cstheme="minorHAnsi"/>
                <w:color w:val="000000"/>
                <w:sz w:val="24"/>
                <w:szCs w:val="24"/>
              </w:rPr>
            </w:pPr>
            <w:bookmarkStart w:id="71" w:name="_heading=h.2dlolyb" w:colFirst="0" w:colLast="0"/>
            <w:bookmarkEnd w:id="71"/>
            <w:r w:rsidRPr="00DF18C5">
              <w:rPr>
                <w:rFonts w:asciiTheme="minorHAnsi" w:eastAsia="Times New Roman" w:hAnsiTheme="minorHAnsi" w:cstheme="minorHAnsi"/>
                <w:color w:val="000000"/>
                <w:sz w:val="24"/>
                <w:szCs w:val="24"/>
              </w:rPr>
              <w:t>Part 2-52: Tests - Test K b: Salt mist, cyclic (sodium chloride solution)</w:t>
            </w:r>
          </w:p>
        </w:tc>
      </w:tr>
    </w:tbl>
    <w:p w14:paraId="5F95D6C2" w14:textId="77777777" w:rsidR="00DC36C9" w:rsidRPr="00DF18C5" w:rsidRDefault="00DC36C9">
      <w:pPr>
        <w:spacing w:line="240" w:lineRule="auto"/>
        <w:ind w:left="227"/>
        <w:jc w:val="both"/>
        <w:rPr>
          <w:rFonts w:asciiTheme="minorHAnsi" w:eastAsia="Times New Roman" w:hAnsiTheme="minorHAnsi" w:cstheme="minorHAnsi"/>
          <w:color w:val="000000"/>
          <w:sz w:val="24"/>
          <w:szCs w:val="24"/>
        </w:rPr>
      </w:pPr>
    </w:p>
    <w:p w14:paraId="5F95D6C3" w14:textId="173EB0C6"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Factory Acceptance Tests</w:t>
      </w:r>
    </w:p>
    <w:p w14:paraId="5F95D6C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Factory Acceptance tests shall be carried out at the manufacturer’s premises. The objective is to assure that the modules have no defect and comply with all the technical specifications prior shipment. The following shall apply:</w:t>
      </w:r>
    </w:p>
    <w:p w14:paraId="5F95D6C5" w14:textId="77777777" w:rsidR="00DC36C9" w:rsidRPr="00DF18C5" w:rsidRDefault="00175385" w:rsidP="00F03F1F">
      <w:pPr>
        <w:widowControl w:val="0"/>
        <w:numPr>
          <w:ilvl w:val="0"/>
          <w:numId w:val="35"/>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Measurement equipment shall have a valid calibration certificate indicating the required accuracy and precision.</w:t>
      </w:r>
    </w:p>
    <w:p w14:paraId="5F95D6C6" w14:textId="77777777" w:rsidR="00DC36C9" w:rsidRPr="00DF18C5" w:rsidRDefault="00175385" w:rsidP="00F03F1F">
      <w:pPr>
        <w:widowControl w:val="0"/>
        <w:numPr>
          <w:ilvl w:val="0"/>
          <w:numId w:val="35"/>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Tests and equipment used for the tests shall all comply with IEC 61215 and the international standards for the measurement equipment.</w:t>
      </w:r>
    </w:p>
    <w:p w14:paraId="5F95D6C7" w14:textId="77777777" w:rsidR="00DC36C9" w:rsidRPr="00DF18C5" w:rsidRDefault="00175385" w:rsidP="00F03F1F">
      <w:pPr>
        <w:widowControl w:val="0"/>
        <w:numPr>
          <w:ilvl w:val="0"/>
          <w:numId w:val="35"/>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Sampling will be done at inspection level S-4 according to UNE EN 66020-1, equivalent to ISO 2859-1. </w:t>
      </w:r>
    </w:p>
    <w:p w14:paraId="5F95D6C8" w14:textId="77777777" w:rsidR="00DC36C9" w:rsidRPr="00DF18C5" w:rsidRDefault="00175385" w:rsidP="00F03F1F">
      <w:pPr>
        <w:widowControl w:val="0"/>
        <w:numPr>
          <w:ilvl w:val="0"/>
          <w:numId w:val="35"/>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tests shall be conducted according to IEC 61853-1:2011:</w:t>
      </w:r>
    </w:p>
    <w:p w14:paraId="5F95D6C9" w14:textId="77777777" w:rsidR="00DC36C9" w:rsidRPr="00DF18C5" w:rsidRDefault="00175385" w:rsidP="00473A89">
      <w:pPr>
        <w:widowControl w:val="0"/>
        <w:spacing w:after="0" w:line="240" w:lineRule="auto"/>
        <w:ind w:left="36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t>
      </w:r>
      <w:r w:rsidRPr="00DF18C5">
        <w:rPr>
          <w:rFonts w:asciiTheme="minorHAnsi" w:eastAsia="Times New Roman" w:hAnsiTheme="minorHAnsi" w:cstheme="minorHAnsi"/>
          <w:sz w:val="24"/>
          <w:szCs w:val="24"/>
        </w:rPr>
        <w:tab/>
        <w:t>Visual inspection to detect any visual defect in the module.</w:t>
      </w:r>
    </w:p>
    <w:p w14:paraId="5F95D6CA" w14:textId="77777777" w:rsidR="00DC36C9" w:rsidRPr="00DF18C5" w:rsidRDefault="00175385" w:rsidP="00473A89">
      <w:pPr>
        <w:widowControl w:val="0"/>
        <w:spacing w:after="0" w:line="240" w:lineRule="auto"/>
        <w:ind w:left="36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t>
      </w:r>
      <w:r w:rsidRPr="00DF18C5">
        <w:rPr>
          <w:rFonts w:asciiTheme="minorHAnsi" w:eastAsia="Times New Roman" w:hAnsiTheme="minorHAnsi" w:cstheme="minorHAnsi"/>
          <w:sz w:val="24"/>
          <w:szCs w:val="24"/>
        </w:rPr>
        <w:tab/>
        <w:t>Power rate to determine the maximum power rate of the module.</w:t>
      </w:r>
    </w:p>
    <w:p w14:paraId="5F95D6CB" w14:textId="77777777" w:rsidR="00DC36C9" w:rsidRPr="00DF18C5" w:rsidRDefault="00175385" w:rsidP="00473A89">
      <w:pPr>
        <w:widowControl w:val="0"/>
        <w:spacing w:after="0" w:line="240" w:lineRule="auto"/>
        <w:ind w:left="36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t>
      </w:r>
      <w:r w:rsidRPr="00DF18C5">
        <w:rPr>
          <w:rFonts w:asciiTheme="minorHAnsi" w:eastAsia="Times New Roman" w:hAnsiTheme="minorHAnsi" w:cstheme="minorHAnsi"/>
          <w:sz w:val="24"/>
          <w:szCs w:val="24"/>
        </w:rPr>
        <w:tab/>
        <w:t>Electroluminescence testing – to determine the quality of the PV cells.</w:t>
      </w:r>
    </w:p>
    <w:p w14:paraId="5F95D6CC" w14:textId="77777777" w:rsidR="00DC36C9" w:rsidRPr="00DF18C5" w:rsidRDefault="00175385" w:rsidP="00473A89">
      <w:pPr>
        <w:widowControl w:val="0"/>
        <w:spacing w:after="0" w:line="240" w:lineRule="auto"/>
        <w:ind w:left="36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t>
      </w:r>
      <w:r w:rsidRPr="00DF18C5">
        <w:rPr>
          <w:rFonts w:asciiTheme="minorHAnsi" w:eastAsia="Times New Roman" w:hAnsiTheme="minorHAnsi" w:cstheme="minorHAnsi"/>
          <w:sz w:val="24"/>
          <w:szCs w:val="24"/>
        </w:rPr>
        <w:tab/>
        <w:t>Thermographic inspection – to determine defects.</w:t>
      </w:r>
    </w:p>
    <w:p w14:paraId="5F95D6CD" w14:textId="77777777" w:rsidR="00DC36C9" w:rsidRPr="00DF18C5" w:rsidRDefault="00175385" w:rsidP="00473A89">
      <w:pPr>
        <w:widowControl w:val="0"/>
        <w:spacing w:after="0" w:line="240" w:lineRule="auto"/>
        <w:ind w:left="36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t>
      </w:r>
      <w:r w:rsidRPr="00DF18C5">
        <w:rPr>
          <w:rFonts w:asciiTheme="minorHAnsi" w:eastAsia="Times New Roman" w:hAnsiTheme="minorHAnsi" w:cstheme="minorHAnsi"/>
          <w:sz w:val="24"/>
          <w:szCs w:val="24"/>
        </w:rPr>
        <w:tab/>
        <w:t>Electrical insulation within the module.</w:t>
      </w:r>
    </w:p>
    <w:p w14:paraId="5F95D6CE" w14:textId="77777777" w:rsidR="00DC36C9" w:rsidRPr="00DF18C5" w:rsidRDefault="00175385" w:rsidP="00F03F1F">
      <w:pPr>
        <w:widowControl w:val="0"/>
        <w:numPr>
          <w:ilvl w:val="0"/>
          <w:numId w:val="35"/>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test will be passed if: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complies with the specifications according to IEC 61215; (ii) meets the acceptance level according to 2.5 of UNE EN 66020-1:2001 (equivalent to ISO 2859-1:1999).</w:t>
      </w:r>
    </w:p>
    <w:p w14:paraId="5F95D6CF" w14:textId="77777777" w:rsidR="00DC36C9" w:rsidRDefault="00DC36C9">
      <w:pPr>
        <w:spacing w:line="240" w:lineRule="auto"/>
        <w:ind w:left="360"/>
        <w:jc w:val="both"/>
        <w:rPr>
          <w:rFonts w:asciiTheme="minorHAnsi" w:eastAsia="Times New Roman" w:hAnsiTheme="minorHAnsi" w:cstheme="minorHAnsi"/>
          <w:color w:val="000000"/>
          <w:sz w:val="24"/>
          <w:szCs w:val="24"/>
        </w:rPr>
      </w:pPr>
    </w:p>
    <w:p w14:paraId="483704AF" w14:textId="77777777" w:rsidR="00041C3B" w:rsidRPr="00DF18C5" w:rsidRDefault="00041C3B">
      <w:pPr>
        <w:spacing w:line="240" w:lineRule="auto"/>
        <w:ind w:left="360"/>
        <w:jc w:val="both"/>
        <w:rPr>
          <w:rFonts w:asciiTheme="minorHAnsi" w:eastAsia="Times New Roman" w:hAnsiTheme="minorHAnsi" w:cstheme="minorHAnsi"/>
          <w:color w:val="000000"/>
          <w:sz w:val="24"/>
          <w:szCs w:val="24"/>
        </w:rPr>
      </w:pPr>
    </w:p>
    <w:p w14:paraId="5F95D6D0" w14:textId="5B1046F0"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Site acceptance</w:t>
      </w:r>
    </w:p>
    <w:p w14:paraId="5F95D6D1" w14:textId="1A7E4912"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PV modules shall be prior to installation and upon arrival at the site of the project be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inspected visually for defects; and (ii</w:t>
      </w:r>
      <w:r w:rsidR="00041C3B" w:rsidRPr="00DF18C5">
        <w:rPr>
          <w:rFonts w:asciiTheme="minorHAnsi" w:eastAsia="Times New Roman" w:hAnsiTheme="minorHAnsi" w:cstheme="minorHAnsi"/>
          <w:color w:val="000000"/>
          <w:sz w:val="24"/>
          <w:szCs w:val="24"/>
        </w:rPr>
        <w:t>) the</w:t>
      </w:r>
      <w:r w:rsidRPr="00DF18C5">
        <w:rPr>
          <w:rFonts w:asciiTheme="minorHAnsi" w:eastAsia="Times New Roman" w:hAnsiTheme="minorHAnsi" w:cstheme="minorHAnsi"/>
          <w:color w:val="000000"/>
          <w:sz w:val="24"/>
          <w:szCs w:val="24"/>
        </w:rPr>
        <w:t xml:space="preserve"> flash tests of all the modules shall be verified.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in order to repair or replace the damaged part(s) and of the consequences this damage will have on the completion date of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w:t>
      </w:r>
    </w:p>
    <w:p w14:paraId="5F95D6D2" w14:textId="79C5EFE2"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72" w:name="_Toc193749608"/>
      <w:r w:rsidRPr="00DF18C5">
        <w:rPr>
          <w:rFonts w:asciiTheme="minorHAnsi" w:eastAsia="Times New Roman" w:hAnsiTheme="minorHAnsi" w:cstheme="minorHAnsi"/>
          <w:b/>
          <w:color w:val="000000"/>
          <w:sz w:val="24"/>
          <w:szCs w:val="24"/>
        </w:rPr>
        <w:t xml:space="preserve">PV </w:t>
      </w:r>
      <w:r w:rsidR="00041C3B" w:rsidRPr="00DF18C5">
        <w:rPr>
          <w:rFonts w:asciiTheme="minorHAnsi" w:eastAsia="Times New Roman" w:hAnsiTheme="minorHAnsi" w:cstheme="minorHAnsi"/>
          <w:b/>
          <w:color w:val="000000"/>
          <w:sz w:val="24"/>
          <w:szCs w:val="24"/>
        </w:rPr>
        <w:t>Module Mounting Structures</w:t>
      </w:r>
      <w:bookmarkEnd w:id="72"/>
    </w:p>
    <w:p w14:paraId="5F95D6D3"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PV mounting structures shall comply to the Standards below or equivalent.</w:t>
      </w:r>
    </w:p>
    <w:p w14:paraId="5F95D6D4" w14:textId="77777777" w:rsidR="00DC36C9" w:rsidRPr="00473A89"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EN 1325 Geotextiles and geotextile-related products – Characteristics required for use in earthworks, foundations and retaining structures</w:t>
      </w:r>
    </w:p>
    <w:p w14:paraId="5F95D6D5"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ISO 12944-5 Paints and varnishes — Corrosion protection of steel structures by protective paint systems</w:t>
      </w:r>
    </w:p>
    <w:p w14:paraId="5F95D6D6"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ISO 14713-1:2009</w:t>
      </w:r>
      <w:r w:rsidRPr="00DF18C5">
        <w:rPr>
          <w:rFonts w:asciiTheme="minorHAnsi" w:eastAsia="Times New Roman" w:hAnsiTheme="minorHAnsi" w:cstheme="minorHAnsi"/>
          <w:color w:val="000000"/>
          <w:sz w:val="24"/>
          <w:szCs w:val="24"/>
        </w:rPr>
        <w:tab/>
        <w:t>Guidelines and recommendations for protection against corrosion</w:t>
      </w:r>
    </w:p>
    <w:p w14:paraId="5F95D6D7"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ISO 1461</w:t>
      </w:r>
      <w:r w:rsidRPr="00DF18C5">
        <w:rPr>
          <w:rFonts w:asciiTheme="minorHAnsi" w:eastAsia="Times New Roman" w:hAnsiTheme="minorHAnsi" w:cstheme="minorHAnsi"/>
          <w:color w:val="000000"/>
          <w:sz w:val="24"/>
          <w:szCs w:val="24"/>
        </w:rPr>
        <w:tab/>
      </w:r>
      <w:r w:rsidRPr="00DF18C5">
        <w:rPr>
          <w:rFonts w:asciiTheme="minorHAnsi" w:eastAsia="Times New Roman" w:hAnsiTheme="minorHAnsi" w:cstheme="minorHAnsi"/>
          <w:color w:val="000000"/>
          <w:sz w:val="24"/>
          <w:szCs w:val="24"/>
        </w:rPr>
        <w:tab/>
        <w:t>Galvanization</w:t>
      </w:r>
    </w:p>
    <w:p w14:paraId="5F95D6D8"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ISO 9223 and 9224</w:t>
      </w:r>
      <w:r w:rsidRPr="00DF18C5">
        <w:rPr>
          <w:rFonts w:asciiTheme="minorHAnsi" w:eastAsia="Times New Roman" w:hAnsiTheme="minorHAnsi" w:cstheme="minorHAnsi"/>
          <w:color w:val="000000"/>
          <w:sz w:val="24"/>
          <w:szCs w:val="24"/>
        </w:rPr>
        <w:tab/>
        <w:t xml:space="preserve">Corrosion on Metals and Alloys. </w:t>
      </w:r>
      <w:proofErr w:type="spellStart"/>
      <w:r w:rsidRPr="00DF18C5">
        <w:rPr>
          <w:rFonts w:asciiTheme="minorHAnsi" w:eastAsia="Times New Roman" w:hAnsiTheme="minorHAnsi" w:cstheme="minorHAnsi"/>
          <w:color w:val="000000"/>
          <w:sz w:val="24"/>
          <w:szCs w:val="24"/>
        </w:rPr>
        <w:t>Corrosivity</w:t>
      </w:r>
      <w:proofErr w:type="spellEnd"/>
      <w:r w:rsidRPr="00DF18C5">
        <w:rPr>
          <w:rFonts w:asciiTheme="minorHAnsi" w:eastAsia="Times New Roman" w:hAnsiTheme="minorHAnsi" w:cstheme="minorHAnsi"/>
          <w:color w:val="000000"/>
          <w:sz w:val="24"/>
          <w:szCs w:val="24"/>
        </w:rPr>
        <w:t xml:space="preserve"> of Atmospheres</w:t>
      </w:r>
    </w:p>
    <w:p w14:paraId="5F95D6D9"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755-2:2008, Table 42: for mechanical properties</w:t>
      </w:r>
    </w:p>
    <w:p w14:paraId="5F95D6DA"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573-3:2007, Table 06+: for Chemical Properties</w:t>
      </w:r>
    </w:p>
    <w:p w14:paraId="5F95D6DB"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ASTM B580-79: For Anodization </w:t>
      </w:r>
    </w:p>
    <w:p w14:paraId="5F95D6DC"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ASTM A123: Standard Specification for Zinc (Hot dipped galvanized) Coatings on iron and steel products</w:t>
      </w:r>
    </w:p>
    <w:p w14:paraId="5F95D6DD"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ASTM A6: Standard Specification for Carbon Structural Steel </w:t>
      </w:r>
    </w:p>
    <w:p w14:paraId="5F95D6DE"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1990, Basis of structural design </w:t>
      </w:r>
    </w:p>
    <w:p w14:paraId="5F95D6DF"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1991, Actions on structures </w:t>
      </w:r>
    </w:p>
    <w:p w14:paraId="5F95D6E0"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1992, Design of concrete structures</w:t>
      </w:r>
    </w:p>
    <w:p w14:paraId="5F95D6E1"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1993, Design of steel structures </w:t>
      </w:r>
    </w:p>
    <w:p w14:paraId="5F95D6E2"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1994, Design of composite steel and concrete structures </w:t>
      </w:r>
    </w:p>
    <w:p w14:paraId="5F95D6E3"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1995, Design of timber structures </w:t>
      </w:r>
    </w:p>
    <w:p w14:paraId="5F95D6E4"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1996, Design of masonry structures</w:t>
      </w:r>
    </w:p>
    <w:p w14:paraId="5F95D6E5"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1997, Geotechnical design </w:t>
      </w:r>
    </w:p>
    <w:p w14:paraId="5F95D6E6"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1998, Design of structures for earthquake resistance </w:t>
      </w:r>
    </w:p>
    <w:p w14:paraId="5F95D6E7"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1999, Design of Aluminium structures </w:t>
      </w:r>
    </w:p>
    <w:p w14:paraId="5F95D6E8"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206, Concrete specification, performance, production and conformity </w:t>
      </w:r>
    </w:p>
    <w:p w14:paraId="5F95D6E9"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 12350, Testing fresh concrete </w:t>
      </w:r>
    </w:p>
    <w:p w14:paraId="5F95D6EA" w14:textId="77777777" w:rsidR="00DC36C9" w:rsidRPr="00DF18C5" w:rsidRDefault="00175385" w:rsidP="00F03F1F">
      <w:pPr>
        <w:pStyle w:val="ListParagraph"/>
        <w:widowControl w:val="0"/>
        <w:numPr>
          <w:ilvl w:val="0"/>
          <w:numId w:val="100"/>
        </w:numPr>
        <w:pBdr>
          <w:top w:val="nil"/>
          <w:left w:val="nil"/>
          <w:bottom w:val="nil"/>
          <w:right w:val="nil"/>
          <w:between w:val="nil"/>
        </w:pBdr>
        <w:spacing w:after="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 12390, Testing hardened concrete</w:t>
      </w:r>
    </w:p>
    <w:p w14:paraId="5F95D6EB" w14:textId="77777777" w:rsidR="00DC36C9" w:rsidRPr="00DF18C5" w:rsidRDefault="00175385" w:rsidP="00473A89">
      <w:pPr>
        <w:spacing w:before="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Mounting Structure shall be Fixed-tilt type Azimuth 0º true South/north as per the project location. Tilt angle shall ensure that there no imposing shadow from the arrays.</w:t>
      </w:r>
    </w:p>
    <w:p w14:paraId="5F95D6EC"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mounting steel structures shall be of galvanized type in compliant with IEC 61215&amp; 61646.</w:t>
      </w:r>
    </w:p>
    <w:p w14:paraId="5F95D6ED"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mounting structure shall be properly designed to withstand for mechanical and electrical installation. It shall support Solar PV modules at a given orientation, absorb and transfer the mechanical loads along with applicable wind loads to the base properly. The mounting structures used shall be capable to withstand the wind forces generated by heavy wind speed and the spacing between two adjacent modules shall be sufficient to allow wind passage to reduce pressure on structures. The minimum clearance between the lower edge of the modules and developed ground level shall be adequately elevated above relevant flood plain (800mm- 1000mm). </w:t>
      </w:r>
    </w:p>
    <w:p w14:paraId="5F95D6EE"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structure shall be designed to allow replacement of any module.</w:t>
      </w:r>
      <w:r w:rsidRPr="00DF18C5">
        <w:rPr>
          <w:rFonts w:asciiTheme="minorHAnsi" w:eastAsia="Times New Roman" w:hAnsiTheme="minorHAnsi" w:cstheme="minorHAnsi"/>
          <w:color w:val="000000"/>
          <w:sz w:val="24"/>
          <w:szCs w:val="24"/>
        </w:rPr>
        <w:br/>
        <w:t>Nuts &amp; bolts, supporting structures including module mounting structures shall be</w:t>
      </w:r>
      <w:r w:rsidRPr="00DF18C5">
        <w:rPr>
          <w:rFonts w:asciiTheme="minorHAnsi" w:eastAsia="Times New Roman" w:hAnsiTheme="minorHAnsi" w:cstheme="minorHAnsi"/>
          <w:color w:val="000000"/>
          <w:sz w:val="24"/>
          <w:szCs w:val="24"/>
        </w:rPr>
        <w:br/>
        <w:t>adequately protected against all climatic conditions prevailing in the area.  All fasteners shall be of stainless steel of grade SS 304 or suitable equivalent. The mounting structure shall be grounded properly using a maintenance-free earthing kit.</w:t>
      </w:r>
    </w:p>
    <w:p w14:paraId="5F95D791" w14:textId="3990A1B8" w:rsidR="00DC36C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73" w:name="_Toc193749609"/>
      <w:r w:rsidRPr="00DF18C5">
        <w:rPr>
          <w:rFonts w:asciiTheme="minorHAnsi" w:eastAsia="Times New Roman" w:hAnsiTheme="minorHAnsi" w:cstheme="minorHAnsi"/>
          <w:b/>
          <w:color w:val="000000"/>
          <w:sz w:val="24"/>
          <w:szCs w:val="24"/>
        </w:rPr>
        <w:t>String Combiner Box (SCB)</w:t>
      </w:r>
      <w:bookmarkEnd w:id="73"/>
    </w:p>
    <w:p w14:paraId="4D5D6EED" w14:textId="0C667759" w:rsidR="00EA040B" w:rsidRPr="007745A4" w:rsidRDefault="00EA040B"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3</w:t>
      </w:r>
      <w:r w:rsidRPr="00B30FA8">
        <w:rPr>
          <w:sz w:val="24"/>
          <w:szCs w:val="24"/>
        </w:rPr>
        <w:fldChar w:fldCharType="end"/>
      </w:r>
      <w:r w:rsidRPr="00B30FA8">
        <w:rPr>
          <w:b/>
          <w:bCs/>
          <w:sz w:val="24"/>
          <w:szCs w:val="24"/>
        </w:rPr>
        <w:t xml:space="preserve">: </w:t>
      </w:r>
      <w:r w:rsidRPr="00EA040B">
        <w:rPr>
          <w:b/>
          <w:bCs/>
          <w:sz w:val="24"/>
          <w:szCs w:val="24"/>
        </w:rPr>
        <w:t>Standards and Codes Standard Descriptions</w:t>
      </w:r>
    </w:p>
    <w:tbl>
      <w:tblPr>
        <w:tblStyle w:val="42"/>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8"/>
        <w:gridCol w:w="4668"/>
      </w:tblGrid>
      <w:tr w:rsidR="00DC36C9" w:rsidRPr="00DF18C5" w14:paraId="5F95D795" w14:textId="77777777" w:rsidTr="00473A89">
        <w:trPr>
          <w:trHeight w:val="405"/>
          <w:jc w:val="center"/>
        </w:trPr>
        <w:tc>
          <w:tcPr>
            <w:tcW w:w="2411" w:type="pct"/>
          </w:tcPr>
          <w:p w14:paraId="5F95D793"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Standards and Codes Standard/Code</w:t>
            </w:r>
          </w:p>
        </w:tc>
        <w:tc>
          <w:tcPr>
            <w:tcW w:w="2589" w:type="pct"/>
          </w:tcPr>
          <w:p w14:paraId="5F95D794"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Description</w:t>
            </w:r>
          </w:p>
        </w:tc>
      </w:tr>
      <w:tr w:rsidR="00DC36C9" w:rsidRPr="00DF18C5" w14:paraId="5F95D798" w14:textId="77777777" w:rsidTr="00473A89">
        <w:trPr>
          <w:trHeight w:val="433"/>
          <w:jc w:val="center"/>
        </w:trPr>
        <w:tc>
          <w:tcPr>
            <w:tcW w:w="2411" w:type="pct"/>
          </w:tcPr>
          <w:p w14:paraId="5F95D796"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60529</w:t>
            </w:r>
          </w:p>
        </w:tc>
        <w:tc>
          <w:tcPr>
            <w:tcW w:w="2589" w:type="pct"/>
          </w:tcPr>
          <w:p w14:paraId="5F95D797"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Enclosure Ingress Protection</w:t>
            </w:r>
          </w:p>
        </w:tc>
      </w:tr>
      <w:tr w:rsidR="00DC36C9" w:rsidRPr="00DF18C5" w14:paraId="5F95D79B" w14:textId="77777777" w:rsidTr="00473A89">
        <w:trPr>
          <w:trHeight w:val="433"/>
          <w:jc w:val="center"/>
        </w:trPr>
        <w:tc>
          <w:tcPr>
            <w:tcW w:w="2411" w:type="pct"/>
          </w:tcPr>
          <w:p w14:paraId="5F95D799"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62262</w:t>
            </w:r>
          </w:p>
        </w:tc>
        <w:tc>
          <w:tcPr>
            <w:tcW w:w="2589" w:type="pct"/>
          </w:tcPr>
          <w:p w14:paraId="5F95D79A"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Enclosure Impact Protection</w:t>
            </w:r>
          </w:p>
        </w:tc>
      </w:tr>
      <w:tr w:rsidR="00DC36C9" w:rsidRPr="00DF18C5" w14:paraId="5F95D79E" w14:textId="77777777" w:rsidTr="00473A89">
        <w:trPr>
          <w:trHeight w:val="360"/>
          <w:jc w:val="center"/>
        </w:trPr>
        <w:tc>
          <w:tcPr>
            <w:tcW w:w="2411" w:type="pct"/>
          </w:tcPr>
          <w:p w14:paraId="5F95D79C"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60269-6</w:t>
            </w:r>
          </w:p>
        </w:tc>
        <w:tc>
          <w:tcPr>
            <w:tcW w:w="2589" w:type="pct"/>
          </w:tcPr>
          <w:p w14:paraId="5F95D79D"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Fuse </w:t>
            </w:r>
          </w:p>
        </w:tc>
      </w:tr>
      <w:tr w:rsidR="00DC36C9" w:rsidRPr="00DF18C5" w14:paraId="5F95D7A1" w14:textId="77777777" w:rsidTr="00473A89">
        <w:trPr>
          <w:trHeight w:val="433"/>
          <w:jc w:val="center"/>
        </w:trPr>
        <w:tc>
          <w:tcPr>
            <w:tcW w:w="2411" w:type="pct"/>
          </w:tcPr>
          <w:p w14:paraId="5F95D79F"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61643-31 / EN 50539-11</w:t>
            </w:r>
          </w:p>
        </w:tc>
        <w:tc>
          <w:tcPr>
            <w:tcW w:w="2589" w:type="pct"/>
          </w:tcPr>
          <w:p w14:paraId="5F95D7A0"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Surge Protection Device</w:t>
            </w:r>
          </w:p>
        </w:tc>
      </w:tr>
      <w:tr w:rsidR="00DC36C9" w:rsidRPr="00DF18C5" w14:paraId="5F95D7A4" w14:textId="77777777" w:rsidTr="00473A89">
        <w:trPr>
          <w:trHeight w:val="433"/>
          <w:jc w:val="center"/>
        </w:trPr>
        <w:tc>
          <w:tcPr>
            <w:tcW w:w="2411" w:type="pct"/>
          </w:tcPr>
          <w:p w14:paraId="5F95D7A2"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62852</w:t>
            </w:r>
          </w:p>
        </w:tc>
        <w:tc>
          <w:tcPr>
            <w:tcW w:w="2589" w:type="pct"/>
          </w:tcPr>
          <w:p w14:paraId="5F95D7A3"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Solar cable connector</w:t>
            </w:r>
          </w:p>
        </w:tc>
      </w:tr>
      <w:tr w:rsidR="00DC36C9" w:rsidRPr="00DF18C5" w14:paraId="5F95D7A7" w14:textId="77777777" w:rsidTr="00473A89">
        <w:trPr>
          <w:trHeight w:val="444"/>
          <w:jc w:val="center"/>
        </w:trPr>
        <w:tc>
          <w:tcPr>
            <w:tcW w:w="2411" w:type="pct"/>
          </w:tcPr>
          <w:p w14:paraId="5F95D7A5"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60947-3</w:t>
            </w:r>
          </w:p>
        </w:tc>
        <w:tc>
          <w:tcPr>
            <w:tcW w:w="2589" w:type="pct"/>
          </w:tcPr>
          <w:p w14:paraId="5F95D7A6"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 xml:space="preserve">Switch </w:t>
            </w:r>
            <w:proofErr w:type="spellStart"/>
            <w:r w:rsidRPr="00DF18C5">
              <w:rPr>
                <w:rFonts w:asciiTheme="minorHAnsi" w:eastAsia="Times New Roman" w:hAnsiTheme="minorHAnsi" w:cstheme="minorHAnsi"/>
                <w:sz w:val="24"/>
                <w:szCs w:val="24"/>
              </w:rPr>
              <w:t>disconnector</w:t>
            </w:r>
            <w:proofErr w:type="spellEnd"/>
          </w:p>
        </w:tc>
      </w:tr>
      <w:tr w:rsidR="00DC36C9" w:rsidRPr="00DF18C5" w14:paraId="5F95D7AA" w14:textId="77777777" w:rsidTr="00473A89">
        <w:trPr>
          <w:trHeight w:val="433"/>
          <w:jc w:val="center"/>
        </w:trPr>
        <w:tc>
          <w:tcPr>
            <w:tcW w:w="2411" w:type="pct"/>
          </w:tcPr>
          <w:p w14:paraId="5F95D7A8"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IEC 60695-2-11</w:t>
            </w:r>
          </w:p>
        </w:tc>
        <w:tc>
          <w:tcPr>
            <w:tcW w:w="2589" w:type="pct"/>
          </w:tcPr>
          <w:p w14:paraId="5F95D7A9" w14:textId="77777777" w:rsidR="00DC36C9" w:rsidRPr="00DF18C5" w:rsidRDefault="00175385">
            <w:pPr>
              <w:keepNext/>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Fire hazard testing</w:t>
            </w:r>
          </w:p>
        </w:tc>
      </w:tr>
    </w:tbl>
    <w:p w14:paraId="5F95D7AB" w14:textId="24583621" w:rsidR="00DC36C9" w:rsidRPr="007745A4" w:rsidRDefault="00175385">
      <w:pPr>
        <w:pBdr>
          <w:top w:val="nil"/>
          <w:left w:val="nil"/>
          <w:bottom w:val="nil"/>
          <w:right w:val="nil"/>
          <w:between w:val="nil"/>
        </w:pBdr>
        <w:spacing w:after="200" w:line="240" w:lineRule="auto"/>
        <w:jc w:val="both"/>
        <w:rPr>
          <w:rFonts w:asciiTheme="minorHAnsi" w:eastAsia="Times New Roman" w:hAnsiTheme="minorHAnsi" w:cstheme="minorHAnsi"/>
          <w:iCs/>
          <w:color w:val="000000"/>
          <w:sz w:val="24"/>
          <w:szCs w:val="24"/>
        </w:rPr>
      </w:pPr>
      <w:r w:rsidRPr="00DF18C5">
        <w:rPr>
          <w:rFonts w:asciiTheme="minorHAnsi" w:eastAsia="Times New Roman" w:hAnsiTheme="minorHAnsi" w:cstheme="minorHAnsi"/>
          <w:i/>
          <w:color w:val="000000"/>
          <w:sz w:val="24"/>
          <w:szCs w:val="24"/>
        </w:rPr>
        <w:t xml:space="preserve"> </w:t>
      </w:r>
    </w:p>
    <w:p w14:paraId="5F95D7AC" w14:textId="11552FBB"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Construction </w:t>
      </w:r>
    </w:p>
    <w:p w14:paraId="5F95D7AD"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SCB enclosure shall be made of UV resistant, fire retardant, thermoplastic material. Enclosure degree of protection shall be at least IP 65 and mechanical impact resistance shall be at least IK 08. </w:t>
      </w:r>
    </w:p>
    <w:p w14:paraId="5F95D7AE"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Not more than two strings can be connected in parallel to a single input of SCB. One spare input terminal along with connector shall be provided for each SCB. </w:t>
      </w:r>
    </w:p>
    <w:p w14:paraId="5F95D7AF"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Every SCB input shall be provided with fuses on both positive and negative side. In case of negative grounded system, fuse at positive side only is acceptable. The rating of the fuses shall be selected such that it protects the modules from reverse current overload. The fuses shall be ‘</w:t>
      </w:r>
      <w:proofErr w:type="spellStart"/>
      <w:r w:rsidRPr="00DF18C5">
        <w:rPr>
          <w:rFonts w:asciiTheme="minorHAnsi" w:eastAsia="Times New Roman" w:hAnsiTheme="minorHAnsi" w:cstheme="minorHAnsi"/>
          <w:color w:val="000000"/>
          <w:sz w:val="24"/>
          <w:szCs w:val="24"/>
        </w:rPr>
        <w:t>gPV</w:t>
      </w:r>
      <w:proofErr w:type="spellEnd"/>
      <w:r w:rsidRPr="00DF18C5">
        <w:rPr>
          <w:rFonts w:asciiTheme="minorHAnsi" w:eastAsia="Times New Roman" w:hAnsiTheme="minorHAnsi" w:cstheme="minorHAnsi"/>
          <w:color w:val="000000"/>
          <w:sz w:val="24"/>
          <w:szCs w:val="24"/>
        </w:rPr>
        <w:t xml:space="preserve">’ type conforming to IEC 60269-6. </w:t>
      </w:r>
    </w:p>
    <w:p w14:paraId="5F95D7B0"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switch </w:t>
      </w:r>
      <w:proofErr w:type="spellStart"/>
      <w:r w:rsidRPr="00DF18C5">
        <w:rPr>
          <w:rFonts w:asciiTheme="minorHAnsi" w:eastAsia="Times New Roman" w:hAnsiTheme="minorHAnsi" w:cstheme="minorHAnsi"/>
          <w:color w:val="000000"/>
          <w:sz w:val="24"/>
          <w:szCs w:val="24"/>
        </w:rPr>
        <w:t>disconnector</w:t>
      </w:r>
      <w:proofErr w:type="spellEnd"/>
      <w:r w:rsidRPr="00DF18C5">
        <w:rPr>
          <w:rFonts w:asciiTheme="minorHAnsi" w:eastAsia="Times New Roman" w:hAnsiTheme="minorHAnsi" w:cstheme="minorHAnsi"/>
          <w:color w:val="000000"/>
          <w:sz w:val="24"/>
          <w:szCs w:val="24"/>
        </w:rPr>
        <w:t xml:space="preserve"> of suitable rating shall be provided at SCB output / SIB to disconnect both positive and negative side simultaneously.</w:t>
      </w:r>
    </w:p>
    <w:p w14:paraId="5F95D7B1"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Type-II surge protective device (SPD) conforming to IEC 61643-31 / EN 50539-11 shall be connected between positive/negative bus and earth. </w:t>
      </w:r>
    </w:p>
    <w:p w14:paraId="5F95D7B2" w14:textId="77777777" w:rsidR="00DC36C9" w:rsidRPr="00DF18C5"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Connector conforming to IS 17293 / IEC 62852 shall be provided at each SCB input. Cable gland (double compression metallic) of suitable size for DC cables shall be provided at the SCB output. </w:t>
      </w:r>
    </w:p>
    <w:p w14:paraId="1F368D07" w14:textId="126235D0" w:rsidR="00AF20A8" w:rsidRPr="00884731" w:rsidRDefault="00175385" w:rsidP="00F03F1F">
      <w:pPr>
        <w:numPr>
          <w:ilvl w:val="0"/>
          <w:numId w:val="69"/>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UV resistant printed cable ferrules for solar cables &amp; communication cables and punched/ embossed aluminium tags for DC cables shall be provided at cable termination points for identification.</w:t>
      </w:r>
    </w:p>
    <w:p w14:paraId="5F95D7B5" w14:textId="0C14E1FE"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Warranty </w:t>
      </w:r>
    </w:p>
    <w:p w14:paraId="5F95D7B6"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SCB unit shall be warranted against all material/ manufacturing defects and workmanship for minimum of 2 (two) years from the date of supply.</w:t>
      </w:r>
    </w:p>
    <w:p w14:paraId="5F95D7B7" w14:textId="182E8493"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Tests </w:t>
      </w:r>
    </w:p>
    <w:p w14:paraId="5F95D7B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Routine tests and acceptance tests for the assembled unit shall be as per the Quality Assurance Plan approved by the Employer.</w:t>
      </w:r>
    </w:p>
    <w:p w14:paraId="5F95D7B9" w14:textId="4BA0B0D3" w:rsidR="00DC36C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74" w:name="_Toc193749610"/>
      <w:r w:rsidRPr="00DF18C5">
        <w:rPr>
          <w:rFonts w:asciiTheme="minorHAnsi" w:eastAsia="Times New Roman" w:hAnsiTheme="minorHAnsi" w:cstheme="minorHAnsi"/>
          <w:b/>
          <w:color w:val="000000"/>
          <w:sz w:val="24"/>
          <w:szCs w:val="24"/>
        </w:rPr>
        <w:t>Solar and DC Cables</w:t>
      </w:r>
      <w:bookmarkEnd w:id="74"/>
    </w:p>
    <w:p w14:paraId="3995B37F" w14:textId="43617489" w:rsidR="007E3148" w:rsidRPr="00B30FA8" w:rsidRDefault="007E3148" w:rsidP="007E3148">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4</w:t>
      </w:r>
      <w:r w:rsidRPr="00B30FA8">
        <w:rPr>
          <w:sz w:val="24"/>
          <w:szCs w:val="24"/>
        </w:rPr>
        <w:fldChar w:fldCharType="end"/>
      </w:r>
      <w:r w:rsidRPr="00B30FA8">
        <w:rPr>
          <w:b/>
          <w:bCs/>
          <w:sz w:val="24"/>
          <w:szCs w:val="24"/>
        </w:rPr>
        <w:t xml:space="preserve">: </w:t>
      </w:r>
      <w:r w:rsidRPr="007E3148">
        <w:rPr>
          <w:b/>
          <w:bCs/>
          <w:sz w:val="24"/>
          <w:szCs w:val="24"/>
        </w:rPr>
        <w:t>Descriptions of Solar and DC Cables</w:t>
      </w:r>
    </w:p>
    <w:tbl>
      <w:tblPr>
        <w:tblStyle w:val="4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4"/>
        <w:gridCol w:w="2124"/>
        <w:gridCol w:w="2577"/>
        <w:gridCol w:w="2871"/>
      </w:tblGrid>
      <w:tr w:rsidR="00DC36C9" w:rsidRPr="00DF18C5" w14:paraId="5F95D7BE" w14:textId="77777777" w:rsidTr="00473A89">
        <w:trPr>
          <w:jc w:val="center"/>
        </w:trPr>
        <w:tc>
          <w:tcPr>
            <w:tcW w:w="800" w:type="pct"/>
          </w:tcPr>
          <w:p w14:paraId="5F95D7BA"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Item No.</w:t>
            </w:r>
          </w:p>
        </w:tc>
        <w:tc>
          <w:tcPr>
            <w:tcW w:w="1178" w:type="pct"/>
          </w:tcPr>
          <w:p w14:paraId="5F95D7BB"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Descriptions</w:t>
            </w:r>
          </w:p>
        </w:tc>
        <w:tc>
          <w:tcPr>
            <w:tcW w:w="1429" w:type="pct"/>
          </w:tcPr>
          <w:p w14:paraId="5F95D7BC"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Conductor/Insulation</w:t>
            </w:r>
          </w:p>
        </w:tc>
        <w:tc>
          <w:tcPr>
            <w:tcW w:w="1592" w:type="pct"/>
          </w:tcPr>
          <w:p w14:paraId="5F95D7BD"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Voltage Rating</w:t>
            </w:r>
          </w:p>
        </w:tc>
      </w:tr>
      <w:tr w:rsidR="00DC36C9" w:rsidRPr="00DF18C5" w14:paraId="5F95D7C3" w14:textId="77777777" w:rsidTr="00473A89">
        <w:trPr>
          <w:jc w:val="center"/>
        </w:trPr>
        <w:tc>
          <w:tcPr>
            <w:tcW w:w="800" w:type="pct"/>
          </w:tcPr>
          <w:p w14:paraId="5F95D7BF"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1</w:t>
            </w:r>
          </w:p>
        </w:tc>
        <w:tc>
          <w:tcPr>
            <w:tcW w:w="1178" w:type="pct"/>
          </w:tcPr>
          <w:p w14:paraId="5F95D7C0"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Solar PV cables</w:t>
            </w:r>
          </w:p>
        </w:tc>
        <w:tc>
          <w:tcPr>
            <w:tcW w:w="1429" w:type="pct"/>
          </w:tcPr>
          <w:p w14:paraId="5F95D7C1"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Copper/XLPE</w:t>
            </w:r>
          </w:p>
        </w:tc>
        <w:tc>
          <w:tcPr>
            <w:tcW w:w="1592" w:type="pct"/>
          </w:tcPr>
          <w:p w14:paraId="5F95D7C2"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1.5kV DC</w:t>
            </w:r>
          </w:p>
        </w:tc>
      </w:tr>
      <w:tr w:rsidR="00DC36C9" w:rsidRPr="00DF18C5" w14:paraId="5F95D7C8" w14:textId="77777777" w:rsidTr="00473A89">
        <w:trPr>
          <w:jc w:val="center"/>
        </w:trPr>
        <w:tc>
          <w:tcPr>
            <w:tcW w:w="800" w:type="pct"/>
          </w:tcPr>
          <w:p w14:paraId="5F95D7C4"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2</w:t>
            </w:r>
          </w:p>
        </w:tc>
        <w:tc>
          <w:tcPr>
            <w:tcW w:w="1178" w:type="pct"/>
          </w:tcPr>
          <w:p w14:paraId="5F95D7C5"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DC cables</w:t>
            </w:r>
          </w:p>
        </w:tc>
        <w:tc>
          <w:tcPr>
            <w:tcW w:w="1429" w:type="pct"/>
          </w:tcPr>
          <w:p w14:paraId="5F95D7C6"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Copper/XLPE</w:t>
            </w:r>
          </w:p>
        </w:tc>
        <w:tc>
          <w:tcPr>
            <w:tcW w:w="1592" w:type="pct"/>
          </w:tcPr>
          <w:p w14:paraId="5F95D7C7" w14:textId="77777777" w:rsidR="00DC36C9" w:rsidRPr="00DF18C5" w:rsidRDefault="00175385">
            <w:pPr>
              <w:keepNext/>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1.5kV DC</w:t>
            </w:r>
          </w:p>
        </w:tc>
      </w:tr>
    </w:tbl>
    <w:p w14:paraId="1201B5F7" w14:textId="77777777" w:rsidR="0050216D" w:rsidRPr="00DF18C5" w:rsidRDefault="0050216D" w:rsidP="007745A4">
      <w:pPr>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p>
    <w:p w14:paraId="5F95D7CA"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Solar cable outer sheath shall be flaming retardant, UV resistant and black in colour. Solar cable with positive polarity should have marking of red line on black outer sheath. </w:t>
      </w:r>
    </w:p>
    <w:p w14:paraId="5F95D7CB"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DC cables shall be single core, armoured, Flame-Retardant Low smoke (FRLS), PVC outer sheath. DC cable with positive polarity and negative polarity shall have red and black outer sheath respectively.</w:t>
      </w:r>
    </w:p>
    <w:p w14:paraId="5F95D7CC"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addition to the manufacturer's identification of cables as per relevant standards, following marking shall also be provided over the outer sheath. </w:t>
      </w:r>
    </w:p>
    <w:p w14:paraId="5F95D7CD" w14:textId="77777777" w:rsidR="00DC36C9" w:rsidRPr="00DF18C5" w:rsidRDefault="00175385" w:rsidP="00F03F1F">
      <w:pPr>
        <w:numPr>
          <w:ilvl w:val="0"/>
          <w:numId w:val="69"/>
        </w:numPr>
        <w:pBdr>
          <w:top w:val="nil"/>
          <w:left w:val="nil"/>
          <w:bottom w:val="nil"/>
          <w:right w:val="nil"/>
          <w:between w:val="nil"/>
        </w:pBdr>
        <w:spacing w:after="134"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Cable size and voltage grade </w:t>
      </w:r>
    </w:p>
    <w:p w14:paraId="5F95D7CE" w14:textId="77777777" w:rsidR="00DC36C9" w:rsidRPr="00DF18C5" w:rsidRDefault="00175385" w:rsidP="00F03F1F">
      <w:pPr>
        <w:numPr>
          <w:ilvl w:val="0"/>
          <w:numId w:val="70"/>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Word ‘HALOGEN FREE LOW SMOKE’ </w:t>
      </w:r>
    </w:p>
    <w:p w14:paraId="5F95D7CF" w14:textId="77777777" w:rsidR="00DC36C9" w:rsidRPr="00DF18C5" w:rsidRDefault="00175385" w:rsidP="00F03F1F">
      <w:pPr>
        <w:numPr>
          <w:ilvl w:val="0"/>
          <w:numId w:val="70"/>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Sequential marking of length of the cable </w:t>
      </w:r>
    </w:p>
    <w:p w14:paraId="5F95D7D0"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Cables shall be sized based on the following considerations: </w:t>
      </w:r>
    </w:p>
    <w:p w14:paraId="5F95D7D1" w14:textId="77777777" w:rsidR="00DC36C9" w:rsidRPr="00DF18C5" w:rsidRDefault="00175385" w:rsidP="00F03F1F">
      <w:pPr>
        <w:numPr>
          <w:ilvl w:val="0"/>
          <w:numId w:val="7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Rated current of module </w:t>
      </w:r>
    </w:p>
    <w:p w14:paraId="5F95D7D2" w14:textId="77777777" w:rsidR="00DC36C9" w:rsidRPr="00DF18C5" w:rsidRDefault="00175385" w:rsidP="00F03F1F">
      <w:pPr>
        <w:numPr>
          <w:ilvl w:val="0"/>
          <w:numId w:val="7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In the case of string Inverters, average voltage drops (from PV module to string inverter) shall be limited to 0.5% of the rated voltage drop. The Contractor shall provide voltage drop calculations in excel sheet. </w:t>
      </w:r>
    </w:p>
    <w:p w14:paraId="5F95D7D3" w14:textId="77777777" w:rsidR="00DC36C9" w:rsidRPr="00DF18C5" w:rsidRDefault="00175385" w:rsidP="00F03F1F">
      <w:pPr>
        <w:numPr>
          <w:ilvl w:val="0"/>
          <w:numId w:val="7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Short circuit withstand capability.</w:t>
      </w:r>
    </w:p>
    <w:p w14:paraId="5F95D7D4" w14:textId="77777777" w:rsidR="00DC36C9" w:rsidRPr="00DF18C5" w:rsidRDefault="00175385" w:rsidP="00F03F1F">
      <w:pPr>
        <w:numPr>
          <w:ilvl w:val="0"/>
          <w:numId w:val="7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De-rating factors according to the laying pattern</w:t>
      </w:r>
    </w:p>
    <w:p w14:paraId="5F95D7D5"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w:t>
      </w:r>
    </w:p>
    <w:p w14:paraId="5F95D7D6" w14:textId="6A1FB9B0"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Warranty </w:t>
      </w:r>
    </w:p>
    <w:p w14:paraId="5F95D7D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cables (Solar and DC) shall be warranted against all material/ manufacturing defects and workmanship for a minimum of 2 (two) years from the date of supply. </w:t>
      </w:r>
    </w:p>
    <w:p w14:paraId="5F95D7D8" w14:textId="5E239357"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Tests </w:t>
      </w:r>
    </w:p>
    <w:p w14:paraId="5F95D7DA" w14:textId="15D85ADB"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Type test, routine test, and acceptance test requirements shall be as per IEC 62930 for solar cables and IS 7098-II for DC cables.</w:t>
      </w:r>
    </w:p>
    <w:p w14:paraId="5F95D7DB" w14:textId="28224CC4"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Installation</w:t>
      </w:r>
    </w:p>
    <w:p w14:paraId="5F95D7DC"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Only terminal cable joints shall be accepted. No cable joint to join two cable ends shall be accepted. </w:t>
      </w:r>
    </w:p>
    <w:p w14:paraId="5F95D7DD"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Solar cables shall be provided with UV resistant printed ferrules and DC cables shall be provided with punched/ embossed aluminium tags. The marking shall be done with good quality letters and numbers of proper size so that the cables can be identified easily.</w:t>
      </w:r>
    </w:p>
    <w:p w14:paraId="5F95D7DE"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Solar cables or groups of solar cables combined through branch connectors may be laid over ground on GI or FRP cable trays / underground through Double Wall Corrugated (DWC) HDPE conduits from PV String (Series connection of PV Modules) to SCB/String Inverter. The size of the conduit or pipe shall be selected on the basis of 40% fill criteria. Solar cable terminations shall be made with connectors complying with IEC 62852. The connectors shall have a degree of protection of IP 68.</w:t>
      </w:r>
    </w:p>
    <w:p w14:paraId="5F95D7DF"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Solar cables shall be aesthetically tied to the Module Mounting Structure using GI/SS cable ties. </w:t>
      </w:r>
    </w:p>
    <w:p w14:paraId="5F95D7E0" w14:textId="46E7C070"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DC cables from SCB to PCU shall be laid directly buried underground.  DC cable terminations shall be made with properly crimped lugs and passed through cable glands at the entry &amp; exit points of the cubicles. Bimetallic lugs shall be used for connecting the Cu bus bar and Al cables or vice-versa.</w:t>
      </w:r>
    </w:p>
    <w:p w14:paraId="5F95D7E1" w14:textId="77777777" w:rsidR="00DC36C9" w:rsidRPr="00DF18C5" w:rsidRDefault="00DC36C9">
      <w:pPr>
        <w:pBdr>
          <w:top w:val="nil"/>
          <w:left w:val="nil"/>
          <w:bottom w:val="nil"/>
          <w:right w:val="nil"/>
          <w:between w:val="nil"/>
        </w:pBdr>
        <w:spacing w:after="0" w:line="240" w:lineRule="auto"/>
        <w:ind w:left="1260"/>
        <w:jc w:val="both"/>
        <w:rPr>
          <w:rFonts w:asciiTheme="minorHAnsi" w:eastAsia="Times New Roman" w:hAnsiTheme="minorHAnsi" w:cstheme="minorHAnsi"/>
          <w:color w:val="000000"/>
          <w:sz w:val="24"/>
          <w:szCs w:val="24"/>
        </w:rPr>
      </w:pPr>
    </w:p>
    <w:p w14:paraId="5F95D7E2" w14:textId="43CE5C3C"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75" w:name="_Toc193749611"/>
      <w:r w:rsidRPr="00473A89">
        <w:rPr>
          <w:rFonts w:asciiTheme="minorHAnsi" w:eastAsia="Times New Roman" w:hAnsiTheme="minorHAnsi" w:cstheme="minorHAnsi"/>
          <w:b/>
          <w:color w:val="000000"/>
          <w:sz w:val="24"/>
          <w:szCs w:val="24"/>
        </w:rPr>
        <w:t xml:space="preserve">Power </w:t>
      </w:r>
      <w:r w:rsidR="00017F31" w:rsidRPr="00473A89">
        <w:rPr>
          <w:rFonts w:asciiTheme="minorHAnsi" w:eastAsia="Times New Roman" w:hAnsiTheme="minorHAnsi" w:cstheme="minorHAnsi"/>
          <w:b/>
          <w:color w:val="000000"/>
          <w:sz w:val="24"/>
          <w:szCs w:val="24"/>
        </w:rPr>
        <w:t xml:space="preserve">Conditioning </w:t>
      </w:r>
      <w:r w:rsidRPr="00473A89">
        <w:rPr>
          <w:rFonts w:asciiTheme="minorHAnsi" w:eastAsia="Times New Roman" w:hAnsiTheme="minorHAnsi" w:cstheme="minorHAnsi"/>
          <w:b/>
          <w:color w:val="000000"/>
          <w:sz w:val="24"/>
          <w:szCs w:val="24"/>
        </w:rPr>
        <w:t>Unit</w:t>
      </w:r>
      <w:bookmarkEnd w:id="75"/>
      <w:r w:rsidRPr="00473A89">
        <w:rPr>
          <w:rFonts w:asciiTheme="minorHAnsi" w:eastAsia="Times New Roman" w:hAnsiTheme="minorHAnsi" w:cstheme="minorHAnsi"/>
          <w:b/>
          <w:color w:val="000000"/>
          <w:sz w:val="24"/>
          <w:szCs w:val="24"/>
        </w:rPr>
        <w:t xml:space="preserve"> </w:t>
      </w:r>
    </w:p>
    <w:p w14:paraId="5F95D7E3" w14:textId="5530E7AD"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Minimum Recommended size</w:t>
      </w:r>
      <w:r w:rsidR="00017F31">
        <w:rPr>
          <w:rFonts w:asciiTheme="minorHAnsi" w:eastAsia="Times New Roman" w:hAnsiTheme="minorHAnsi" w:cstheme="minorHAnsi"/>
          <w:color w:val="000000"/>
          <w:sz w:val="24"/>
          <w:szCs w:val="24"/>
        </w:rPr>
        <w:t xml:space="preserve"> of the PCU string inverter is 2</w:t>
      </w:r>
      <w:r w:rsidRPr="00DF18C5">
        <w:rPr>
          <w:rFonts w:asciiTheme="minorHAnsi" w:eastAsia="Times New Roman" w:hAnsiTheme="minorHAnsi" w:cstheme="minorHAnsi"/>
          <w:color w:val="000000"/>
          <w:sz w:val="24"/>
          <w:szCs w:val="24"/>
        </w:rPr>
        <w:t>00kVA</w:t>
      </w:r>
    </w:p>
    <w:p w14:paraId="5F95D7E4"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76" w:name="_heading=h.4bvk7pj" w:colFirst="0" w:colLast="0"/>
      <w:bookmarkEnd w:id="76"/>
      <w:r w:rsidRPr="00DF18C5">
        <w:rPr>
          <w:rFonts w:asciiTheme="minorHAnsi" w:eastAsia="Times New Roman" w:hAnsiTheme="minorHAnsi" w:cstheme="minorHAnsi"/>
          <w:color w:val="000000"/>
          <w:sz w:val="24"/>
          <w:szCs w:val="24"/>
        </w:rPr>
        <w:t>All PV inverters must be of the same type and manufacturer.</w:t>
      </w:r>
    </w:p>
    <w:p w14:paraId="5F95D7E5"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77" w:name="_heading=h.2r0uhxc" w:colFirst="0" w:colLast="0"/>
      <w:bookmarkEnd w:id="77"/>
      <w:r w:rsidRPr="00DF18C5">
        <w:rPr>
          <w:rFonts w:asciiTheme="minorHAnsi" w:eastAsia="Times New Roman" w:hAnsiTheme="minorHAnsi" w:cstheme="minorHAnsi"/>
          <w:color w:val="000000"/>
          <w:sz w:val="24"/>
          <w:szCs w:val="24"/>
        </w:rPr>
        <w:t xml:space="preserve">All BESS </w:t>
      </w:r>
      <w:r w:rsidRPr="00473A89">
        <w:rPr>
          <w:rFonts w:asciiTheme="minorHAnsi" w:eastAsia="Times New Roman" w:hAnsiTheme="minorHAnsi" w:cstheme="minorHAnsi"/>
          <w:color w:val="000000"/>
          <w:sz w:val="24"/>
          <w:szCs w:val="24"/>
        </w:rPr>
        <w:t>inverters must</w:t>
      </w:r>
      <w:r w:rsidRPr="00DF18C5">
        <w:rPr>
          <w:rFonts w:asciiTheme="minorHAnsi" w:eastAsia="Times New Roman" w:hAnsiTheme="minorHAnsi" w:cstheme="minorHAnsi"/>
          <w:color w:val="000000"/>
          <w:sz w:val="24"/>
          <w:szCs w:val="24"/>
        </w:rPr>
        <w:t xml:space="preserve"> be of the same type and manufacturer.</w:t>
      </w:r>
    </w:p>
    <w:p w14:paraId="5F95D7E6"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78" w:name="_heading=h.1664s55" w:colFirst="0" w:colLast="0"/>
      <w:bookmarkEnd w:id="78"/>
      <w:r w:rsidRPr="00DF18C5">
        <w:rPr>
          <w:rFonts w:asciiTheme="minorHAnsi" w:eastAsia="Times New Roman" w:hAnsiTheme="minorHAnsi" w:cstheme="minorHAnsi"/>
          <w:color w:val="000000"/>
          <w:sz w:val="24"/>
          <w:szCs w:val="24"/>
        </w:rPr>
        <w:t>BESS inverters must be AC coupled to the PV inverters.</w:t>
      </w:r>
    </w:p>
    <w:p w14:paraId="5F95D7E7"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79" w:name="_heading=h.3q5sasy" w:colFirst="0" w:colLast="0"/>
      <w:bookmarkEnd w:id="79"/>
      <w:r w:rsidRPr="00DF18C5">
        <w:rPr>
          <w:rFonts w:asciiTheme="minorHAnsi" w:eastAsia="Times New Roman" w:hAnsiTheme="minorHAnsi" w:cstheme="minorHAnsi"/>
          <w:color w:val="000000"/>
          <w:sz w:val="24"/>
          <w:szCs w:val="24"/>
        </w:rPr>
        <w:t>The inverters must have a minimum product warranty against defects of 10 years.</w:t>
      </w:r>
    </w:p>
    <w:p w14:paraId="5F95D7E8"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80" w:name="_heading=h.25b2l0r" w:colFirst="0" w:colLast="0"/>
      <w:bookmarkEnd w:id="80"/>
      <w:r w:rsidRPr="00DF18C5">
        <w:rPr>
          <w:rFonts w:asciiTheme="minorHAnsi" w:eastAsia="Times New Roman" w:hAnsiTheme="minorHAnsi" w:cstheme="minorHAnsi"/>
          <w:color w:val="000000"/>
          <w:sz w:val="24"/>
          <w:szCs w:val="24"/>
        </w:rPr>
        <w:t>The inverters must be designed and constructed for continuous operation under prevailing climatic and environmental conditions at the installation site. Maximum ambient temperatures of 40ºC shall be expected. According to the requirements of the PV module manufacturer, the negative / positive pole must be grounded.</w:t>
      </w:r>
    </w:p>
    <w:p w14:paraId="5F95D7E9"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81" w:name="_heading=h.kgcv8k" w:colFirst="0" w:colLast="0"/>
      <w:bookmarkEnd w:id="81"/>
      <w:r w:rsidRPr="00DF18C5">
        <w:rPr>
          <w:rFonts w:asciiTheme="minorHAnsi" w:eastAsia="Times New Roman" w:hAnsiTheme="minorHAnsi" w:cstheme="minorHAnsi"/>
          <w:color w:val="000000"/>
          <w:sz w:val="24"/>
          <w:szCs w:val="24"/>
        </w:rPr>
        <w:t>The protection system must be selected and coordinated according to the requirements of the grid operator. Each inverter must be connected to the PV protective earth ground through an appropriate electrical scheme.</w:t>
      </w:r>
    </w:p>
    <w:p w14:paraId="5F95D7EA"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inverters must be able to synchronize automatically with the grid.</w:t>
      </w:r>
    </w:p>
    <w:p w14:paraId="5F95D7EB"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inverters shall provide LVRT and HVRT.</w:t>
      </w:r>
    </w:p>
    <w:p w14:paraId="5F95D7EC" w14:textId="77777777" w:rsidR="00DC36C9" w:rsidRPr="00473A89"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82" w:name="_heading=h.34g0dwd" w:colFirst="0" w:colLast="0"/>
      <w:bookmarkEnd w:id="82"/>
      <w:r w:rsidRPr="00473A89">
        <w:rPr>
          <w:rFonts w:asciiTheme="minorHAnsi" w:eastAsia="Times New Roman" w:hAnsiTheme="minorHAnsi" w:cstheme="minorHAnsi"/>
          <w:color w:val="000000"/>
          <w:sz w:val="24"/>
          <w:szCs w:val="24"/>
        </w:rPr>
        <w:t>0.95 leading and lagging but will operate at 100% active power.</w:t>
      </w:r>
    </w:p>
    <w:p w14:paraId="5F95D7ED" w14:textId="77777777" w:rsidR="00DC36C9" w:rsidRPr="00473A89"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 xml:space="preserve">Efficiency&gt; = 98% </w:t>
      </w:r>
    </w:p>
    <w:p w14:paraId="5F95D7EE" w14:textId="77777777" w:rsidR="00DC36C9" w:rsidRPr="00473A89"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 xml:space="preserve">Inverter shall Support 1500 </w:t>
      </w:r>
      <w:proofErr w:type="spellStart"/>
      <w:r w:rsidRPr="00473A89">
        <w:rPr>
          <w:rFonts w:asciiTheme="minorHAnsi" w:eastAsia="Times New Roman" w:hAnsiTheme="minorHAnsi" w:cstheme="minorHAnsi"/>
          <w:color w:val="000000"/>
          <w:sz w:val="24"/>
          <w:szCs w:val="24"/>
        </w:rPr>
        <w:t>Vdc</w:t>
      </w:r>
      <w:proofErr w:type="spellEnd"/>
    </w:p>
    <w:p w14:paraId="5F95D7EF" w14:textId="77777777" w:rsidR="00DC36C9" w:rsidRPr="00473A89"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Inverter shall have HD &lt;= 3% No power reduction at temperatures below 40ºC for outdoor inverters.</w:t>
      </w:r>
    </w:p>
    <w:p w14:paraId="5F95D7F0" w14:textId="76FE53C7" w:rsidR="00DC36C9" w:rsidRPr="00DF18C5" w:rsidRDefault="00153713" w:rsidP="00473A89">
      <w:pPr>
        <w:tabs>
          <w:tab w:val="left" w:pos="1985"/>
        </w:tabs>
        <w:spacing w:before="60" w:after="0" w:line="240" w:lineRule="auto"/>
        <w:jc w:val="both"/>
        <w:rPr>
          <w:rFonts w:asciiTheme="minorHAnsi" w:eastAsia="Times New Roman" w:hAnsiTheme="minorHAnsi" w:cstheme="minorHAnsi"/>
          <w:sz w:val="24"/>
          <w:szCs w:val="24"/>
        </w:rPr>
      </w:pPr>
      <w:r w:rsidRPr="00DF18C5">
        <w:rPr>
          <w:rFonts w:asciiTheme="minorHAnsi" w:hAnsiTheme="minorHAnsi" w:cstheme="minorHAnsi"/>
          <w:b/>
          <w:bCs/>
          <w:i/>
          <w:iCs/>
          <w:sz w:val="24"/>
          <w:szCs w:val="24"/>
        </w:rPr>
        <w:t>These specifications are for both String Inverters for PV solar and for BESS inverters</w:t>
      </w:r>
    </w:p>
    <w:p w14:paraId="78FC02F0" w14:textId="77777777" w:rsidR="0050216D" w:rsidRDefault="0050216D">
      <w:pPr>
        <w:pBdr>
          <w:top w:val="nil"/>
          <w:left w:val="nil"/>
          <w:bottom w:val="nil"/>
          <w:right w:val="nil"/>
          <w:between w:val="nil"/>
        </w:pBdr>
        <w:spacing w:after="0" w:line="240" w:lineRule="auto"/>
        <w:ind w:left="227"/>
        <w:jc w:val="both"/>
        <w:rPr>
          <w:rFonts w:asciiTheme="minorHAnsi" w:eastAsia="Times New Roman" w:hAnsiTheme="minorHAnsi" w:cstheme="minorHAnsi"/>
          <w:b/>
          <w:color w:val="000000"/>
          <w:sz w:val="24"/>
          <w:szCs w:val="24"/>
        </w:rPr>
      </w:pPr>
    </w:p>
    <w:p w14:paraId="5F95D7F1" w14:textId="5EB53194"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Standards and Codes </w:t>
      </w:r>
    </w:p>
    <w:p w14:paraId="5F95D7F2" w14:textId="77777777" w:rsidR="00DC36C9"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The </w:t>
      </w:r>
      <w:r w:rsidRPr="00473A89">
        <w:rPr>
          <w:rFonts w:asciiTheme="minorHAnsi" w:eastAsia="Times New Roman" w:hAnsiTheme="minorHAnsi" w:cstheme="minorHAnsi"/>
          <w:color w:val="000000"/>
          <w:sz w:val="24"/>
          <w:szCs w:val="24"/>
        </w:rPr>
        <w:t>power</w:t>
      </w:r>
      <w:r w:rsidRPr="00DF18C5">
        <w:rPr>
          <w:rFonts w:asciiTheme="minorHAnsi" w:eastAsia="Times New Roman" w:hAnsiTheme="minorHAnsi" w:cstheme="minorHAnsi"/>
          <w:sz w:val="24"/>
          <w:szCs w:val="24"/>
        </w:rPr>
        <w:t xml:space="preserve"> Conditioning Unit (PCU) shall comply with the specified edition of the following standards and codes.</w:t>
      </w:r>
    </w:p>
    <w:p w14:paraId="22E7B539" w14:textId="56EB9BC4" w:rsidR="007E3148" w:rsidRPr="007745A4" w:rsidRDefault="007E3148"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5</w:t>
      </w:r>
      <w:r w:rsidRPr="00B30FA8">
        <w:rPr>
          <w:sz w:val="24"/>
          <w:szCs w:val="24"/>
        </w:rPr>
        <w:fldChar w:fldCharType="end"/>
      </w:r>
      <w:r w:rsidRPr="00B30FA8">
        <w:rPr>
          <w:b/>
          <w:bCs/>
          <w:sz w:val="24"/>
          <w:szCs w:val="24"/>
        </w:rPr>
        <w:t xml:space="preserve">: </w:t>
      </w:r>
      <w:r w:rsidRPr="007E3148">
        <w:rPr>
          <w:b/>
          <w:bCs/>
          <w:sz w:val="24"/>
          <w:szCs w:val="24"/>
        </w:rPr>
        <w:t>Descriptions of Power Conditioning Unit (PCU)</w:t>
      </w:r>
    </w:p>
    <w:tbl>
      <w:tblPr>
        <w:tblStyle w:val="4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2"/>
        <w:gridCol w:w="6594"/>
      </w:tblGrid>
      <w:tr w:rsidR="00DC36C9" w:rsidRPr="00DF18C5" w14:paraId="5F95D7F5" w14:textId="77777777" w:rsidTr="00473A89">
        <w:trPr>
          <w:jc w:val="center"/>
        </w:trPr>
        <w:tc>
          <w:tcPr>
            <w:tcW w:w="1343" w:type="pct"/>
          </w:tcPr>
          <w:p w14:paraId="5F95D7F3"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 xml:space="preserve">Standard </w:t>
            </w:r>
          </w:p>
        </w:tc>
        <w:tc>
          <w:tcPr>
            <w:tcW w:w="3657" w:type="pct"/>
          </w:tcPr>
          <w:p w14:paraId="5F95D7F4"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Descriptions</w:t>
            </w:r>
          </w:p>
        </w:tc>
      </w:tr>
      <w:tr w:rsidR="00DC36C9" w:rsidRPr="00DF18C5" w14:paraId="5F95D7F9" w14:textId="77777777" w:rsidTr="00473A89">
        <w:trPr>
          <w:jc w:val="center"/>
        </w:trPr>
        <w:tc>
          <w:tcPr>
            <w:tcW w:w="1343" w:type="pct"/>
          </w:tcPr>
          <w:p w14:paraId="5F95D7F6"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61683 Ed.1</w:t>
            </w:r>
          </w:p>
          <w:p w14:paraId="5F95D7F7"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7F8"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Photovoltaic systems - Power conditioners - Procedure for measuring efficiency </w:t>
            </w:r>
          </w:p>
        </w:tc>
      </w:tr>
      <w:tr w:rsidR="00DC36C9" w:rsidRPr="00DF18C5" w14:paraId="5F95D7FD" w14:textId="77777777" w:rsidTr="00473A89">
        <w:trPr>
          <w:jc w:val="center"/>
        </w:trPr>
        <w:tc>
          <w:tcPr>
            <w:tcW w:w="1343" w:type="pct"/>
          </w:tcPr>
          <w:p w14:paraId="5F95D7FA"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62109-1 Ed.1 </w:t>
            </w:r>
          </w:p>
          <w:p w14:paraId="5F95D7FB"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7FC"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Safety of power converters for use in photovoltaic power systems - Part 1: General requirements </w:t>
            </w:r>
          </w:p>
        </w:tc>
      </w:tr>
      <w:tr w:rsidR="00DC36C9" w:rsidRPr="00DF18C5" w14:paraId="5F95D801" w14:textId="77777777" w:rsidTr="00473A89">
        <w:trPr>
          <w:jc w:val="center"/>
        </w:trPr>
        <w:tc>
          <w:tcPr>
            <w:tcW w:w="1343" w:type="pct"/>
          </w:tcPr>
          <w:p w14:paraId="5F95D7FE"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62109-2 Ed.1 </w:t>
            </w:r>
          </w:p>
          <w:p w14:paraId="5F95D7FF"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800"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Safety of power converters for use in photovoltaic power systems - Part 2: Particular requirements for inverters </w:t>
            </w:r>
          </w:p>
        </w:tc>
      </w:tr>
      <w:tr w:rsidR="00DC36C9" w:rsidRPr="00DF18C5" w14:paraId="5F95D805" w14:textId="77777777" w:rsidTr="00473A89">
        <w:trPr>
          <w:jc w:val="center"/>
        </w:trPr>
        <w:tc>
          <w:tcPr>
            <w:tcW w:w="1343" w:type="pct"/>
          </w:tcPr>
          <w:p w14:paraId="5F95D802"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61000-6-2 Ed.3 </w:t>
            </w:r>
          </w:p>
          <w:p w14:paraId="5F95D803"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804"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Electromagnetic compatibility (EMC) - Part 6-2: Generic standards - Immunity standard for industrial environments </w:t>
            </w:r>
          </w:p>
        </w:tc>
      </w:tr>
      <w:tr w:rsidR="00DC36C9" w:rsidRPr="00DF18C5" w14:paraId="5F95D809" w14:textId="77777777" w:rsidTr="00473A89">
        <w:trPr>
          <w:jc w:val="center"/>
        </w:trPr>
        <w:tc>
          <w:tcPr>
            <w:tcW w:w="1343" w:type="pct"/>
          </w:tcPr>
          <w:p w14:paraId="5F95D806"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61000-6-4 Ed.3 </w:t>
            </w:r>
          </w:p>
          <w:p w14:paraId="5F95D807"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808"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Electromagnetic compatibility (EMC) - Part 6-4: Generic standards - Emission standard for industrial environments </w:t>
            </w:r>
          </w:p>
        </w:tc>
      </w:tr>
      <w:tr w:rsidR="00DC36C9" w:rsidRPr="00DF18C5" w14:paraId="5F95D80D" w14:textId="77777777" w:rsidTr="00473A89">
        <w:trPr>
          <w:jc w:val="center"/>
        </w:trPr>
        <w:tc>
          <w:tcPr>
            <w:tcW w:w="1343" w:type="pct"/>
          </w:tcPr>
          <w:p w14:paraId="5F95D80A"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62116 Ed.2 </w:t>
            </w:r>
          </w:p>
          <w:p w14:paraId="5F95D80B" w14:textId="77777777" w:rsidR="00DC36C9" w:rsidRPr="00DF18C5" w:rsidRDefault="00DC36C9">
            <w:pPr>
              <w:ind w:left="227"/>
              <w:jc w:val="both"/>
              <w:rPr>
                <w:rFonts w:asciiTheme="minorHAnsi" w:eastAsia="Times New Roman" w:hAnsiTheme="minorHAnsi" w:cstheme="minorHAnsi"/>
                <w:sz w:val="24"/>
                <w:szCs w:val="24"/>
              </w:rPr>
            </w:pPr>
          </w:p>
        </w:tc>
        <w:tc>
          <w:tcPr>
            <w:tcW w:w="3657" w:type="pct"/>
          </w:tcPr>
          <w:p w14:paraId="5F95D80C"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Utility-interconnected photovoltaic inverters - Test procedure of islanding prevention measures </w:t>
            </w:r>
          </w:p>
        </w:tc>
      </w:tr>
      <w:tr w:rsidR="00DC36C9" w:rsidRPr="00DF18C5" w14:paraId="5F95D810" w14:textId="77777777" w:rsidTr="00473A89">
        <w:trPr>
          <w:jc w:val="center"/>
        </w:trPr>
        <w:tc>
          <w:tcPr>
            <w:tcW w:w="1343" w:type="pct"/>
          </w:tcPr>
          <w:p w14:paraId="5F95D80E"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60068-2-1 Ed.6 </w:t>
            </w:r>
          </w:p>
        </w:tc>
        <w:tc>
          <w:tcPr>
            <w:tcW w:w="3657" w:type="pct"/>
          </w:tcPr>
          <w:p w14:paraId="5F95D80F"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Environmental testing - Part 2-1: Tests - Test A: Cold </w:t>
            </w:r>
          </w:p>
        </w:tc>
      </w:tr>
      <w:tr w:rsidR="00DC36C9" w:rsidRPr="00DF18C5" w14:paraId="5F95D813" w14:textId="77777777" w:rsidTr="00473A89">
        <w:trPr>
          <w:jc w:val="center"/>
        </w:trPr>
        <w:tc>
          <w:tcPr>
            <w:tcW w:w="1343" w:type="pct"/>
          </w:tcPr>
          <w:p w14:paraId="5F95D811"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60068-2-2 Ed.5 </w:t>
            </w:r>
          </w:p>
        </w:tc>
        <w:tc>
          <w:tcPr>
            <w:tcW w:w="3657" w:type="pct"/>
          </w:tcPr>
          <w:p w14:paraId="5F95D812"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Environmental testing - Part 2-2: Tests - Test B: Dry heat </w:t>
            </w:r>
          </w:p>
        </w:tc>
      </w:tr>
      <w:tr w:rsidR="00DC36C9" w:rsidRPr="00DF18C5" w14:paraId="5F95D816" w14:textId="77777777" w:rsidTr="00473A89">
        <w:trPr>
          <w:jc w:val="center"/>
        </w:trPr>
        <w:tc>
          <w:tcPr>
            <w:tcW w:w="1343" w:type="pct"/>
          </w:tcPr>
          <w:p w14:paraId="5F95D814"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IEC60068-2-14 Ed.6 </w:t>
            </w:r>
          </w:p>
        </w:tc>
        <w:tc>
          <w:tcPr>
            <w:tcW w:w="3657" w:type="pct"/>
          </w:tcPr>
          <w:p w14:paraId="5F95D815"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Environmental testing - Part 2-14: Tests - Test N: Change of temperature </w:t>
            </w:r>
          </w:p>
        </w:tc>
      </w:tr>
      <w:tr w:rsidR="00DC36C9" w:rsidRPr="00DF18C5" w14:paraId="5F95D81A" w14:textId="77777777" w:rsidTr="00473A89">
        <w:trPr>
          <w:jc w:val="center"/>
        </w:trPr>
        <w:tc>
          <w:tcPr>
            <w:tcW w:w="1343" w:type="pct"/>
          </w:tcPr>
          <w:p w14:paraId="5F95D817"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IEC60068-2-30 Ed.3 </w:t>
            </w:r>
          </w:p>
          <w:p w14:paraId="5F95D818" w14:textId="77777777" w:rsidR="00DC36C9" w:rsidRPr="00DF18C5" w:rsidRDefault="00DC36C9">
            <w:pPr>
              <w:pBdr>
                <w:top w:val="nil"/>
                <w:left w:val="nil"/>
                <w:bottom w:val="nil"/>
                <w:right w:val="nil"/>
                <w:between w:val="nil"/>
              </w:pBdr>
              <w:ind w:left="0"/>
              <w:jc w:val="both"/>
              <w:rPr>
                <w:rFonts w:asciiTheme="minorHAnsi" w:eastAsia="Times New Roman" w:hAnsiTheme="minorHAnsi" w:cstheme="minorHAnsi"/>
                <w:color w:val="000000"/>
                <w:sz w:val="24"/>
                <w:szCs w:val="24"/>
              </w:rPr>
            </w:pPr>
          </w:p>
        </w:tc>
        <w:tc>
          <w:tcPr>
            <w:tcW w:w="3657" w:type="pct"/>
          </w:tcPr>
          <w:p w14:paraId="5F95D819" w14:textId="77777777" w:rsidR="00DC36C9" w:rsidRPr="00DF18C5" w:rsidRDefault="00175385">
            <w:pPr>
              <w:keepNext/>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Environmental testing - Part 2-30: Tests - Test Db: Damp heat, cyclic (12 h + 12 h cycle) </w:t>
            </w:r>
          </w:p>
        </w:tc>
      </w:tr>
    </w:tbl>
    <w:p w14:paraId="5F95D81B" w14:textId="3ED8222D"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6AD4C563" w14:textId="77777777" w:rsidR="007E3148" w:rsidRDefault="007E3148">
      <w:pP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br w:type="page"/>
      </w:r>
    </w:p>
    <w:p w14:paraId="5F95D81D" w14:textId="561B27DA" w:rsidR="00DC36C9" w:rsidRDefault="00175385">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Required Parameters</w:t>
      </w:r>
    </w:p>
    <w:p w14:paraId="31304C93" w14:textId="77777777" w:rsidR="007B30D1" w:rsidRDefault="007B30D1">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p>
    <w:p w14:paraId="45BFC8CD" w14:textId="214EF698" w:rsidR="007B30D1" w:rsidRPr="007745A4" w:rsidRDefault="007B30D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6</w:t>
      </w:r>
      <w:r w:rsidRPr="00B30FA8">
        <w:rPr>
          <w:sz w:val="24"/>
          <w:szCs w:val="24"/>
        </w:rPr>
        <w:fldChar w:fldCharType="end"/>
      </w:r>
      <w:r w:rsidRPr="00B30FA8">
        <w:rPr>
          <w:b/>
          <w:bCs/>
          <w:sz w:val="24"/>
          <w:szCs w:val="24"/>
        </w:rPr>
        <w:t xml:space="preserve">: </w:t>
      </w:r>
      <w:r w:rsidRPr="007B30D1">
        <w:rPr>
          <w:b/>
          <w:bCs/>
          <w:sz w:val="24"/>
          <w:szCs w:val="24"/>
        </w:rPr>
        <w:t>Required Parameters of Power Conditioning Unit (PCU)</w:t>
      </w:r>
    </w:p>
    <w:tbl>
      <w:tblPr>
        <w:tblStyle w:val="TableGrid"/>
        <w:tblW w:w="9016" w:type="dxa"/>
        <w:tblLook w:val="04A0" w:firstRow="1" w:lastRow="0" w:firstColumn="1" w:lastColumn="0" w:noHBand="0" w:noVBand="1"/>
      </w:tblPr>
      <w:tblGrid>
        <w:gridCol w:w="4508"/>
        <w:gridCol w:w="4508"/>
      </w:tblGrid>
      <w:tr w:rsidR="0050216D" w14:paraId="103A0E25" w14:textId="77777777" w:rsidTr="00473A89">
        <w:tc>
          <w:tcPr>
            <w:tcW w:w="4508" w:type="dxa"/>
          </w:tcPr>
          <w:p w14:paraId="0DEAF643" w14:textId="341A4136"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sz w:val="24"/>
                <w:szCs w:val="24"/>
              </w:rPr>
              <w:t>Required Parameters</w:t>
            </w:r>
          </w:p>
        </w:tc>
        <w:tc>
          <w:tcPr>
            <w:tcW w:w="4508" w:type="dxa"/>
          </w:tcPr>
          <w:p w14:paraId="09F61633" w14:textId="6E448D1B"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sz w:val="24"/>
                <w:szCs w:val="24"/>
              </w:rPr>
              <w:t>Required Specifications</w:t>
            </w:r>
          </w:p>
        </w:tc>
      </w:tr>
      <w:tr w:rsidR="0050216D" w14:paraId="3044385C" w14:textId="77777777" w:rsidTr="00473A89">
        <w:tc>
          <w:tcPr>
            <w:tcW w:w="4508" w:type="dxa"/>
          </w:tcPr>
          <w:p w14:paraId="61E7AB2C" w14:textId="56E63281"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Type </w:t>
            </w:r>
          </w:p>
        </w:tc>
        <w:tc>
          <w:tcPr>
            <w:tcW w:w="4508" w:type="dxa"/>
          </w:tcPr>
          <w:p w14:paraId="0F9E8F7A" w14:textId="582C55B4"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sz w:val="24"/>
                <w:szCs w:val="24"/>
              </w:rPr>
              <w:t>String</w:t>
            </w:r>
          </w:p>
        </w:tc>
      </w:tr>
      <w:tr w:rsidR="0050216D" w14:paraId="652AE645" w14:textId="77777777" w:rsidTr="00473A89">
        <w:tc>
          <w:tcPr>
            <w:tcW w:w="4508" w:type="dxa"/>
          </w:tcPr>
          <w:p w14:paraId="15B99783" w14:textId="37E0C83C"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Rated AC power </w:t>
            </w:r>
          </w:p>
        </w:tc>
        <w:tc>
          <w:tcPr>
            <w:tcW w:w="4508" w:type="dxa"/>
          </w:tcPr>
          <w:p w14:paraId="0BF64413" w14:textId="456E8A93" w:rsidR="0050216D" w:rsidRDefault="0050216D" w:rsidP="0050216D">
            <w:pPr>
              <w:jc w:val="both"/>
              <w:rPr>
                <w:rFonts w:asciiTheme="minorHAnsi" w:eastAsia="Times New Roman" w:hAnsiTheme="minorHAnsi" w:cstheme="minorHAnsi"/>
                <w:b/>
                <w:color w:val="000000"/>
                <w:sz w:val="24"/>
                <w:szCs w:val="24"/>
              </w:rPr>
            </w:pPr>
            <w:r>
              <w:rPr>
                <w:rFonts w:asciiTheme="minorHAnsi" w:hAnsiTheme="minorHAnsi" w:cstheme="minorHAnsi"/>
                <w:sz w:val="24"/>
                <w:szCs w:val="24"/>
              </w:rPr>
              <w:t>Minimum 2</w:t>
            </w:r>
            <w:r w:rsidRPr="00DF18C5">
              <w:rPr>
                <w:rFonts w:asciiTheme="minorHAnsi" w:hAnsiTheme="minorHAnsi" w:cstheme="minorHAnsi"/>
                <w:sz w:val="24"/>
                <w:szCs w:val="24"/>
              </w:rPr>
              <w:t>00kVA</w:t>
            </w:r>
          </w:p>
        </w:tc>
      </w:tr>
      <w:tr w:rsidR="0050216D" w14:paraId="24E131FB" w14:textId="77777777" w:rsidTr="00473A89">
        <w:tc>
          <w:tcPr>
            <w:tcW w:w="4508" w:type="dxa"/>
          </w:tcPr>
          <w:p w14:paraId="30BC4808" w14:textId="3CC70F01"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Maximum input voltage </w:t>
            </w:r>
          </w:p>
        </w:tc>
        <w:tc>
          <w:tcPr>
            <w:tcW w:w="4508" w:type="dxa"/>
          </w:tcPr>
          <w:p w14:paraId="42241A12" w14:textId="3B977EE4"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hAnsiTheme="minorHAnsi" w:cstheme="minorHAnsi"/>
                <w:sz w:val="24"/>
                <w:szCs w:val="24"/>
              </w:rPr>
              <w:t xml:space="preserve">1500 V </w:t>
            </w:r>
          </w:p>
        </w:tc>
      </w:tr>
      <w:tr w:rsidR="0050216D" w14:paraId="2AF14B4B" w14:textId="77777777" w:rsidTr="00473A89">
        <w:tc>
          <w:tcPr>
            <w:tcW w:w="4508" w:type="dxa"/>
          </w:tcPr>
          <w:p w14:paraId="3C81F4E0" w14:textId="3DEBCF63"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Rated AC output voltage </w:t>
            </w:r>
          </w:p>
        </w:tc>
        <w:tc>
          <w:tcPr>
            <w:tcW w:w="4508" w:type="dxa"/>
          </w:tcPr>
          <w:p w14:paraId="609C016D" w14:textId="1A7FEBA6"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hAnsiTheme="minorHAnsi" w:cstheme="minorHAnsi"/>
                <w:sz w:val="24"/>
                <w:szCs w:val="24"/>
              </w:rPr>
              <w:t>800 V, 3W + PE</w:t>
            </w:r>
          </w:p>
        </w:tc>
      </w:tr>
      <w:tr w:rsidR="0050216D" w14:paraId="6C69D31D" w14:textId="77777777" w:rsidTr="00473A89">
        <w:tc>
          <w:tcPr>
            <w:tcW w:w="4508" w:type="dxa"/>
          </w:tcPr>
          <w:p w14:paraId="1204FE2E" w14:textId="387FFB40"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Tolerance on rated AC output voltage </w:t>
            </w:r>
          </w:p>
        </w:tc>
        <w:tc>
          <w:tcPr>
            <w:tcW w:w="4508" w:type="dxa"/>
          </w:tcPr>
          <w:p w14:paraId="6497DA5D" w14:textId="20D685B7"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sz w:val="24"/>
                <w:szCs w:val="24"/>
              </w:rPr>
              <w:t>+/- 10%</w:t>
            </w:r>
          </w:p>
        </w:tc>
      </w:tr>
      <w:tr w:rsidR="0050216D" w14:paraId="7B17F902" w14:textId="77777777" w:rsidTr="00473A89">
        <w:tc>
          <w:tcPr>
            <w:tcW w:w="4508" w:type="dxa"/>
          </w:tcPr>
          <w:p w14:paraId="2DE45824" w14:textId="60D4918C"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Rated frequency </w:t>
            </w:r>
          </w:p>
        </w:tc>
        <w:tc>
          <w:tcPr>
            <w:tcW w:w="4508" w:type="dxa"/>
          </w:tcPr>
          <w:p w14:paraId="2C161833" w14:textId="55E0A06B" w:rsidR="0050216D" w:rsidRDefault="0050216D" w:rsidP="0050216D">
            <w:pPr>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sz w:val="24"/>
                <w:szCs w:val="24"/>
              </w:rPr>
              <w:t>50 HZ</w:t>
            </w:r>
          </w:p>
        </w:tc>
      </w:tr>
      <w:tr w:rsidR="0050216D" w14:paraId="1257435E" w14:textId="77777777" w:rsidTr="00473A89">
        <w:tc>
          <w:tcPr>
            <w:tcW w:w="4508" w:type="dxa"/>
          </w:tcPr>
          <w:p w14:paraId="4BE4A36F" w14:textId="38C035AE" w:rsidR="0050216D" w:rsidRPr="00DF18C5" w:rsidRDefault="0050216D" w:rsidP="0050216D">
            <w:pP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Operating frequency range </w:t>
            </w:r>
          </w:p>
        </w:tc>
        <w:tc>
          <w:tcPr>
            <w:tcW w:w="4508" w:type="dxa"/>
          </w:tcPr>
          <w:p w14:paraId="1D5EC1ED" w14:textId="40D82775" w:rsidR="0050216D" w:rsidRPr="00DF18C5" w:rsidRDefault="0050216D" w:rsidP="0050216D">
            <w:pPr>
              <w:jc w:val="both"/>
              <w:rPr>
                <w:rFonts w:asciiTheme="minorHAnsi" w:eastAsia="Times New Roman" w:hAnsiTheme="minorHAnsi" w:cstheme="minorHAnsi"/>
                <w:sz w:val="24"/>
                <w:szCs w:val="24"/>
              </w:rPr>
            </w:pPr>
            <w:r w:rsidRPr="00DF18C5">
              <w:rPr>
                <w:rFonts w:asciiTheme="minorHAnsi" w:hAnsiTheme="minorHAnsi" w:cstheme="minorHAnsi"/>
                <w:sz w:val="24"/>
                <w:szCs w:val="24"/>
              </w:rPr>
              <w:t xml:space="preserve">47.5 Hz to 52 Hz </w:t>
            </w:r>
          </w:p>
        </w:tc>
      </w:tr>
      <w:tr w:rsidR="0050216D" w14:paraId="4F66168E" w14:textId="77777777" w:rsidTr="00473A89">
        <w:tc>
          <w:tcPr>
            <w:tcW w:w="4508" w:type="dxa"/>
          </w:tcPr>
          <w:p w14:paraId="5DFF2359" w14:textId="1A7C2F8A" w:rsidR="0050216D" w:rsidRPr="00DF18C5" w:rsidRDefault="0050216D" w:rsidP="0050216D">
            <w:pP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factor control range </w:t>
            </w:r>
          </w:p>
        </w:tc>
        <w:tc>
          <w:tcPr>
            <w:tcW w:w="4508" w:type="dxa"/>
          </w:tcPr>
          <w:p w14:paraId="1FFBE9CC" w14:textId="29386E77" w:rsidR="0050216D" w:rsidRPr="00DF18C5" w:rsidRDefault="0050216D" w:rsidP="0050216D">
            <w:pPr>
              <w:jc w:val="both"/>
              <w:rPr>
                <w:rFonts w:asciiTheme="minorHAnsi" w:hAnsiTheme="minorHAnsi" w:cstheme="minorHAnsi"/>
                <w:sz w:val="24"/>
                <w:szCs w:val="24"/>
              </w:rPr>
            </w:pPr>
            <w:r w:rsidRPr="00DF18C5">
              <w:rPr>
                <w:rFonts w:asciiTheme="minorHAnsi" w:hAnsiTheme="minorHAnsi" w:cstheme="minorHAnsi"/>
                <w:sz w:val="24"/>
                <w:szCs w:val="24"/>
              </w:rPr>
              <w:t xml:space="preserve">0.8 lag to 0.8 lead </w:t>
            </w:r>
          </w:p>
        </w:tc>
      </w:tr>
      <w:tr w:rsidR="0050216D" w14:paraId="064D262C" w14:textId="77777777" w:rsidTr="00473A89">
        <w:tc>
          <w:tcPr>
            <w:tcW w:w="4508" w:type="dxa"/>
          </w:tcPr>
          <w:p w14:paraId="17CF74FE" w14:textId="58BE1CFB" w:rsidR="0050216D" w:rsidRPr="00DF18C5" w:rsidRDefault="0050216D" w:rsidP="0050216D">
            <w:pP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European efficiency </w:t>
            </w:r>
          </w:p>
        </w:tc>
        <w:tc>
          <w:tcPr>
            <w:tcW w:w="4508" w:type="dxa"/>
          </w:tcPr>
          <w:p w14:paraId="0CC7EF05" w14:textId="106AAF77" w:rsidR="0050216D" w:rsidRPr="00DF18C5" w:rsidRDefault="0050216D" w:rsidP="0050216D">
            <w:pPr>
              <w:jc w:val="both"/>
              <w:rPr>
                <w:rFonts w:asciiTheme="minorHAnsi" w:hAnsiTheme="minorHAnsi" w:cstheme="minorHAnsi"/>
                <w:sz w:val="24"/>
                <w:szCs w:val="24"/>
              </w:rPr>
            </w:pPr>
            <w:r w:rsidRPr="00DF18C5">
              <w:rPr>
                <w:rFonts w:asciiTheme="minorHAnsi" w:hAnsiTheme="minorHAnsi" w:cstheme="minorHAnsi"/>
                <w:sz w:val="24"/>
                <w:szCs w:val="24"/>
              </w:rPr>
              <w:t xml:space="preserve">Minimum 98% </w:t>
            </w:r>
          </w:p>
        </w:tc>
      </w:tr>
      <w:tr w:rsidR="0050216D" w14:paraId="5F441586" w14:textId="77777777" w:rsidTr="00473A89">
        <w:tc>
          <w:tcPr>
            <w:tcW w:w="4508" w:type="dxa"/>
          </w:tcPr>
          <w:p w14:paraId="2630AC08" w14:textId="51FA9151" w:rsidR="0050216D" w:rsidRPr="00DF18C5" w:rsidRDefault="0050216D" w:rsidP="0050216D">
            <w:pP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Maximum loss in Sleep Mode </w:t>
            </w:r>
          </w:p>
        </w:tc>
        <w:tc>
          <w:tcPr>
            <w:tcW w:w="4508" w:type="dxa"/>
          </w:tcPr>
          <w:p w14:paraId="34446D79" w14:textId="14A5AFE3" w:rsidR="0050216D" w:rsidRPr="00DF18C5" w:rsidRDefault="0050216D" w:rsidP="0050216D">
            <w:pPr>
              <w:jc w:val="both"/>
              <w:rPr>
                <w:rFonts w:asciiTheme="minorHAnsi" w:hAnsiTheme="minorHAnsi" w:cstheme="minorHAnsi"/>
                <w:sz w:val="24"/>
                <w:szCs w:val="24"/>
              </w:rPr>
            </w:pPr>
            <w:r w:rsidRPr="00DF18C5">
              <w:rPr>
                <w:rFonts w:asciiTheme="minorHAnsi" w:hAnsiTheme="minorHAnsi" w:cstheme="minorHAnsi"/>
                <w:sz w:val="24"/>
                <w:szCs w:val="24"/>
              </w:rPr>
              <w:t xml:space="preserve">0.05% of rated AC power </w:t>
            </w:r>
          </w:p>
        </w:tc>
      </w:tr>
      <w:tr w:rsidR="0050216D" w14:paraId="496E9F68" w14:textId="77777777" w:rsidTr="00473A89">
        <w:tc>
          <w:tcPr>
            <w:tcW w:w="4508" w:type="dxa"/>
          </w:tcPr>
          <w:p w14:paraId="57F21FF1" w14:textId="33E62A14" w:rsidR="0050216D" w:rsidRPr="00DF18C5" w:rsidRDefault="0050216D" w:rsidP="0050216D">
            <w:pP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Total Harmonic Distortion </w:t>
            </w:r>
          </w:p>
        </w:tc>
        <w:tc>
          <w:tcPr>
            <w:tcW w:w="4508" w:type="dxa"/>
          </w:tcPr>
          <w:p w14:paraId="7EC03478" w14:textId="1FE91E2E" w:rsidR="0050216D" w:rsidRPr="00DF18C5" w:rsidRDefault="0050216D" w:rsidP="0050216D">
            <w:pPr>
              <w:jc w:val="both"/>
              <w:rPr>
                <w:rFonts w:asciiTheme="minorHAnsi" w:hAnsiTheme="minorHAnsi" w:cstheme="minorHAnsi"/>
                <w:sz w:val="24"/>
                <w:szCs w:val="24"/>
              </w:rPr>
            </w:pPr>
            <w:r w:rsidRPr="00DF18C5">
              <w:rPr>
                <w:rFonts w:asciiTheme="minorHAnsi" w:hAnsiTheme="minorHAnsi" w:cstheme="minorHAnsi"/>
                <w:sz w:val="24"/>
                <w:szCs w:val="24"/>
              </w:rPr>
              <w:t xml:space="preserve">Less than 3% at 100% load </w:t>
            </w:r>
          </w:p>
        </w:tc>
      </w:tr>
    </w:tbl>
    <w:p w14:paraId="5F95D844" w14:textId="77777777" w:rsidR="00DC36C9" w:rsidRDefault="00DC36C9">
      <w:pPr>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p>
    <w:p w14:paraId="5F95D845" w14:textId="77777777" w:rsidR="00DC36C9" w:rsidRPr="00DF18C5" w:rsidRDefault="00175385" w:rsidP="00473A89">
      <w:pPr>
        <w:spacing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color w:val="000000"/>
          <w:sz w:val="24"/>
          <w:szCs w:val="24"/>
        </w:rPr>
        <w:t xml:space="preserve">The </w:t>
      </w:r>
      <w:r w:rsidRPr="00473A89">
        <w:rPr>
          <w:rFonts w:asciiTheme="minorHAnsi" w:eastAsia="Times New Roman" w:hAnsiTheme="minorHAnsi" w:cstheme="minorHAnsi"/>
          <w:sz w:val="24"/>
          <w:szCs w:val="24"/>
        </w:rPr>
        <w:t>rated</w:t>
      </w:r>
      <w:r w:rsidRPr="00DF18C5">
        <w:rPr>
          <w:rFonts w:asciiTheme="minorHAnsi" w:eastAsia="Times New Roman" w:hAnsiTheme="minorHAnsi" w:cstheme="minorHAnsi"/>
          <w:color w:val="000000"/>
          <w:sz w:val="24"/>
          <w:szCs w:val="24"/>
        </w:rPr>
        <w:t xml:space="preserve">/nameplate AC capacity of the PCU shall be AC power output of the PCU at 25°C. </w:t>
      </w:r>
    </w:p>
    <w:p w14:paraId="5F95D846" w14:textId="77777777" w:rsidR="00DC36C9" w:rsidRPr="00DF18C5" w:rsidRDefault="00175385">
      <w:pPr>
        <w:pBdr>
          <w:top w:val="nil"/>
          <w:left w:val="nil"/>
          <w:bottom w:val="nil"/>
          <w:right w:val="nil"/>
          <w:between w:val="nil"/>
        </w:pBdr>
        <w:spacing w:before="240" w:after="0" w:line="240" w:lineRule="auto"/>
        <w:jc w:val="both"/>
        <w:rPr>
          <w:rFonts w:asciiTheme="minorHAnsi" w:eastAsia="Times New Roman" w:hAnsiTheme="minorHAnsi" w:cstheme="minorHAnsi"/>
          <w:b/>
          <w:i/>
          <w:color w:val="000000"/>
          <w:sz w:val="24"/>
          <w:szCs w:val="24"/>
        </w:rPr>
      </w:pPr>
      <w:r w:rsidRPr="00DF18C5">
        <w:rPr>
          <w:rFonts w:asciiTheme="minorHAnsi" w:eastAsia="Times New Roman" w:hAnsiTheme="minorHAnsi" w:cstheme="minorHAnsi"/>
          <w:b/>
          <w:i/>
          <w:color w:val="000000"/>
          <w:sz w:val="24"/>
          <w:szCs w:val="24"/>
        </w:rPr>
        <w:t xml:space="preserve">Note: The equipment shall be suitably </w:t>
      </w:r>
      <w:proofErr w:type="spellStart"/>
      <w:r w:rsidRPr="00DF18C5">
        <w:rPr>
          <w:rFonts w:asciiTheme="minorHAnsi" w:eastAsia="Times New Roman" w:hAnsiTheme="minorHAnsi" w:cstheme="minorHAnsi"/>
          <w:b/>
          <w:i/>
          <w:color w:val="000000"/>
          <w:sz w:val="24"/>
          <w:szCs w:val="24"/>
        </w:rPr>
        <w:t>derated</w:t>
      </w:r>
      <w:proofErr w:type="spellEnd"/>
      <w:r w:rsidRPr="00DF18C5">
        <w:rPr>
          <w:rFonts w:asciiTheme="minorHAnsi" w:eastAsia="Times New Roman" w:hAnsiTheme="minorHAnsi" w:cstheme="minorHAnsi"/>
          <w:b/>
          <w:i/>
          <w:color w:val="000000"/>
          <w:sz w:val="24"/>
          <w:szCs w:val="24"/>
        </w:rPr>
        <w:t xml:space="preserve"> for the Altitude. </w:t>
      </w:r>
    </w:p>
    <w:p w14:paraId="5F95D847" w14:textId="23A52800" w:rsidR="00DC36C9" w:rsidRPr="00DF18C5" w:rsidRDefault="00175385" w:rsidP="00F03F1F">
      <w:pPr>
        <w:numPr>
          <w:ilvl w:val="0"/>
          <w:numId w:val="69"/>
        </w:numPr>
        <w:pBdr>
          <w:top w:val="nil"/>
          <w:left w:val="nil"/>
          <w:bottom w:val="nil"/>
          <w:right w:val="nil"/>
          <w:between w:val="nil"/>
        </w:pBdr>
        <w:spacing w:before="240" w:after="0"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i/>
          <w:color w:val="000000"/>
          <w:sz w:val="24"/>
          <w:szCs w:val="24"/>
        </w:rPr>
        <w:t>Maximum power point tracker (MPPT</w:t>
      </w:r>
      <w:r w:rsidR="00884731">
        <w:rPr>
          <w:rFonts w:asciiTheme="minorHAnsi" w:eastAsia="Times New Roman" w:hAnsiTheme="minorHAnsi" w:cstheme="minorHAnsi"/>
          <w:i/>
          <w:color w:val="000000"/>
          <w:sz w:val="24"/>
          <w:szCs w:val="24"/>
        </w:rPr>
        <w:t>) shall be integrated in the PCU</w:t>
      </w:r>
      <w:r w:rsidRPr="00DF18C5">
        <w:rPr>
          <w:rFonts w:asciiTheme="minorHAnsi" w:eastAsia="Times New Roman" w:hAnsiTheme="minorHAnsi" w:cstheme="minorHAnsi"/>
          <w:i/>
          <w:color w:val="000000"/>
          <w:sz w:val="24"/>
          <w:szCs w:val="24"/>
        </w:rPr>
        <w:t xml:space="preserve"> to maximize energy drawn from the Solar PV array. The MPPT voltage window shall be sufficient enough to accommodate the output voltage of the PV array at the site. </w:t>
      </w:r>
    </w:p>
    <w:p w14:paraId="3F20EA1E" w14:textId="77777777" w:rsidR="00DC36C9" w:rsidRDefault="00175385" w:rsidP="00F03F1F">
      <w:pPr>
        <w:numPr>
          <w:ilvl w:val="0"/>
          <w:numId w:val="69"/>
        </w:numPr>
        <w:pBdr>
          <w:top w:val="nil"/>
          <w:left w:val="nil"/>
          <w:bottom w:val="nil"/>
          <w:right w:val="nil"/>
          <w:between w:val="nil"/>
        </w:pBdr>
        <w:spacing w:before="240" w:after="0"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i/>
          <w:color w:val="000000"/>
          <w:sz w:val="24"/>
          <w:szCs w:val="24"/>
        </w:rPr>
        <w:t>The PCU output shall always follow the grid in terms of voltage and frequency. The operating voltage and frequency range of the PCU shall be sufficient to accommodate the allowable grid voltage and frequency variations.</w:t>
      </w:r>
    </w:p>
    <w:p w14:paraId="273C9495" w14:textId="77777777" w:rsidR="0096601C" w:rsidRDefault="0096601C" w:rsidP="00473A89">
      <w:pPr>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p>
    <w:p w14:paraId="5F95D849" w14:textId="30FC5BD8"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Construction </w:t>
      </w:r>
    </w:p>
    <w:p w14:paraId="5F95D84A"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Conditioning Unit (PCU) shall consist of an electronic three-phase inverter along with associated control, protection, filtering, measurement and data logging devices. </w:t>
      </w:r>
    </w:p>
    <w:p w14:paraId="5F95D84B"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Every DC input terminal of PCU shall be provided with fuse / MCB / MCCB of appropriate rating. The combined DC feeder shall have suitably rated isolators for safe start-up and shut down of the system. One spare DC input terminal shall be provided for each PCU.</w:t>
      </w:r>
    </w:p>
    <w:p w14:paraId="5F95D84C"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input current monitoring shall be provided at each input of the PCU. </w:t>
      </w:r>
    </w:p>
    <w:p w14:paraId="5F95D84D"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Type-II surge protective device (SPD) conforming to IEC 61643-31 shall be connected between positive/ negative bus and earth on the DC side. Type-II SPD conforming to IEC 61643-11 shall be provided on the AC side. </w:t>
      </w:r>
    </w:p>
    <w:p w14:paraId="5F95D84E"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In case external auxiliary power supply is required, UPS shall be used to meet auxiliary power requirement of PCU. It shall have a backup storage capacity of 2 hours.</w:t>
      </w:r>
    </w:p>
    <w:p w14:paraId="5F95D84F"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Circuit Breaker or Relay of appropriate voltage and current rating shall be provided at the output to isolate the PCU from grid in case of faults. </w:t>
      </w:r>
    </w:p>
    <w:p w14:paraId="5F95D850"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PCU shall be tropicalized, and the design shall be compatible with conditions prevailing at site. Suitable number of exhaust fan with proper ducting shall be provided for cooling keeping in mind the extreme climatic condition of the site as per the recommendations of OEM to achieve desired performance and life expectancy.</w:t>
      </w:r>
    </w:p>
    <w:p w14:paraId="5F95D851"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the conducting parts of the PCU that are not intended to carry current shall be bonded together and connected to dedicated earth pits through protective conductor of appropriate size. Grounding on DC side of the PCU shall be as per the requirements of PV Module Manufacturer.</w:t>
      </w:r>
    </w:p>
    <w:p w14:paraId="5F95D852" w14:textId="77777777" w:rsidR="00DC36C9" w:rsidRPr="00DF18C5" w:rsidRDefault="00175385" w:rsidP="00F03F1F">
      <w:pPr>
        <w:numPr>
          <w:ilvl w:val="0"/>
          <w:numId w:val="6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PCU front panel shall be provided with LCD/ LED to display all the relevant parameters related to PCU operation and fault conditions. It shall include, but not be limited to, the following parameters. </w:t>
      </w:r>
    </w:p>
    <w:p w14:paraId="5F95D853"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input power </w:t>
      </w:r>
    </w:p>
    <w:p w14:paraId="5F95D854"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input voltage </w:t>
      </w:r>
    </w:p>
    <w:p w14:paraId="5F95D855"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input current (for each terminal) </w:t>
      </w:r>
    </w:p>
    <w:p w14:paraId="5F95D856"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output power </w:t>
      </w:r>
    </w:p>
    <w:p w14:paraId="5F95D857"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output voltage (all the 3 phases and line) </w:t>
      </w:r>
    </w:p>
    <w:p w14:paraId="5F95D858"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output current (all the 3 phases and line) </w:t>
      </w:r>
    </w:p>
    <w:p w14:paraId="5F95D859"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Frequency </w:t>
      </w:r>
    </w:p>
    <w:p w14:paraId="5F95D85A" w14:textId="77777777" w:rsidR="00DC36C9" w:rsidRPr="00DF18C5" w:rsidRDefault="00175385" w:rsidP="00F03F1F">
      <w:pPr>
        <w:numPr>
          <w:ilvl w:val="2"/>
          <w:numId w:val="7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Factor </w:t>
      </w:r>
    </w:p>
    <w:p w14:paraId="5F95D85B"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85C" w14:textId="405280A9"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Operating Modes</w:t>
      </w:r>
    </w:p>
    <w:p w14:paraId="5F95D85D"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Operating modes of PCU shall include, but not limited to, the following modes. These operating modes and conditions for transition are indicative only. The Contractor shall provide the detailed flow chart indicating the various operating modes and conditions for transition during detailed engineering.</w:t>
      </w:r>
    </w:p>
    <w:p w14:paraId="5F95D85E" w14:textId="0AA0F737"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Standby Mode</w:t>
      </w:r>
    </w:p>
    <w:p w14:paraId="5F95D85F"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PCU shall continuously monitor the input DC voltage and remain on Standby Mode until it reaches the pre-set value.</w:t>
      </w:r>
    </w:p>
    <w:p w14:paraId="5F95D860" w14:textId="0695C6A9"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MPPT Mode</w:t>
      </w:r>
    </w:p>
    <w:p w14:paraId="5F95D861"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the input DC voltage is above the pre-set value and AC grid connection conditions are fulfilled, the PCU shall enter into MPPT mode</w:t>
      </w:r>
    </w:p>
    <w:p w14:paraId="5F95D862" w14:textId="16389A38"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Sleep Mode</w:t>
      </w:r>
    </w:p>
    <w:p w14:paraId="5F95D863"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the AC output power/DC input voltage decreases below the pre-set value for pre-set time delay, the PCU shall switch into Sleep Mode.</w:t>
      </w:r>
    </w:p>
    <w:p w14:paraId="5F95D865" w14:textId="14812180" w:rsidR="00DC36C9" w:rsidRPr="00DF18C5" w:rsidRDefault="00175385" w:rsidP="00473A89">
      <w:pPr>
        <w:spacing w:before="240" w:line="240" w:lineRule="auto"/>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The Contractor shall also provide the short-circuit characteristics of the PCU (Voltage and Time-dependent) as per the CTU requirements for Connectivity.</w:t>
      </w:r>
    </w:p>
    <w:p w14:paraId="5F95D866" w14:textId="38EEE618"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Protection Features </w:t>
      </w:r>
    </w:p>
    <w:p w14:paraId="5F95D867"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PCU shall include appropriate self-protective and self-diagnostic features to protect itself and the PV array from damage in the event of PCU component failure or parameters beyond the PCU’s safe operating range due to internal or external causes. The self-protective features shall not allow signals from the PCU front panel to cause the PCU to be operated in a manner which may be unsafe or damaging. Faults due to malfunctioning within the PCU, including commutation failure, shall be cleared by the PCU protective devices.</w:t>
      </w:r>
    </w:p>
    <w:p w14:paraId="5F95D868" w14:textId="77777777" w:rsidR="00DC36C9" w:rsidRPr="00DF18C5" w:rsidRDefault="00175385">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PCU shall provide protection against the following types of faults, among others. </w:t>
      </w:r>
    </w:p>
    <w:p w14:paraId="5F95D869"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DC/AC over current. </w:t>
      </w:r>
    </w:p>
    <w:p w14:paraId="5F95D86A"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DC/AC over voltage. </w:t>
      </w:r>
    </w:p>
    <w:p w14:paraId="5F95D86B"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reverse polarity. </w:t>
      </w:r>
    </w:p>
    <w:p w14:paraId="5F95D86C"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earth fault. </w:t>
      </w:r>
    </w:p>
    <w:p w14:paraId="5F95D86D"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under voltage </w:t>
      </w:r>
    </w:p>
    <w:p w14:paraId="5F95D86E"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under frequency/over frequency </w:t>
      </w:r>
    </w:p>
    <w:p w14:paraId="5F95D86F"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Islanding </w:t>
      </w:r>
    </w:p>
    <w:p w14:paraId="5F95D870"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 temperature </w:t>
      </w:r>
    </w:p>
    <w:p w14:paraId="5F95D871" w14:textId="77777777" w:rsidR="00DC36C9" w:rsidRPr="00DF18C5" w:rsidRDefault="00175385" w:rsidP="00F03F1F">
      <w:pPr>
        <w:numPr>
          <w:ilvl w:val="0"/>
          <w:numId w:val="5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Lightning surges </w:t>
      </w:r>
    </w:p>
    <w:p w14:paraId="5F95D872"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873" w14:textId="3FFE0235"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Grid Support Functions </w:t>
      </w:r>
    </w:p>
    <w:p w14:paraId="5F95D874" w14:textId="0EA77CC7"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Active power regulation </w:t>
      </w:r>
    </w:p>
    <w:p w14:paraId="5F95D875"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PCU shall be able to limit the active power exported to the grid based on the set point provided through the PCU front control panel. The PCU shall also be able to automatically limit the active power after an increase in grid frequency above a pre-set value. The ramp rate shall be adjustable during operation and start-up after a fault. The applicability of the requirement shall be as per regulation and compliance.</w:t>
      </w:r>
    </w:p>
    <w:p w14:paraId="5F95D876" w14:textId="4A6AA9BF"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Reactive power control </w:t>
      </w:r>
    </w:p>
    <w:p w14:paraId="5F95D877" w14:textId="56FFB368" w:rsidR="00DC36C9" w:rsidRPr="00DF18C5" w:rsidRDefault="00017F31">
      <w:pPr>
        <w:spacing w:before="8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The PCS</w:t>
      </w:r>
      <w:r w:rsidR="00175385" w:rsidRPr="00DF18C5">
        <w:rPr>
          <w:rFonts w:asciiTheme="minorHAnsi" w:eastAsia="Times New Roman" w:hAnsiTheme="minorHAnsi" w:cstheme="minorHAnsi"/>
          <w:color w:val="000000"/>
          <w:sz w:val="24"/>
          <w:szCs w:val="24"/>
        </w:rPr>
        <w:t xml:space="preserve"> shall be able to inject /absorb reactive power to/ from the grid based on the set point provided through the PCU front control panel. The same shall be performed automatically with an adjustable ramp rate based on dynamic changes in grid voltage or reactive power reference.</w:t>
      </w:r>
    </w:p>
    <w:p w14:paraId="5F95D878" w14:textId="78FEDADA"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Voltage Ride Through </w:t>
      </w:r>
    </w:p>
    <w:p w14:paraId="5F95D879" w14:textId="14983AFA" w:rsidR="00DC36C9" w:rsidRPr="00DF18C5" w:rsidRDefault="00017F31">
      <w:pPr>
        <w:spacing w:before="8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The PCS</w:t>
      </w:r>
      <w:r w:rsidR="00175385" w:rsidRPr="00DF18C5">
        <w:rPr>
          <w:rFonts w:asciiTheme="minorHAnsi" w:eastAsia="Times New Roman" w:hAnsiTheme="minorHAnsi" w:cstheme="minorHAnsi"/>
          <w:color w:val="000000"/>
          <w:sz w:val="24"/>
          <w:szCs w:val="24"/>
        </w:rPr>
        <w:t xml:space="preserve"> shall remain connected to the grid during a temporary dip or rise in grid voltage as per the LVRT and HVRT requirements of Technical Standards for Connectivity </w:t>
      </w:r>
      <w:r>
        <w:rPr>
          <w:rFonts w:asciiTheme="minorHAnsi" w:eastAsia="Times New Roman" w:hAnsiTheme="minorHAnsi" w:cstheme="minorHAnsi"/>
          <w:color w:val="000000"/>
          <w:sz w:val="24"/>
          <w:szCs w:val="24"/>
        </w:rPr>
        <w:t>to the Grid Regulations. The PCS</w:t>
      </w:r>
      <w:r w:rsidR="00175385" w:rsidRPr="00DF18C5">
        <w:rPr>
          <w:rFonts w:asciiTheme="minorHAnsi" w:eastAsia="Times New Roman" w:hAnsiTheme="minorHAnsi" w:cstheme="minorHAnsi"/>
          <w:color w:val="000000"/>
          <w:sz w:val="24"/>
          <w:szCs w:val="24"/>
        </w:rPr>
        <w:t xml:space="preserve"> shall also be able to inject reactive power during the period of voltage dip.</w:t>
      </w:r>
    </w:p>
    <w:p w14:paraId="5F95D87A" w14:textId="0CE73D69"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Warranty</w:t>
      </w:r>
    </w:p>
    <w:p w14:paraId="5F95D87B" w14:textId="20CB360D"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complete Power Conditioning </w:t>
      </w:r>
      <w:r w:rsidR="00017F31">
        <w:rPr>
          <w:rFonts w:asciiTheme="minorHAnsi" w:eastAsia="Times New Roman" w:hAnsiTheme="minorHAnsi" w:cstheme="minorHAnsi"/>
          <w:color w:val="000000"/>
          <w:sz w:val="24"/>
          <w:szCs w:val="24"/>
        </w:rPr>
        <w:t>System</w:t>
      </w:r>
      <w:r w:rsidRPr="00DF18C5">
        <w:rPr>
          <w:rFonts w:asciiTheme="minorHAnsi" w:eastAsia="Times New Roman" w:hAnsiTheme="minorHAnsi" w:cstheme="minorHAnsi"/>
          <w:color w:val="000000"/>
          <w:sz w:val="24"/>
          <w:szCs w:val="24"/>
        </w:rPr>
        <w:t xml:space="preserve"> shall be warranted against all material/ manufacturing defects and workmanship for a minimum of 10</w:t>
      </w:r>
      <w:r w:rsidR="008F7BEA">
        <w:rPr>
          <w:rFonts w:asciiTheme="minorHAnsi" w:eastAsia="Times New Roman" w:hAnsiTheme="minorHAnsi" w:cstheme="minorHAnsi"/>
          <w:color w:val="000000"/>
          <w:sz w:val="24"/>
          <w:szCs w:val="24"/>
        </w:rPr>
        <w:t xml:space="preserve"> </w:t>
      </w:r>
      <w:r w:rsidRPr="00DF18C5">
        <w:rPr>
          <w:rFonts w:asciiTheme="minorHAnsi" w:eastAsia="Times New Roman" w:hAnsiTheme="minorHAnsi" w:cstheme="minorHAnsi"/>
          <w:color w:val="000000"/>
          <w:sz w:val="24"/>
          <w:szCs w:val="24"/>
        </w:rPr>
        <w:t>(Ten year) years from the date of supply.</w:t>
      </w:r>
    </w:p>
    <w:p w14:paraId="5F95D87C" w14:textId="1E2BA97B"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Tests </w:t>
      </w:r>
    </w:p>
    <w:p w14:paraId="5F95D87D" w14:textId="1B40D61E"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Type Tests</w:t>
      </w:r>
    </w:p>
    <w:p w14:paraId="5F95D87E" w14:textId="77777777" w:rsidR="00DC36C9" w:rsidRPr="00DF18C5" w:rsidRDefault="00175385">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type test certificates as per the standards mentioned above should be from any of the ILAC/IECEE member signatory accredited test </w:t>
      </w:r>
      <w:proofErr w:type="spellStart"/>
      <w:r w:rsidRPr="00DF18C5">
        <w:rPr>
          <w:rFonts w:asciiTheme="minorHAnsi" w:eastAsia="Times New Roman" w:hAnsiTheme="minorHAnsi" w:cstheme="minorHAnsi"/>
          <w:color w:val="000000"/>
          <w:sz w:val="24"/>
          <w:szCs w:val="24"/>
        </w:rPr>
        <w:t>centers</w:t>
      </w:r>
      <w:proofErr w:type="spellEnd"/>
      <w:r w:rsidRPr="00DF18C5">
        <w:rPr>
          <w:rFonts w:asciiTheme="minorHAnsi" w:eastAsia="Times New Roman" w:hAnsiTheme="minorHAnsi" w:cstheme="minorHAnsi"/>
          <w:color w:val="000000"/>
          <w:sz w:val="24"/>
          <w:szCs w:val="24"/>
        </w:rPr>
        <w:t xml:space="preserve">. Laboratory accreditation certificate or </w:t>
      </w:r>
      <w:proofErr w:type="spellStart"/>
      <w:r w:rsidRPr="00DF18C5">
        <w:rPr>
          <w:rFonts w:asciiTheme="minorHAnsi" w:eastAsia="Times New Roman" w:hAnsiTheme="minorHAnsi" w:cstheme="minorHAnsi"/>
          <w:color w:val="000000"/>
          <w:sz w:val="24"/>
          <w:szCs w:val="24"/>
        </w:rPr>
        <w:t>weblink</w:t>
      </w:r>
      <w:proofErr w:type="spellEnd"/>
      <w:r w:rsidRPr="00DF18C5">
        <w:rPr>
          <w:rFonts w:asciiTheme="minorHAnsi" w:eastAsia="Times New Roman" w:hAnsiTheme="minorHAnsi" w:cstheme="minorHAnsi"/>
          <w:color w:val="000000"/>
          <w:sz w:val="24"/>
          <w:szCs w:val="24"/>
        </w:rPr>
        <w:t xml:space="preserve"> along with the scope of accreditation shall also be submitted.  The type test Reports shall be submitted with the technical bid.</w:t>
      </w:r>
    </w:p>
    <w:p w14:paraId="5F95D87F" w14:textId="2162EC55"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Routine Tests </w:t>
      </w:r>
    </w:p>
    <w:p w14:paraId="5F95D881" w14:textId="11FC4166" w:rsidR="00DC36C9" w:rsidRPr="00884731" w:rsidRDefault="00175385" w:rsidP="00884731">
      <w:pPr>
        <w:spacing w:before="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Routine tests and acceptance tests shall be as per the Quality Assurance Plan approved by the Employer.</w:t>
      </w:r>
    </w:p>
    <w:p w14:paraId="5F95D882" w14:textId="77777777" w:rsidR="00DC36C9" w:rsidRPr="00DF18C5" w:rsidRDefault="00DC36C9">
      <w:pPr>
        <w:spacing w:after="0" w:line="240" w:lineRule="auto"/>
        <w:jc w:val="both"/>
        <w:rPr>
          <w:rFonts w:asciiTheme="minorHAnsi" w:eastAsia="Times New Roman" w:hAnsiTheme="minorHAnsi" w:cstheme="minorHAnsi"/>
          <w:sz w:val="24"/>
          <w:szCs w:val="24"/>
        </w:rPr>
      </w:pPr>
    </w:p>
    <w:p w14:paraId="5F95D883" w14:textId="6B112B87" w:rsidR="00DC36C9" w:rsidRPr="00473A89" w:rsidRDefault="00B96AD7"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83" w:name="_Toc193749612"/>
      <w:r w:rsidRPr="00B96AD7">
        <w:rPr>
          <w:rFonts w:asciiTheme="minorHAnsi" w:eastAsia="Times New Roman" w:hAnsiTheme="minorHAnsi" w:cstheme="minorHAnsi"/>
          <w:b/>
          <w:color w:val="000000"/>
          <w:sz w:val="24"/>
          <w:szCs w:val="24"/>
        </w:rPr>
        <w:t xml:space="preserve">Step Up </w:t>
      </w:r>
      <w:proofErr w:type="spellStart"/>
      <w:r w:rsidRPr="00B96AD7">
        <w:rPr>
          <w:rFonts w:asciiTheme="minorHAnsi" w:eastAsia="Times New Roman" w:hAnsiTheme="minorHAnsi" w:cstheme="minorHAnsi"/>
          <w:b/>
          <w:color w:val="000000"/>
          <w:sz w:val="24"/>
          <w:szCs w:val="24"/>
        </w:rPr>
        <w:t>Trafo</w:t>
      </w:r>
      <w:proofErr w:type="spellEnd"/>
      <w:r w:rsidRPr="00B96AD7">
        <w:rPr>
          <w:rFonts w:asciiTheme="minorHAnsi" w:eastAsia="Times New Roman" w:hAnsiTheme="minorHAnsi" w:cstheme="minorHAnsi"/>
          <w:b/>
          <w:color w:val="000000"/>
          <w:sz w:val="24"/>
          <w:szCs w:val="24"/>
        </w:rPr>
        <w:t xml:space="preserve"> Transformer</w:t>
      </w:r>
      <w:bookmarkEnd w:id="83"/>
      <w:r w:rsidRPr="00B96AD7">
        <w:rPr>
          <w:rFonts w:asciiTheme="minorHAnsi" w:eastAsia="Times New Roman" w:hAnsiTheme="minorHAnsi" w:cstheme="minorHAnsi"/>
          <w:b/>
          <w:color w:val="000000"/>
          <w:sz w:val="24"/>
          <w:szCs w:val="24"/>
        </w:rPr>
        <w:t xml:space="preserve"> </w:t>
      </w:r>
    </w:p>
    <w:p w14:paraId="5F95D884" w14:textId="35EE029A" w:rsidR="00DC36C9" w:rsidRPr="00473A8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Standards and Codes</w:t>
      </w:r>
    </w:p>
    <w:p w14:paraId="5F95D885" w14:textId="06E69F06" w:rsidR="00DC36C9" w:rsidRDefault="00017F31">
      <w:pPr>
        <w:spacing w:before="8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The </w:t>
      </w:r>
      <w:r w:rsidR="008F7BEA">
        <w:rPr>
          <w:rFonts w:asciiTheme="minorHAnsi" w:eastAsia="Times New Roman" w:hAnsiTheme="minorHAnsi" w:cstheme="minorHAnsi"/>
          <w:color w:val="000000"/>
          <w:sz w:val="24"/>
          <w:szCs w:val="24"/>
        </w:rPr>
        <w:t>step-up</w:t>
      </w:r>
      <w:r>
        <w:rPr>
          <w:rFonts w:asciiTheme="minorHAnsi" w:eastAsia="Times New Roman" w:hAnsiTheme="minorHAnsi" w:cstheme="minorHAnsi"/>
          <w:color w:val="000000"/>
          <w:sz w:val="24"/>
          <w:szCs w:val="24"/>
        </w:rPr>
        <w:t xml:space="preserve"> transformer</w:t>
      </w:r>
      <w:r w:rsidR="00175385" w:rsidRPr="00DF18C5">
        <w:rPr>
          <w:rFonts w:asciiTheme="minorHAnsi" w:eastAsia="Times New Roman" w:hAnsiTheme="minorHAnsi" w:cstheme="minorHAnsi"/>
          <w:color w:val="000000"/>
          <w:sz w:val="24"/>
          <w:szCs w:val="24"/>
        </w:rPr>
        <w:t>, wherever applicable, shall comply with the latest edition of the following standards and codes including amendments, below Table 7: Standard and codes of the inverter transformer and auxiliary transformer.</w:t>
      </w:r>
    </w:p>
    <w:p w14:paraId="5A425ECB" w14:textId="58505F94" w:rsidR="007B30D1" w:rsidRPr="007745A4" w:rsidRDefault="007B30D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7</w:t>
      </w:r>
      <w:r w:rsidRPr="00B30FA8">
        <w:rPr>
          <w:sz w:val="24"/>
          <w:szCs w:val="24"/>
        </w:rPr>
        <w:fldChar w:fldCharType="end"/>
      </w:r>
      <w:r w:rsidRPr="00B30FA8">
        <w:rPr>
          <w:b/>
          <w:bCs/>
          <w:sz w:val="24"/>
          <w:szCs w:val="24"/>
        </w:rPr>
        <w:t xml:space="preserve">: </w:t>
      </w:r>
      <w:r w:rsidRPr="007B30D1">
        <w:rPr>
          <w:b/>
          <w:bCs/>
          <w:sz w:val="24"/>
          <w:szCs w:val="24"/>
        </w:rPr>
        <w:t>Standards and Codes</w:t>
      </w:r>
    </w:p>
    <w:tbl>
      <w:tblPr>
        <w:tblStyle w:val="38"/>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6700"/>
      </w:tblGrid>
      <w:tr w:rsidR="00DC36C9" w:rsidRPr="00DF18C5" w14:paraId="5F95D888" w14:textId="77777777">
        <w:trPr>
          <w:jc w:val="center"/>
        </w:trPr>
        <w:tc>
          <w:tcPr>
            <w:tcW w:w="2316" w:type="dxa"/>
          </w:tcPr>
          <w:p w14:paraId="5F95D886" w14:textId="77777777" w:rsidR="00DC36C9" w:rsidRPr="00DF18C5" w:rsidRDefault="00175385">
            <w:pPr>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 xml:space="preserve">Standard </w:t>
            </w:r>
          </w:p>
        </w:tc>
        <w:tc>
          <w:tcPr>
            <w:tcW w:w="6700" w:type="dxa"/>
          </w:tcPr>
          <w:p w14:paraId="5F95D887" w14:textId="77777777" w:rsidR="00DC36C9" w:rsidRPr="00DF18C5" w:rsidRDefault="00175385">
            <w:pPr>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Descriptions</w:t>
            </w:r>
          </w:p>
        </w:tc>
      </w:tr>
      <w:tr w:rsidR="008003CE" w:rsidRPr="00DF18C5" w14:paraId="5F95D88B" w14:textId="77777777">
        <w:trPr>
          <w:jc w:val="center"/>
        </w:trPr>
        <w:tc>
          <w:tcPr>
            <w:tcW w:w="2316" w:type="dxa"/>
          </w:tcPr>
          <w:p w14:paraId="5F95D889" w14:textId="77777777" w:rsidR="008003CE" w:rsidRPr="00DF18C5" w:rsidRDefault="008003CE" w:rsidP="008003CE">
            <w:pPr>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60076</w:t>
            </w:r>
          </w:p>
        </w:tc>
        <w:tc>
          <w:tcPr>
            <w:tcW w:w="6700" w:type="dxa"/>
          </w:tcPr>
          <w:p w14:paraId="5F95D88A" w14:textId="6CCD7FFB"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Specification of Power Transformers </w:t>
            </w:r>
          </w:p>
        </w:tc>
      </w:tr>
      <w:tr w:rsidR="008003CE" w:rsidRPr="00DF18C5" w14:paraId="5F95D88E" w14:textId="77777777">
        <w:trPr>
          <w:jc w:val="center"/>
        </w:trPr>
        <w:tc>
          <w:tcPr>
            <w:tcW w:w="2316" w:type="dxa"/>
          </w:tcPr>
          <w:p w14:paraId="5F95D88C" w14:textId="77777777"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sz w:val="24"/>
                <w:szCs w:val="24"/>
              </w:rPr>
              <w:t>IEC 60076-7:2018</w:t>
            </w:r>
          </w:p>
        </w:tc>
        <w:tc>
          <w:tcPr>
            <w:tcW w:w="6700" w:type="dxa"/>
          </w:tcPr>
          <w:p w14:paraId="5F95D88D" w14:textId="2D61BFF2"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highlight w:val="green"/>
              </w:rPr>
            </w:pPr>
            <w:r w:rsidRPr="00DF18C5">
              <w:rPr>
                <w:rFonts w:asciiTheme="minorHAnsi" w:hAnsiTheme="minorHAnsi" w:cstheme="minorHAnsi"/>
                <w:sz w:val="24"/>
                <w:szCs w:val="24"/>
              </w:rPr>
              <w:t xml:space="preserve">Oil/Dry-Type Power Transformers </w:t>
            </w:r>
          </w:p>
        </w:tc>
      </w:tr>
      <w:tr w:rsidR="008003CE" w:rsidRPr="00DF18C5" w14:paraId="5F95D891" w14:textId="77777777">
        <w:trPr>
          <w:jc w:val="center"/>
        </w:trPr>
        <w:tc>
          <w:tcPr>
            <w:tcW w:w="2316" w:type="dxa"/>
          </w:tcPr>
          <w:p w14:paraId="5F95D88F" w14:textId="77777777"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60137 </w:t>
            </w:r>
          </w:p>
        </w:tc>
        <w:tc>
          <w:tcPr>
            <w:tcW w:w="6700" w:type="dxa"/>
          </w:tcPr>
          <w:p w14:paraId="5F95D890" w14:textId="38732D51"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Bushings for alternate voltage above 1000 V </w:t>
            </w:r>
          </w:p>
        </w:tc>
      </w:tr>
      <w:tr w:rsidR="008003CE" w:rsidRPr="00DF18C5" w14:paraId="5F95D894" w14:textId="77777777">
        <w:trPr>
          <w:jc w:val="center"/>
        </w:trPr>
        <w:tc>
          <w:tcPr>
            <w:tcW w:w="2316" w:type="dxa"/>
          </w:tcPr>
          <w:p w14:paraId="5F95D892" w14:textId="77777777" w:rsidR="008003CE" w:rsidRPr="00DF18C5" w:rsidRDefault="008003CE" w:rsidP="008003CE">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60296 </w:t>
            </w:r>
          </w:p>
        </w:tc>
        <w:tc>
          <w:tcPr>
            <w:tcW w:w="6700" w:type="dxa"/>
          </w:tcPr>
          <w:p w14:paraId="5F95D893" w14:textId="13EABCB3" w:rsidR="008003CE" w:rsidRPr="00DF18C5" w:rsidRDefault="008003CE" w:rsidP="008003CE">
            <w:pPr>
              <w:keepNext/>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Insulating oil </w:t>
            </w:r>
          </w:p>
        </w:tc>
      </w:tr>
    </w:tbl>
    <w:p w14:paraId="5F95D895" w14:textId="7601ED35"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896" w14:textId="586F4AD2" w:rsidR="00DC36C9"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Technical Requirement</w:t>
      </w:r>
    </w:p>
    <w:p w14:paraId="48FCD8B0" w14:textId="6479D3E3" w:rsidR="007B30D1" w:rsidRPr="007B30D1" w:rsidRDefault="007B30D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8</w:t>
      </w:r>
      <w:r w:rsidRPr="00B30FA8">
        <w:rPr>
          <w:sz w:val="24"/>
          <w:szCs w:val="24"/>
        </w:rPr>
        <w:fldChar w:fldCharType="end"/>
      </w:r>
      <w:r w:rsidRPr="00B30FA8">
        <w:rPr>
          <w:b/>
          <w:bCs/>
          <w:sz w:val="24"/>
          <w:szCs w:val="24"/>
        </w:rPr>
        <w:t xml:space="preserve">: </w:t>
      </w:r>
      <w:r w:rsidRPr="007B30D1">
        <w:rPr>
          <w:b/>
          <w:bCs/>
          <w:sz w:val="24"/>
          <w:szCs w:val="24"/>
        </w:rPr>
        <w:t>Required Specifications for Power Transformers</w:t>
      </w:r>
    </w:p>
    <w:tbl>
      <w:tblPr>
        <w:tblStyle w:val="3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511"/>
      </w:tblGrid>
      <w:tr w:rsidR="00DC36C9" w:rsidRPr="00DF18C5" w14:paraId="5F95D899" w14:textId="77777777">
        <w:trPr>
          <w:jc w:val="center"/>
        </w:trPr>
        <w:tc>
          <w:tcPr>
            <w:tcW w:w="3505" w:type="dxa"/>
          </w:tcPr>
          <w:p w14:paraId="5F95D897" w14:textId="77777777" w:rsidR="00DC36C9" w:rsidRPr="00DF18C5" w:rsidRDefault="00175385">
            <w:pPr>
              <w:jc w:val="center"/>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Required Parameters</w:t>
            </w:r>
          </w:p>
        </w:tc>
        <w:tc>
          <w:tcPr>
            <w:tcW w:w="5511" w:type="dxa"/>
          </w:tcPr>
          <w:p w14:paraId="5F95D898" w14:textId="77777777" w:rsidR="00DC36C9" w:rsidRPr="00DF18C5" w:rsidRDefault="00175385">
            <w:pPr>
              <w:jc w:val="center"/>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Required Specifications</w:t>
            </w:r>
          </w:p>
        </w:tc>
      </w:tr>
      <w:tr w:rsidR="0097641F" w:rsidRPr="00DF18C5" w14:paraId="5F95D89C" w14:textId="77777777">
        <w:trPr>
          <w:jc w:val="center"/>
        </w:trPr>
        <w:tc>
          <w:tcPr>
            <w:tcW w:w="3505" w:type="dxa"/>
          </w:tcPr>
          <w:p w14:paraId="5F95D89A"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kVA Rating </w:t>
            </w:r>
          </w:p>
        </w:tc>
        <w:tc>
          <w:tcPr>
            <w:tcW w:w="5511" w:type="dxa"/>
          </w:tcPr>
          <w:p w14:paraId="5F95D89B" w14:textId="68FA8E9F" w:rsidR="0097641F" w:rsidRPr="00DF18C5" w:rsidRDefault="00884731" w:rsidP="00884731">
            <w:pPr>
              <w:ind w:left="0"/>
              <w:jc w:val="both"/>
              <w:rPr>
                <w:rFonts w:asciiTheme="minorHAnsi" w:eastAsia="Times New Roman" w:hAnsiTheme="minorHAnsi" w:cstheme="minorHAnsi"/>
                <w:b/>
                <w:sz w:val="24"/>
                <w:szCs w:val="24"/>
                <w:highlight w:val="green"/>
              </w:rPr>
            </w:pPr>
            <w:r>
              <w:rPr>
                <w:rFonts w:asciiTheme="minorHAnsi" w:hAnsiTheme="minorHAnsi" w:cstheme="minorHAnsi"/>
                <w:b/>
                <w:bCs/>
                <w:sz w:val="24"/>
                <w:szCs w:val="24"/>
              </w:rPr>
              <w:t>≥ 800KVA</w:t>
            </w:r>
          </w:p>
        </w:tc>
      </w:tr>
      <w:tr w:rsidR="0097641F" w:rsidRPr="00DF18C5" w14:paraId="5F95D89F" w14:textId="77777777">
        <w:trPr>
          <w:jc w:val="center"/>
        </w:trPr>
        <w:tc>
          <w:tcPr>
            <w:tcW w:w="3505" w:type="dxa"/>
          </w:tcPr>
          <w:p w14:paraId="5F95D89D"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Voltage Ratio </w:t>
            </w:r>
          </w:p>
        </w:tc>
        <w:tc>
          <w:tcPr>
            <w:tcW w:w="5511" w:type="dxa"/>
          </w:tcPr>
          <w:p w14:paraId="5F95D89E" w14:textId="5B1227ED" w:rsidR="0097641F" w:rsidRPr="00DF18C5" w:rsidRDefault="00884731" w:rsidP="0097641F">
            <w:pPr>
              <w:pBdr>
                <w:top w:val="nil"/>
                <w:left w:val="nil"/>
                <w:bottom w:val="nil"/>
                <w:right w:val="nil"/>
                <w:between w:val="nil"/>
              </w:pBdr>
              <w:ind w:left="0"/>
              <w:jc w:val="both"/>
              <w:rPr>
                <w:rFonts w:asciiTheme="minorHAnsi" w:eastAsia="Times New Roman" w:hAnsiTheme="minorHAnsi" w:cstheme="minorHAnsi"/>
                <w:color w:val="000000"/>
                <w:sz w:val="24"/>
                <w:szCs w:val="24"/>
                <w:highlight w:val="green"/>
              </w:rPr>
            </w:pPr>
            <w:r>
              <w:rPr>
                <w:rFonts w:asciiTheme="minorHAnsi" w:hAnsiTheme="minorHAnsi" w:cstheme="minorHAnsi"/>
                <w:sz w:val="24"/>
                <w:szCs w:val="24"/>
              </w:rPr>
              <w:t>0.4kV/11</w:t>
            </w:r>
            <w:r w:rsidR="0097641F" w:rsidRPr="00DF18C5">
              <w:rPr>
                <w:rFonts w:asciiTheme="minorHAnsi" w:hAnsiTheme="minorHAnsi" w:cstheme="minorHAnsi"/>
                <w:sz w:val="24"/>
                <w:szCs w:val="24"/>
              </w:rPr>
              <w:t xml:space="preserve">kV </w:t>
            </w:r>
          </w:p>
        </w:tc>
      </w:tr>
      <w:tr w:rsidR="0097641F" w:rsidRPr="00DF18C5" w14:paraId="5F95D8A2" w14:textId="77777777">
        <w:trPr>
          <w:jc w:val="center"/>
        </w:trPr>
        <w:tc>
          <w:tcPr>
            <w:tcW w:w="3505" w:type="dxa"/>
          </w:tcPr>
          <w:p w14:paraId="5F95D8A0"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Duty, Service &amp; Application</w:t>
            </w:r>
          </w:p>
        </w:tc>
        <w:tc>
          <w:tcPr>
            <w:tcW w:w="5511" w:type="dxa"/>
          </w:tcPr>
          <w:p w14:paraId="5F95D8A1" w14:textId="608DE2CD" w:rsidR="0097641F" w:rsidRPr="00DF18C5" w:rsidRDefault="0097641F" w:rsidP="00884731">
            <w:pPr>
              <w:pStyle w:val="Default"/>
              <w:ind w:left="0"/>
              <w:jc w:val="both"/>
              <w:rPr>
                <w:rFonts w:asciiTheme="minorHAnsi" w:hAnsiTheme="minorHAnsi" w:cstheme="minorHAnsi"/>
              </w:rPr>
            </w:pPr>
            <w:r w:rsidRPr="00DF18C5">
              <w:rPr>
                <w:rFonts w:asciiTheme="minorHAnsi" w:hAnsiTheme="minorHAnsi" w:cstheme="minorHAnsi"/>
              </w:rPr>
              <w:t xml:space="preserve">Continuous Solar Inverter application and converter </w:t>
            </w:r>
            <w:r w:rsidR="0096601C" w:rsidRPr="00DF18C5">
              <w:rPr>
                <w:rFonts w:asciiTheme="minorHAnsi" w:hAnsiTheme="minorHAnsi" w:cstheme="minorHAnsi"/>
              </w:rPr>
              <w:t xml:space="preserve">Duty </w:t>
            </w:r>
            <w:r w:rsidR="0096601C">
              <w:rPr>
                <w:rFonts w:asciiTheme="minorHAnsi" w:hAnsiTheme="minorHAnsi" w:cstheme="minorHAnsi"/>
              </w:rPr>
              <w:t>and</w:t>
            </w:r>
            <w:r w:rsidR="00884731">
              <w:rPr>
                <w:rFonts w:asciiTheme="minorHAnsi" w:hAnsiTheme="minorHAnsi" w:cstheme="minorHAnsi"/>
              </w:rPr>
              <w:t xml:space="preserve"> grid integration mode</w:t>
            </w:r>
          </w:p>
        </w:tc>
      </w:tr>
      <w:tr w:rsidR="0097641F" w:rsidRPr="00DF18C5" w14:paraId="5F95D8A5" w14:textId="77777777">
        <w:trPr>
          <w:jc w:val="center"/>
        </w:trPr>
        <w:tc>
          <w:tcPr>
            <w:tcW w:w="3505" w:type="dxa"/>
          </w:tcPr>
          <w:p w14:paraId="5F95D8A3"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Winding </w:t>
            </w:r>
          </w:p>
        </w:tc>
        <w:tc>
          <w:tcPr>
            <w:tcW w:w="5511" w:type="dxa"/>
          </w:tcPr>
          <w:p w14:paraId="5F95D8A4" w14:textId="4BA1FE6C"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As per the system design requirement </w:t>
            </w:r>
          </w:p>
        </w:tc>
      </w:tr>
      <w:tr w:rsidR="0097641F" w:rsidRPr="00DF18C5" w14:paraId="5F95D8A8" w14:textId="77777777">
        <w:trPr>
          <w:trHeight w:val="296"/>
          <w:jc w:val="center"/>
        </w:trPr>
        <w:tc>
          <w:tcPr>
            <w:tcW w:w="3505" w:type="dxa"/>
          </w:tcPr>
          <w:p w14:paraId="5F95D8A6"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Frequency </w:t>
            </w:r>
          </w:p>
        </w:tc>
        <w:tc>
          <w:tcPr>
            <w:tcW w:w="5511" w:type="dxa"/>
          </w:tcPr>
          <w:p w14:paraId="5F95D8A7" w14:textId="3F9A29BB"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50 Hz </w:t>
            </w:r>
          </w:p>
        </w:tc>
      </w:tr>
      <w:tr w:rsidR="0097641F" w:rsidRPr="00DF18C5" w14:paraId="5F95D8AB" w14:textId="77777777">
        <w:trPr>
          <w:jc w:val="center"/>
        </w:trPr>
        <w:tc>
          <w:tcPr>
            <w:tcW w:w="3505" w:type="dxa"/>
          </w:tcPr>
          <w:p w14:paraId="5F95D8A9" w14:textId="77777777" w:rsidR="0097641F" w:rsidRPr="00DF18C5" w:rsidRDefault="0097641F" w:rsidP="00AF20A8">
            <w:pPr>
              <w:ind w:left="0"/>
              <w:jc w:val="both"/>
              <w:rPr>
                <w:rFonts w:asciiTheme="minorHAnsi" w:eastAsia="Times New Roman" w:hAnsiTheme="minorHAnsi" w:cstheme="minorHAnsi"/>
                <w:bCs/>
                <w:sz w:val="24"/>
                <w:szCs w:val="24"/>
              </w:rPr>
            </w:pPr>
            <w:r w:rsidRPr="00DF18C5">
              <w:rPr>
                <w:rFonts w:asciiTheme="minorHAnsi" w:eastAsia="Times New Roman" w:hAnsiTheme="minorHAnsi" w:cstheme="minorHAnsi"/>
                <w:bCs/>
                <w:sz w:val="24"/>
                <w:szCs w:val="24"/>
              </w:rPr>
              <w:t>No. of Phases</w:t>
            </w:r>
          </w:p>
        </w:tc>
        <w:tc>
          <w:tcPr>
            <w:tcW w:w="5511" w:type="dxa"/>
          </w:tcPr>
          <w:p w14:paraId="5F95D8AA" w14:textId="61EB2BE9" w:rsidR="0097641F" w:rsidRPr="00DF18C5" w:rsidRDefault="0097641F" w:rsidP="0097641F">
            <w:pPr>
              <w:ind w:left="0"/>
              <w:jc w:val="both"/>
              <w:rPr>
                <w:rFonts w:asciiTheme="minorHAnsi" w:eastAsia="Times New Roman" w:hAnsiTheme="minorHAnsi" w:cstheme="minorHAnsi"/>
                <w:sz w:val="24"/>
                <w:szCs w:val="24"/>
              </w:rPr>
            </w:pPr>
            <w:r w:rsidRPr="00DF18C5">
              <w:rPr>
                <w:rFonts w:asciiTheme="minorHAnsi" w:hAnsiTheme="minorHAnsi" w:cstheme="minorHAnsi"/>
                <w:sz w:val="24"/>
                <w:szCs w:val="24"/>
              </w:rPr>
              <w:t>3</w:t>
            </w:r>
          </w:p>
        </w:tc>
      </w:tr>
      <w:tr w:rsidR="0097641F" w:rsidRPr="00DF18C5" w14:paraId="5F95D8AE" w14:textId="77777777">
        <w:trPr>
          <w:jc w:val="center"/>
        </w:trPr>
        <w:tc>
          <w:tcPr>
            <w:tcW w:w="3505" w:type="dxa"/>
          </w:tcPr>
          <w:p w14:paraId="5F95D8AC"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Vector Group &amp; Neutral earthing </w:t>
            </w:r>
          </w:p>
        </w:tc>
        <w:tc>
          <w:tcPr>
            <w:tcW w:w="5511" w:type="dxa"/>
          </w:tcPr>
          <w:p w14:paraId="5F95D8AD" w14:textId="7CFF7EDF" w:rsidR="0097641F" w:rsidRPr="00DF18C5" w:rsidRDefault="0097641F" w:rsidP="0097641F">
            <w:pPr>
              <w:pStyle w:val="Default"/>
              <w:ind w:left="0"/>
              <w:jc w:val="both"/>
              <w:rPr>
                <w:rFonts w:asciiTheme="minorHAnsi" w:hAnsiTheme="minorHAnsi" w:cstheme="minorHAnsi"/>
              </w:rPr>
            </w:pPr>
            <w:r w:rsidRPr="00DF18C5">
              <w:rPr>
                <w:rFonts w:asciiTheme="minorHAnsi" w:hAnsiTheme="minorHAnsi" w:cstheme="minorHAnsi"/>
              </w:rPr>
              <w:t xml:space="preserve">As per the system/inverter manufacturer's requirement </w:t>
            </w:r>
          </w:p>
        </w:tc>
      </w:tr>
      <w:tr w:rsidR="0097641F" w:rsidRPr="00DF18C5" w14:paraId="5F95D8B1" w14:textId="77777777">
        <w:trPr>
          <w:jc w:val="center"/>
        </w:trPr>
        <w:tc>
          <w:tcPr>
            <w:tcW w:w="3505" w:type="dxa"/>
          </w:tcPr>
          <w:p w14:paraId="5F95D8AF"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Cooling </w:t>
            </w:r>
          </w:p>
        </w:tc>
        <w:tc>
          <w:tcPr>
            <w:tcW w:w="5511" w:type="dxa"/>
          </w:tcPr>
          <w:p w14:paraId="5F95D8B0" w14:textId="720E7B1F"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ONAN </w:t>
            </w:r>
          </w:p>
        </w:tc>
      </w:tr>
      <w:tr w:rsidR="0097641F" w:rsidRPr="00DF18C5" w14:paraId="5F95D8B6" w14:textId="77777777">
        <w:trPr>
          <w:jc w:val="center"/>
        </w:trPr>
        <w:tc>
          <w:tcPr>
            <w:tcW w:w="3505" w:type="dxa"/>
          </w:tcPr>
          <w:p w14:paraId="5F95D8B2"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Tap Changer </w:t>
            </w:r>
          </w:p>
          <w:p w14:paraId="5F95D8B3"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p>
        </w:tc>
        <w:tc>
          <w:tcPr>
            <w:tcW w:w="5511" w:type="dxa"/>
          </w:tcPr>
          <w:p w14:paraId="04962445" w14:textId="77777777" w:rsidR="0097641F" w:rsidRPr="00DF18C5" w:rsidRDefault="0097641F" w:rsidP="0097641F">
            <w:pPr>
              <w:pStyle w:val="Default"/>
              <w:ind w:left="0"/>
              <w:jc w:val="both"/>
              <w:rPr>
                <w:rFonts w:asciiTheme="minorHAnsi" w:hAnsiTheme="minorHAnsi" w:cstheme="minorHAnsi"/>
              </w:rPr>
            </w:pPr>
            <w:r w:rsidRPr="00DF18C5">
              <w:rPr>
                <w:rFonts w:asciiTheme="minorHAnsi" w:hAnsiTheme="minorHAnsi" w:cstheme="minorHAnsi"/>
              </w:rPr>
              <w:t xml:space="preserve">OFF-LOAD TC  </w:t>
            </w:r>
          </w:p>
          <w:p w14:paraId="5F95D8B5" w14:textId="0EFA140E"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No. of steps shall be as per system requirement </w:t>
            </w:r>
          </w:p>
        </w:tc>
      </w:tr>
      <w:tr w:rsidR="0097641F" w:rsidRPr="00DF18C5" w14:paraId="5F95D8B9" w14:textId="77777777">
        <w:trPr>
          <w:jc w:val="center"/>
        </w:trPr>
        <w:tc>
          <w:tcPr>
            <w:tcW w:w="3505" w:type="dxa"/>
          </w:tcPr>
          <w:p w14:paraId="5F95D8B7"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Impedance at 75°C </w:t>
            </w:r>
          </w:p>
        </w:tc>
        <w:tc>
          <w:tcPr>
            <w:tcW w:w="5511" w:type="dxa"/>
          </w:tcPr>
          <w:p w14:paraId="5F95D8B8" w14:textId="354BB92F" w:rsidR="0097641F" w:rsidRPr="00DF18C5" w:rsidRDefault="0097641F" w:rsidP="0097641F">
            <w:pPr>
              <w:pStyle w:val="Default"/>
              <w:ind w:left="0"/>
              <w:jc w:val="both"/>
              <w:rPr>
                <w:rFonts w:asciiTheme="minorHAnsi" w:hAnsiTheme="minorHAnsi" w:cstheme="minorHAnsi"/>
              </w:rPr>
            </w:pPr>
            <w:r w:rsidRPr="00DF18C5">
              <w:rPr>
                <w:rFonts w:asciiTheme="minorHAnsi" w:hAnsiTheme="minorHAnsi" w:cstheme="minorHAnsi"/>
              </w:rPr>
              <w:t xml:space="preserve">As per the Inverter Manufacturer's requirement </w:t>
            </w:r>
          </w:p>
        </w:tc>
      </w:tr>
      <w:tr w:rsidR="0097641F" w:rsidRPr="00DF18C5" w14:paraId="5F95D8BB" w14:textId="77777777">
        <w:trPr>
          <w:jc w:val="center"/>
        </w:trPr>
        <w:tc>
          <w:tcPr>
            <w:tcW w:w="9016" w:type="dxa"/>
            <w:gridSpan w:val="2"/>
          </w:tcPr>
          <w:p w14:paraId="5F95D8BA"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Permissible Temperature rise over an ambient of 50°C (irrespective of tap) </w:t>
            </w:r>
          </w:p>
        </w:tc>
      </w:tr>
      <w:tr w:rsidR="0097641F" w:rsidRPr="00DF18C5" w14:paraId="5F95D8BE" w14:textId="77777777">
        <w:trPr>
          <w:jc w:val="center"/>
        </w:trPr>
        <w:tc>
          <w:tcPr>
            <w:tcW w:w="3505" w:type="dxa"/>
          </w:tcPr>
          <w:p w14:paraId="5F95D8BC"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Top Oil </w:t>
            </w:r>
          </w:p>
        </w:tc>
        <w:tc>
          <w:tcPr>
            <w:tcW w:w="5511" w:type="dxa"/>
          </w:tcPr>
          <w:p w14:paraId="5F95D8BD" w14:textId="7BBB6384"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50°C </w:t>
            </w:r>
          </w:p>
        </w:tc>
      </w:tr>
      <w:tr w:rsidR="0097641F" w:rsidRPr="00DF18C5" w14:paraId="5F95D8C1" w14:textId="77777777">
        <w:trPr>
          <w:jc w:val="center"/>
        </w:trPr>
        <w:tc>
          <w:tcPr>
            <w:tcW w:w="3505" w:type="dxa"/>
          </w:tcPr>
          <w:p w14:paraId="5F95D8BF"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Winding </w:t>
            </w:r>
          </w:p>
        </w:tc>
        <w:tc>
          <w:tcPr>
            <w:tcW w:w="5511" w:type="dxa"/>
          </w:tcPr>
          <w:p w14:paraId="5F95D8C0" w14:textId="2DF1BE25"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55°C </w:t>
            </w:r>
          </w:p>
        </w:tc>
      </w:tr>
      <w:tr w:rsidR="0097641F" w:rsidRPr="00DF18C5" w14:paraId="5F95D8C4" w14:textId="77777777">
        <w:trPr>
          <w:jc w:val="center"/>
        </w:trPr>
        <w:tc>
          <w:tcPr>
            <w:tcW w:w="3505" w:type="dxa"/>
          </w:tcPr>
          <w:p w14:paraId="5F95D8C2"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 withstand time (thermal) </w:t>
            </w:r>
          </w:p>
        </w:tc>
        <w:tc>
          <w:tcPr>
            <w:tcW w:w="5511" w:type="dxa"/>
          </w:tcPr>
          <w:p w14:paraId="5F95D8C3" w14:textId="3D27F20B" w:rsidR="0097641F" w:rsidRPr="00DF18C5" w:rsidRDefault="0097641F" w:rsidP="0097641F">
            <w:pPr>
              <w:pStyle w:val="Default"/>
              <w:ind w:left="0"/>
              <w:jc w:val="both"/>
              <w:rPr>
                <w:rFonts w:asciiTheme="minorHAnsi" w:hAnsiTheme="minorHAnsi" w:cstheme="minorHAnsi"/>
              </w:rPr>
            </w:pPr>
            <w:r w:rsidRPr="00DF18C5">
              <w:rPr>
                <w:rFonts w:asciiTheme="minorHAnsi" w:hAnsiTheme="minorHAnsi" w:cstheme="minorHAnsi"/>
              </w:rPr>
              <w:t xml:space="preserve">2 second </w:t>
            </w:r>
          </w:p>
        </w:tc>
      </w:tr>
      <w:tr w:rsidR="0097641F" w:rsidRPr="00DF18C5" w14:paraId="5F95D8C7" w14:textId="77777777">
        <w:trPr>
          <w:jc w:val="center"/>
        </w:trPr>
        <w:tc>
          <w:tcPr>
            <w:tcW w:w="3505" w:type="dxa"/>
          </w:tcPr>
          <w:p w14:paraId="5F95D8C5"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Short Circuit Apparent power </w:t>
            </w:r>
          </w:p>
        </w:tc>
        <w:tc>
          <w:tcPr>
            <w:tcW w:w="5511" w:type="dxa"/>
          </w:tcPr>
          <w:p w14:paraId="4AB23043" w14:textId="77777777" w:rsidR="0097641F" w:rsidRPr="00DF18C5" w:rsidRDefault="0097641F" w:rsidP="0097641F">
            <w:pPr>
              <w:pStyle w:val="Default"/>
              <w:ind w:left="0"/>
              <w:jc w:val="both"/>
              <w:rPr>
                <w:rFonts w:asciiTheme="minorHAnsi" w:hAnsiTheme="minorHAnsi" w:cstheme="minorHAnsi"/>
              </w:rPr>
            </w:pPr>
            <w:r w:rsidRPr="00DF18C5">
              <w:rPr>
                <w:rFonts w:asciiTheme="minorHAnsi" w:hAnsiTheme="minorHAnsi" w:cstheme="minorHAnsi"/>
              </w:rPr>
              <w:t xml:space="preserve">As per the system requirement </w:t>
            </w:r>
          </w:p>
          <w:p w14:paraId="5F95D8C6" w14:textId="19541B90"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p>
        </w:tc>
      </w:tr>
      <w:tr w:rsidR="0097641F" w:rsidRPr="00DF18C5" w14:paraId="5F95D8CA" w14:textId="77777777">
        <w:trPr>
          <w:jc w:val="center"/>
        </w:trPr>
        <w:tc>
          <w:tcPr>
            <w:tcW w:w="3505" w:type="dxa"/>
          </w:tcPr>
          <w:p w14:paraId="5F95D8C8" w14:textId="77777777"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Bushing rating, Insulation class (Winding &amp; bushing) </w:t>
            </w:r>
          </w:p>
        </w:tc>
        <w:tc>
          <w:tcPr>
            <w:tcW w:w="5511" w:type="dxa"/>
          </w:tcPr>
          <w:p w14:paraId="5EB6364D" w14:textId="654206DA" w:rsidR="0097641F" w:rsidRPr="00DF18C5" w:rsidRDefault="00884731" w:rsidP="0097641F">
            <w:pPr>
              <w:pStyle w:val="Default"/>
              <w:ind w:left="0"/>
              <w:jc w:val="both"/>
              <w:rPr>
                <w:rFonts w:asciiTheme="minorHAnsi" w:hAnsiTheme="minorHAnsi" w:cstheme="minorHAnsi"/>
              </w:rPr>
            </w:pPr>
            <w:r>
              <w:rPr>
                <w:rFonts w:asciiTheme="minorHAnsi" w:hAnsiTheme="minorHAnsi" w:cstheme="minorHAnsi"/>
              </w:rPr>
              <w:t>15</w:t>
            </w:r>
            <w:r w:rsidR="0097641F" w:rsidRPr="00DF18C5">
              <w:rPr>
                <w:rFonts w:asciiTheme="minorHAnsi" w:hAnsiTheme="minorHAnsi" w:cstheme="minorHAnsi"/>
              </w:rPr>
              <w:t xml:space="preserve"> kV – porcelain bushings </w:t>
            </w:r>
          </w:p>
          <w:p w14:paraId="5F95D8C9" w14:textId="30F26916" w:rsidR="0097641F" w:rsidRPr="00DF18C5" w:rsidRDefault="0097641F" w:rsidP="0097641F">
            <w:pPr>
              <w:pBdr>
                <w:top w:val="nil"/>
                <w:left w:val="nil"/>
                <w:bottom w:val="nil"/>
                <w:right w:val="nil"/>
                <w:between w:val="nil"/>
              </w:pBdr>
              <w:ind w:left="0"/>
              <w:jc w:val="both"/>
              <w:rPr>
                <w:rFonts w:asciiTheme="minorHAnsi" w:eastAsia="Times New Roman" w:hAnsiTheme="minorHAnsi" w:cstheme="minorHAnsi"/>
                <w:color w:val="000000"/>
                <w:sz w:val="24"/>
                <w:szCs w:val="24"/>
                <w:highlight w:val="green"/>
              </w:rPr>
            </w:pPr>
          </w:p>
        </w:tc>
      </w:tr>
      <w:tr w:rsidR="00357C2B" w:rsidRPr="00DF18C5" w14:paraId="5F95D8CE" w14:textId="77777777">
        <w:trPr>
          <w:jc w:val="center"/>
        </w:trPr>
        <w:tc>
          <w:tcPr>
            <w:tcW w:w="3505" w:type="dxa"/>
          </w:tcPr>
          <w:p w14:paraId="5F95D8CB" w14:textId="77777777"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Loading Capability </w:t>
            </w:r>
          </w:p>
          <w:p w14:paraId="5F95D8CC" w14:textId="77777777"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p>
        </w:tc>
        <w:tc>
          <w:tcPr>
            <w:tcW w:w="5511" w:type="dxa"/>
          </w:tcPr>
          <w:p w14:paraId="5F95D8CD" w14:textId="26D7D269"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Continuous operation at rated MVA on any tap with voltage variation of +/-3%, also transformer shall be capable of being loaded in accordance with IEC 60076-7 </w:t>
            </w:r>
          </w:p>
        </w:tc>
      </w:tr>
      <w:tr w:rsidR="00357C2B" w:rsidRPr="00DF18C5" w14:paraId="5F95D8D5" w14:textId="77777777">
        <w:trPr>
          <w:jc w:val="center"/>
        </w:trPr>
        <w:tc>
          <w:tcPr>
            <w:tcW w:w="3505" w:type="dxa"/>
          </w:tcPr>
          <w:p w14:paraId="5F95D8CF" w14:textId="77777777"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Flux density </w:t>
            </w:r>
          </w:p>
          <w:p w14:paraId="5F95D8D0" w14:textId="77777777"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p>
        </w:tc>
        <w:tc>
          <w:tcPr>
            <w:tcW w:w="5511" w:type="dxa"/>
          </w:tcPr>
          <w:p w14:paraId="35A69E6D" w14:textId="77777777" w:rsidR="00357C2B" w:rsidRPr="00DF18C5" w:rsidRDefault="00357C2B" w:rsidP="00AF20A8">
            <w:pPr>
              <w:pStyle w:val="Default"/>
              <w:ind w:left="0"/>
              <w:jc w:val="both"/>
              <w:rPr>
                <w:rFonts w:asciiTheme="minorHAnsi" w:hAnsiTheme="minorHAnsi" w:cstheme="minorHAnsi"/>
              </w:rPr>
            </w:pPr>
            <w:r w:rsidRPr="00DF18C5">
              <w:rPr>
                <w:rFonts w:asciiTheme="minorHAnsi" w:hAnsiTheme="minorHAnsi" w:cstheme="minorHAnsi"/>
              </w:rPr>
              <w:t xml:space="preserve">Not to exceed 1.9 </w:t>
            </w:r>
            <w:proofErr w:type="spellStart"/>
            <w:r w:rsidRPr="00DF18C5">
              <w:rPr>
                <w:rFonts w:asciiTheme="minorHAnsi" w:hAnsiTheme="minorHAnsi" w:cstheme="minorHAnsi"/>
              </w:rPr>
              <w:t>Wb</w:t>
            </w:r>
            <w:proofErr w:type="spellEnd"/>
            <w:r w:rsidRPr="00DF18C5">
              <w:rPr>
                <w:rFonts w:asciiTheme="minorHAnsi" w:hAnsiTheme="minorHAnsi" w:cstheme="minorHAnsi"/>
              </w:rPr>
              <w:t>/</w:t>
            </w:r>
            <w:proofErr w:type="spellStart"/>
            <w:r w:rsidRPr="00DF18C5">
              <w:rPr>
                <w:rFonts w:asciiTheme="minorHAnsi" w:hAnsiTheme="minorHAnsi" w:cstheme="minorHAnsi"/>
              </w:rPr>
              <w:t>sq.m</w:t>
            </w:r>
            <w:proofErr w:type="spellEnd"/>
            <w:r w:rsidRPr="00DF18C5">
              <w:rPr>
                <w:rFonts w:asciiTheme="minorHAnsi" w:hAnsiTheme="minorHAnsi" w:cstheme="minorHAnsi"/>
              </w:rPr>
              <w:t xml:space="preserve">. at any tap position with combined frequency and voltage variation from rated V/f ratio by 10% corresponding to the tap. The transformer shall also withstand the following over-fluxing conditions due to combined voltage and frequency fluctuations: </w:t>
            </w:r>
          </w:p>
          <w:p w14:paraId="54189AFB" w14:textId="77777777" w:rsidR="00357C2B" w:rsidRPr="00DF18C5" w:rsidRDefault="00357C2B" w:rsidP="00357C2B">
            <w:pPr>
              <w:pStyle w:val="Default"/>
              <w:jc w:val="both"/>
              <w:rPr>
                <w:rFonts w:asciiTheme="minorHAnsi" w:hAnsiTheme="minorHAnsi" w:cstheme="minorHAnsi"/>
              </w:rPr>
            </w:pPr>
            <w:r w:rsidRPr="00DF18C5">
              <w:rPr>
                <w:rFonts w:asciiTheme="minorHAnsi" w:hAnsiTheme="minorHAnsi" w:cstheme="minorHAnsi"/>
              </w:rPr>
              <w:t xml:space="preserve">a) 110% for continuous rating </w:t>
            </w:r>
          </w:p>
          <w:p w14:paraId="4EFE71CA" w14:textId="77777777" w:rsidR="00357C2B" w:rsidRPr="00DF18C5" w:rsidRDefault="00357C2B" w:rsidP="00357C2B">
            <w:pPr>
              <w:pStyle w:val="Default"/>
              <w:jc w:val="both"/>
              <w:rPr>
                <w:rFonts w:asciiTheme="minorHAnsi" w:hAnsiTheme="minorHAnsi" w:cstheme="minorHAnsi"/>
              </w:rPr>
            </w:pPr>
            <w:r w:rsidRPr="00DF18C5">
              <w:rPr>
                <w:rFonts w:asciiTheme="minorHAnsi" w:hAnsiTheme="minorHAnsi" w:cstheme="minorHAnsi"/>
              </w:rPr>
              <w:t xml:space="preserve">b) 125% for at least one minute </w:t>
            </w:r>
          </w:p>
          <w:p w14:paraId="5F95D8D4" w14:textId="12602DB9"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c) 140% for at least five seconds. Bidder shall furnish over fluxing characteristics up to 150% </w:t>
            </w:r>
          </w:p>
        </w:tc>
      </w:tr>
      <w:tr w:rsidR="00357C2B" w:rsidRPr="00DF18C5" w14:paraId="5F95D8D8" w14:textId="77777777">
        <w:trPr>
          <w:jc w:val="center"/>
        </w:trPr>
        <w:tc>
          <w:tcPr>
            <w:tcW w:w="3505" w:type="dxa"/>
          </w:tcPr>
          <w:p w14:paraId="5F95D8D6" w14:textId="77777777" w:rsidR="00357C2B" w:rsidRPr="00DF18C5" w:rsidRDefault="00357C2B" w:rsidP="00357C2B">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Air Clearance </w:t>
            </w:r>
          </w:p>
        </w:tc>
        <w:tc>
          <w:tcPr>
            <w:tcW w:w="5511" w:type="dxa"/>
          </w:tcPr>
          <w:p w14:paraId="5F95D8D7" w14:textId="7D04A070" w:rsidR="00357C2B" w:rsidRPr="00DF18C5" w:rsidRDefault="00357C2B" w:rsidP="00357C2B">
            <w:pPr>
              <w:keepNext/>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As per IEC </w:t>
            </w:r>
          </w:p>
        </w:tc>
      </w:tr>
    </w:tbl>
    <w:p w14:paraId="5F95D8D9" w14:textId="4B2009F4" w:rsidR="00DC36C9" w:rsidRPr="007745A4" w:rsidRDefault="00DC36C9">
      <w:pPr>
        <w:pBdr>
          <w:top w:val="nil"/>
          <w:left w:val="nil"/>
          <w:bottom w:val="nil"/>
          <w:right w:val="nil"/>
          <w:between w:val="nil"/>
        </w:pBdr>
        <w:spacing w:after="200" w:line="240" w:lineRule="auto"/>
        <w:jc w:val="both"/>
        <w:rPr>
          <w:rFonts w:asciiTheme="minorHAnsi" w:eastAsia="Times New Roman" w:hAnsiTheme="minorHAnsi" w:cstheme="minorHAnsi"/>
          <w:iCs/>
          <w:color w:val="000000"/>
          <w:sz w:val="24"/>
          <w:szCs w:val="24"/>
        </w:rPr>
      </w:pPr>
    </w:p>
    <w:p w14:paraId="5F95D8DA" w14:textId="77777777" w:rsidR="00DC36C9" w:rsidRPr="00DF18C5" w:rsidRDefault="00175385" w:rsidP="00F03F1F">
      <w:pPr>
        <w:pStyle w:val="ListParagraph"/>
        <w:numPr>
          <w:ilvl w:val="2"/>
          <w:numId w:val="97"/>
        </w:numPr>
        <w:spacing w:before="120"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Construction </w:t>
      </w:r>
    </w:p>
    <w:p w14:paraId="5F95D8DB"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shall be provided with a conventional single-compartment conservator with a prismatic toughened glass oil gauge. The top of the conservator shall be connected to the atmosphere by indicating the type of cobalt-free silica gel breather with a transparent enclosure. Silica gel shall be isolated from the atmosphere by an oil seal. Inverter transformers shall be provided with a Magnetic Oil Gauge (MOG) with low oil level alarm contact. </w:t>
      </w:r>
    </w:p>
    <w:p w14:paraId="5F95D8DC"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is the responsibility of the Contractor to ensure that the inverter transformer complies with all the requirements of the inverter provided by the inverter manufacturer.</w:t>
      </w:r>
    </w:p>
    <w:p w14:paraId="5F95D8DD"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Inverter Transformer shall be designed for at least 5% total harmonic distortion (THD) to withstand distortion generated by the inverter as well as possible outside harmonics from the network.</w:t>
      </w:r>
    </w:p>
    <w:p w14:paraId="5F95D8DE"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shall be suitable for continuous operation with a frequency variation of ± 2.5% from a nominal frequency of 50 Hz without exceeding the specified temperature rise. </w:t>
      </w:r>
    </w:p>
    <w:p w14:paraId="5F95D8DF" w14:textId="48EBFD23" w:rsidR="00DC36C9" w:rsidRPr="00DF18C5" w:rsidRDefault="006B1E2A"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 </w:t>
      </w:r>
      <w:r w:rsidR="00175385" w:rsidRPr="00DF18C5">
        <w:rPr>
          <w:rFonts w:asciiTheme="minorHAnsi" w:eastAsia="Times New Roman" w:hAnsiTheme="minorHAnsi" w:cstheme="minorHAnsi"/>
          <w:color w:val="000000"/>
          <w:sz w:val="24"/>
          <w:szCs w:val="24"/>
        </w:rPr>
        <w:t xml:space="preserve"> Transformer shall have shield winding between LV &amp; HV windings. Each LV winding must be capable of handling non-sinusoidal voltage with a voltage gradient as specified by the inverter manufacturer. Also, shield winding shall be taken out from the tank through shield bushing and the same shall be brought down to the bottom of the tank using a copper flat and support insulator for independent grounding.</w:t>
      </w:r>
    </w:p>
    <w:p w14:paraId="5F95D8E0"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Neutral earthing of the inverter transformer shall be as per the recommendations of inverter manufacturer. Even if neutral earthing is not required, neutral bushing shall be brought outside the tank for the testing purpose. It shall be covered with MS sheet and a sticker “For testing purpose only. Do not earth”. Neutral bushing of auxiliary transformer shall be brought outside the tank for earthing. </w:t>
      </w:r>
    </w:p>
    <w:p w14:paraId="5F95D8E1"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 shall have 150 mm dial-type Oil Temperature Indicator (OTI) and Winding Temperature Indicator (WTI) with alarm and trip contacts. All indicators shall have an accuracy of 1.5%. For inverter transformers, WTI shall be provided for all the windings. </w:t>
      </w:r>
    </w:p>
    <w:p w14:paraId="5F95D8E2"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radiators shall be detachable type, mounted on the tank with shut off valve at each point of connection to the tank, lifts, along with drain plug/ valve at the bottom and air release plug at the top.</w:t>
      </w:r>
    </w:p>
    <w:p w14:paraId="5F95D8E3"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Marshalling Box shall be of sheet steel, dust and vermin proof provided with proper lighting and thermostatically controlled space heaters. The degree of protection shall be IP 65. Marshalling Box of all transformers shall be preferably Tank Mounted. One dummy terminal block in between each trip wire terminal shall be provided. At least 10% spare terminals shall be provided on each panel. The gasket used shall be of neoprene rubber. Wiring scheme (TB details) shall be engraved in a stainless-steel plate with viewable font size and the same shall be fixed inside the Marshalling Box door.</w:t>
      </w:r>
    </w:p>
    <w:p w14:paraId="5F95D8E4"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Buchholz relay, double float type with alarm and trip contacts, along with suitable gas collecting arrangement shall be provided. </w:t>
      </w:r>
    </w:p>
    <w:p w14:paraId="5F95D8E5"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Inverter transformer shall be provided with spring operated Pressure Relief Device (with trip contacts) with suitable discharge arrangement for oil. For Auxiliary transformers, diaphragm type explosion vent shall be provided.</w:t>
      </w:r>
    </w:p>
    <w:p w14:paraId="5F95D8E6"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Inverter transformer shall be provided with spring operated Pressure Relief Device (with trip contacts) with suitable discharge arrangement for oil. For Auxiliary transformers, diaphragm type explosion vent shall be provided.</w:t>
      </w:r>
    </w:p>
    <w:p w14:paraId="5F95D8E7"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Filter valve at top the tank and drain cum sampling valve at bottom of the tank shall be provided. </w:t>
      </w:r>
    </w:p>
    <w:p w14:paraId="5F95D8E8"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external surface of the transformer shall be painted with two coats of epoxy-based paint of colour shade RAL 7032. Internal surface of cable boxes and marshalling box shall be painted with epoxy enamel white paint. The minimum dry film thickness (DFT) shall be 100 microns. </w:t>
      </w:r>
    </w:p>
    <w:p w14:paraId="5F95D8E9"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LV and HV cable box shall be provided with disconnecting chamber to facilitate the movement of transformer without disturbing cable box and termination.</w:t>
      </w:r>
    </w:p>
    <w:p w14:paraId="5F95D8EA"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Air release plug, bi-directional wheel/skids, cover lifting eyes, transformer lifting lugs, jacking pads, towing holes, core and winding lifting lugs, inspection cover, rating plate, valve schedule plate, accessories and terminal marking plates, two nos. of earthing terminals shall be provided. </w:t>
      </w:r>
    </w:p>
    <w:p w14:paraId="5F95D8EB"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Rain hoods to be provided on Buchholz, MOG &amp; PRD. Entry points of wires shall be suitably sealed.</w:t>
      </w:r>
    </w:p>
    <w:p w14:paraId="5F95D8EC"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accessories listed above are indicative only. Accessories that are not mentioned above but required for the satisfactory operation of the transformers are deemed to be included in the contract without extra charges. </w:t>
      </w:r>
    </w:p>
    <w:p w14:paraId="5F95D8ED"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Fire protection for the inverter transformer shall be provided in accordance with relevant regulations as amended from time to time.</w:t>
      </w:r>
    </w:p>
    <w:p w14:paraId="5F95D8EE" w14:textId="77777777" w:rsidR="00DC36C9" w:rsidRPr="00DF18C5" w:rsidRDefault="00DC36C9">
      <w:pPr>
        <w:pBdr>
          <w:top w:val="nil"/>
          <w:left w:val="nil"/>
          <w:bottom w:val="nil"/>
          <w:right w:val="nil"/>
          <w:between w:val="nil"/>
        </w:pBdr>
        <w:spacing w:after="0" w:line="240" w:lineRule="auto"/>
        <w:ind w:left="-216"/>
        <w:jc w:val="both"/>
        <w:rPr>
          <w:rFonts w:asciiTheme="minorHAnsi" w:eastAsia="Times New Roman" w:hAnsiTheme="minorHAnsi" w:cstheme="minorHAnsi"/>
          <w:color w:val="000000"/>
          <w:sz w:val="24"/>
          <w:szCs w:val="24"/>
        </w:rPr>
      </w:pPr>
    </w:p>
    <w:p w14:paraId="5F95D8EF" w14:textId="3E42BAA0"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84" w:name="_Toc193749613"/>
      <w:r w:rsidRPr="00DF18C5">
        <w:rPr>
          <w:rFonts w:asciiTheme="minorHAnsi" w:eastAsia="Times New Roman" w:hAnsiTheme="minorHAnsi" w:cstheme="minorHAnsi"/>
          <w:b/>
          <w:color w:val="000000"/>
          <w:sz w:val="24"/>
          <w:szCs w:val="24"/>
        </w:rPr>
        <w:t>Dry Type Auxiliary Transformer</w:t>
      </w:r>
      <w:bookmarkEnd w:id="84"/>
      <w:r w:rsidRPr="00DF18C5">
        <w:rPr>
          <w:rFonts w:asciiTheme="minorHAnsi" w:eastAsia="Times New Roman" w:hAnsiTheme="minorHAnsi" w:cstheme="minorHAnsi"/>
          <w:b/>
          <w:color w:val="000000"/>
          <w:sz w:val="24"/>
          <w:szCs w:val="24"/>
        </w:rPr>
        <w:t xml:space="preserve"> </w:t>
      </w:r>
    </w:p>
    <w:p w14:paraId="5F95D8F0"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 shall be cast resin encapsulated dry type transformer, made of cold rolled grain-oriented silicon steel laminations of M4 grade or better. The winding conductor shall be electrolytic grade Copper/Aluminium and insulation shall be Class F or better. </w:t>
      </w:r>
    </w:p>
    <w:p w14:paraId="5F95D8F1"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transformers shall be housed in a metal protective housing, having a degree of protection of IP 23 suitable for indoor installation. The enclosure shall be provided with suitable hardware and accessories required for the satisfactory operation of the transformer per the relevant standard.</w:t>
      </w:r>
    </w:p>
    <w:p w14:paraId="5F95D8F2"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8F3" w14:textId="77777777"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Warranty </w:t>
      </w:r>
    </w:p>
    <w:p w14:paraId="5F95D8F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 shall be warranted against all material/ manufacturing defects and workmanship for a minimum of 10 (Ten) years from the date of supply.</w:t>
      </w:r>
    </w:p>
    <w:p w14:paraId="5F95D8F5"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p>
    <w:p w14:paraId="5F95D8F6" w14:textId="20FE5209"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Testing and Inspection </w:t>
      </w:r>
    </w:p>
    <w:p w14:paraId="5F95D8F7" w14:textId="579DE8CD"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Type Tests and Special Tests </w:t>
      </w:r>
    </w:p>
    <w:p w14:paraId="5F95D8F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following type of test and special test reports shall be submitted with the bid. The tests should have been conducted on a similar transformer by an accredited laboratory within the last five years from the date of bid submission. </w:t>
      </w:r>
    </w:p>
    <w:p w14:paraId="5F95D8FA" w14:textId="77777777"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Type Tests </w:t>
      </w:r>
    </w:p>
    <w:p w14:paraId="5F95D8FB"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Lightning impulse (Full &amp; Chopped Wave) test on windings as per IEC 60076-3. </w:t>
      </w:r>
    </w:p>
    <w:p w14:paraId="5F95D8FC"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Temperature Rise test at a tap corresponding to maximum losses as per IEC 60076-2. </w:t>
      </w:r>
    </w:p>
    <w:p w14:paraId="5F95D8FD"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Tank vacuum test &amp; pressure test as per CBIP manual.</w:t>
      </w:r>
    </w:p>
    <w:p w14:paraId="5F95D8FF"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900" w14:textId="77777777"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Special Tests </w:t>
      </w:r>
    </w:p>
    <w:p w14:paraId="5F95D901"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zero-sequence impedance as per IEC 60076-1 </w:t>
      </w:r>
    </w:p>
    <w:p w14:paraId="5F95D902"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harmonics of no-load current as per IEC 60076-1 </w:t>
      </w:r>
    </w:p>
    <w:p w14:paraId="5F95D903"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acoustic noise level as per NEMA TR-1 </w:t>
      </w:r>
    </w:p>
    <w:p w14:paraId="5F95D904"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Short-circuit withstand test as per IEC 60076-5 </w:t>
      </w:r>
    </w:p>
    <w:p w14:paraId="5F95D905"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D906" w14:textId="77777777"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Routine Tests </w:t>
      </w:r>
    </w:p>
    <w:p w14:paraId="5F95D90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completed transformer shall be subjected to the following routine tests as per the latest edition of IEC 60076 unless specified otherwise. </w:t>
      </w:r>
    </w:p>
    <w:p w14:paraId="5F95D908"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winding resistance at each tap. </w:t>
      </w:r>
    </w:p>
    <w:p w14:paraId="5F95D909"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voltage ratio between HV and LV windings at each tap. </w:t>
      </w:r>
    </w:p>
    <w:p w14:paraId="5F95D90A"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Check of vector group. </w:t>
      </w:r>
    </w:p>
    <w:p w14:paraId="5F95D90B"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no-load loss and no-load current. </w:t>
      </w:r>
    </w:p>
    <w:p w14:paraId="5F95D90C"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short-circuit impedance and load loss. </w:t>
      </w:r>
    </w:p>
    <w:p w14:paraId="5F95D90D"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Magnetic balance test. </w:t>
      </w:r>
    </w:p>
    <w:p w14:paraId="5F95D90E"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Separate source voltage withstand test. </w:t>
      </w:r>
    </w:p>
    <w:p w14:paraId="5F95D90F"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Induced over voltage withstand test. </w:t>
      </w:r>
    </w:p>
    <w:p w14:paraId="5F95D910"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insulation resistance. </w:t>
      </w:r>
    </w:p>
    <w:p w14:paraId="5F95D911"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Marshalling box functional test. </w:t>
      </w:r>
    </w:p>
    <w:p w14:paraId="5F95D912"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IR Measurement on the wiring of marshalling box. </w:t>
      </w:r>
    </w:p>
    <w:p w14:paraId="5F95D913"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Breakdown voltage test on transformer oil as per IS 335. </w:t>
      </w:r>
    </w:p>
    <w:p w14:paraId="5F95D914"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leakage test on completely assembled transformer along with radiators. </w:t>
      </w:r>
    </w:p>
    <w:p w14:paraId="5F95D915"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D916" w14:textId="77777777" w:rsidR="00DC36C9" w:rsidRPr="00DF18C5"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Tests at Site </w:t>
      </w:r>
    </w:p>
    <w:p w14:paraId="5F95D917" w14:textId="568D3479"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After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at site, all transformer(s) shall be subjected to the following tests. </w:t>
      </w:r>
    </w:p>
    <w:p w14:paraId="5F95D918"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voltage ratio </w:t>
      </w:r>
    </w:p>
    <w:p w14:paraId="5F95D919"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Check of vector group </w:t>
      </w:r>
    </w:p>
    <w:p w14:paraId="5F95D91A"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Magnetic balance test </w:t>
      </w:r>
    </w:p>
    <w:p w14:paraId="5F95D91B"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insulation resistance </w:t>
      </w:r>
    </w:p>
    <w:p w14:paraId="5F95D91C"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Breakdown voltage test on transformer oil </w:t>
      </w:r>
    </w:p>
    <w:p w14:paraId="5F95D91D" w14:textId="77777777" w:rsidR="00DC36C9" w:rsidRPr="00DF18C5" w:rsidRDefault="00175385" w:rsidP="00F03F1F">
      <w:pPr>
        <w:numPr>
          <w:ilvl w:val="0"/>
          <w:numId w:val="7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case the equipment is not found as per the requirements of the Technical Specifications, all expenses incurred during site testing will be to the Contractor’s account and the equipment shall be replaced by him free of cost.</w:t>
      </w:r>
    </w:p>
    <w:p w14:paraId="5F95DC1E" w14:textId="77777777" w:rsidR="00DC36C9" w:rsidRPr="00DF18C5" w:rsidRDefault="00DC36C9" w:rsidP="006B1E2A">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C1F" w14:textId="3CA40B19"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85" w:name="_Toc193749614"/>
      <w:r w:rsidRPr="00DF18C5">
        <w:rPr>
          <w:rFonts w:asciiTheme="minorHAnsi" w:eastAsia="Times New Roman" w:hAnsiTheme="minorHAnsi" w:cstheme="minorHAnsi"/>
          <w:b/>
          <w:color w:val="000000"/>
          <w:sz w:val="24"/>
          <w:szCs w:val="24"/>
        </w:rPr>
        <w:t>Battery Energy Storage System (BESS)</w:t>
      </w:r>
      <w:bookmarkEnd w:id="85"/>
      <w:r w:rsidRPr="00DF18C5">
        <w:rPr>
          <w:rFonts w:asciiTheme="minorHAnsi" w:eastAsia="Times New Roman" w:hAnsiTheme="minorHAnsi" w:cstheme="minorHAnsi"/>
          <w:b/>
          <w:color w:val="000000"/>
          <w:sz w:val="24"/>
          <w:szCs w:val="24"/>
        </w:rPr>
        <w:t xml:space="preserve"> </w:t>
      </w:r>
    </w:p>
    <w:p w14:paraId="5F95DC20" w14:textId="1F83E1B2" w:rsidR="00DC36C9" w:rsidRPr="00DF18C5" w:rsidRDefault="00080FF6" w:rsidP="00473A89">
      <w:pPr>
        <w:spacing w:line="240" w:lineRule="auto"/>
        <w:jc w:val="both"/>
        <w:rPr>
          <w:rFonts w:asciiTheme="minorHAnsi" w:hAnsiTheme="minorHAnsi" w:cstheme="minorHAnsi"/>
          <w:sz w:val="24"/>
          <w:szCs w:val="24"/>
        </w:rPr>
      </w:pPr>
      <w:r w:rsidRPr="00DF18C5">
        <w:rPr>
          <w:rFonts w:asciiTheme="minorHAnsi" w:eastAsia="NSimSun" w:hAnsiTheme="minorHAnsi" w:cstheme="minorHAnsi"/>
          <w:sz w:val="24"/>
          <w:szCs w:val="24"/>
          <w:lang w:bidi="hi-IN"/>
        </w:rPr>
        <w:t>The contractor shall provide, to the Project Manager for approval detailed engineering and design documents for the BESS systems</w:t>
      </w:r>
      <w:r w:rsidR="00175385" w:rsidRPr="00DF18C5">
        <w:rPr>
          <w:rFonts w:asciiTheme="minorHAnsi" w:eastAsia="Times New Roman" w:hAnsiTheme="minorHAnsi" w:cstheme="minorHAnsi"/>
          <w:sz w:val="24"/>
          <w:szCs w:val="24"/>
        </w:rPr>
        <w:t>, including sizing calculation (DC to AC) to achieve the point of connection required size, cooling system sizing, fire detection and suppression system design, EMS design and functional requirements and auxiliary system design.</w:t>
      </w:r>
    </w:p>
    <w:p w14:paraId="5F95DC21" w14:textId="031634FD" w:rsidR="00DC36C9" w:rsidRPr="00473A89" w:rsidRDefault="00175385" w:rsidP="00F03F1F">
      <w:pPr>
        <w:pStyle w:val="ListParagraph"/>
        <w:numPr>
          <w:ilvl w:val="1"/>
          <w:numId w:val="69"/>
        </w:numPr>
        <w:rPr>
          <w:rFonts w:asciiTheme="minorHAnsi" w:eastAsia="Times New Roman" w:hAnsiTheme="minorHAnsi" w:cstheme="minorHAnsi"/>
          <w:b/>
          <w:color w:val="000000"/>
          <w:sz w:val="24"/>
          <w:szCs w:val="24"/>
        </w:rPr>
      </w:pPr>
      <w:bookmarkStart w:id="86" w:name="_heading=h.1x0gk37" w:colFirst="0" w:colLast="0"/>
      <w:bookmarkEnd w:id="86"/>
      <w:r w:rsidRPr="00473A89">
        <w:rPr>
          <w:rFonts w:asciiTheme="minorHAnsi" w:eastAsia="Times New Roman" w:hAnsiTheme="minorHAnsi" w:cstheme="minorHAnsi"/>
          <w:b/>
          <w:color w:val="000000"/>
          <w:sz w:val="24"/>
          <w:szCs w:val="24"/>
        </w:rPr>
        <w:t xml:space="preserve">Scope of Works </w:t>
      </w:r>
    </w:p>
    <w:p w14:paraId="5F95DC22" w14:textId="77777777" w:rsidR="00DC36C9" w:rsidRPr="00DF18C5"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Scope of Work covered under this specification shall be but not limited to the following:</w:t>
      </w:r>
    </w:p>
    <w:p w14:paraId="5F95DC23" w14:textId="77777777" w:rsidR="00DC36C9" w:rsidRPr="00DF18C5" w:rsidRDefault="00175385" w:rsidP="00F03F1F">
      <w:pPr>
        <w:pStyle w:val="ListParagraph"/>
        <w:numPr>
          <w:ilvl w:val="1"/>
          <w:numId w:val="69"/>
        </w:numPr>
        <w:rPr>
          <w:rFonts w:asciiTheme="minorHAnsi" w:eastAsia="Times New Roman" w:hAnsiTheme="minorHAnsi" w:cstheme="minorHAnsi"/>
          <w:b/>
          <w:color w:val="000000"/>
          <w:sz w:val="24"/>
          <w:szCs w:val="24"/>
        </w:rPr>
      </w:pPr>
      <w:bookmarkStart w:id="87" w:name="_heading=h.4h042r0" w:colFirst="0" w:colLast="0"/>
      <w:bookmarkEnd w:id="87"/>
      <w:r w:rsidRPr="00DF18C5">
        <w:rPr>
          <w:rFonts w:asciiTheme="minorHAnsi" w:eastAsia="Times New Roman" w:hAnsiTheme="minorHAnsi" w:cstheme="minorHAnsi"/>
          <w:b/>
          <w:color w:val="000000"/>
          <w:sz w:val="24"/>
          <w:szCs w:val="24"/>
        </w:rPr>
        <w:t xml:space="preserve">Design and Fabrication </w:t>
      </w:r>
    </w:p>
    <w:p w14:paraId="5F95DC24" w14:textId="77777777" w:rsidR="00DC36C9" w:rsidRPr="00DF18C5"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For the design and fabrication of the equipment, the Contractor shall: </w:t>
      </w:r>
    </w:p>
    <w:p w14:paraId="5F95DC25"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Design, fabricate, and assemble a fully functional, transportable BESS that meets the requirements delineated herein. This shall include a control system that provides standard input/output channels and appropriate control actions for all required operational and protective features. </w:t>
      </w:r>
    </w:p>
    <w:p w14:paraId="5F95DC26"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Fully document the design and expected performance of the BESS by means of documents, drawings, reports, data, and other submittals, as required herein. </w:t>
      </w:r>
    </w:p>
    <w:p w14:paraId="5F95DC27"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Perform factory acceptance testing of the BESS. </w:t>
      </w:r>
    </w:p>
    <w:p w14:paraId="5F95DC28"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Account for the geographical/climatic conditions of the Project site in the design. </w:t>
      </w:r>
    </w:p>
    <w:p w14:paraId="5F95DC29"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Obtain site-specific data in preparation for developing installation implementation plans. </w:t>
      </w:r>
    </w:p>
    <w:p w14:paraId="5F95DC2A"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Provide warranty for the entire BESS and its constituent equipment. </w:t>
      </w:r>
    </w:p>
    <w:p w14:paraId="5F95DC2B"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Develop site installation/construction drawings, specifications, and calculations </w:t>
      </w:r>
    </w:p>
    <w:p w14:paraId="5F95DC2C"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Supply an initial complement of spare parts (as per OEM recommendations and to meet the BESS Availability Guarantee). </w:t>
      </w:r>
    </w:p>
    <w:p w14:paraId="5FBB1A4D" w14:textId="77777777" w:rsidR="00622F33"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Provide warranty for the entire BESS and its constituent equipment.</w:t>
      </w:r>
    </w:p>
    <w:p w14:paraId="5F95DC2D" w14:textId="0120BB39" w:rsidR="00DC36C9" w:rsidRPr="00DF18C5" w:rsidRDefault="00175385"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w:t>
      </w:r>
    </w:p>
    <w:p w14:paraId="5F95DC2E" w14:textId="2775EDF0" w:rsidR="00DC36C9" w:rsidRPr="00DF18C5" w:rsidRDefault="00622F33" w:rsidP="00F03F1F">
      <w:pPr>
        <w:pStyle w:val="ListParagraph"/>
        <w:numPr>
          <w:ilvl w:val="1"/>
          <w:numId w:val="69"/>
        </w:numPr>
        <w:rPr>
          <w:rFonts w:asciiTheme="minorHAnsi" w:eastAsia="Times New Roman" w:hAnsiTheme="minorHAnsi" w:cstheme="minorHAnsi"/>
          <w:b/>
          <w:color w:val="000000"/>
          <w:sz w:val="24"/>
          <w:szCs w:val="24"/>
        </w:rPr>
      </w:pPr>
      <w:bookmarkStart w:id="88" w:name="_heading=h.2w5ecyt" w:colFirst="0" w:colLast="0"/>
      <w:bookmarkEnd w:id="88"/>
      <w:r w:rsidRPr="00DF18C5">
        <w:rPr>
          <w:rFonts w:asciiTheme="minorHAnsi" w:eastAsia="Times New Roman" w:hAnsiTheme="minorHAnsi" w:cstheme="minorHAnsi"/>
          <w:b/>
          <w:color w:val="000000"/>
          <w:sz w:val="24"/>
          <w:szCs w:val="24"/>
        </w:rPr>
        <w:t xml:space="preserve">Definitions </w:t>
      </w:r>
    </w:p>
    <w:p w14:paraId="5F95DC2F" w14:textId="1AAD9A1B"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PCC – Point of common coupling, the electrical boundary between t</w:t>
      </w:r>
      <w:r w:rsidR="006B1E2A">
        <w:rPr>
          <w:rFonts w:asciiTheme="minorHAnsi" w:eastAsia="Times New Roman" w:hAnsiTheme="minorHAnsi" w:cstheme="minorHAnsi"/>
          <w:color w:val="000000"/>
          <w:sz w:val="24"/>
          <w:szCs w:val="24"/>
        </w:rPr>
        <w:t xml:space="preserve">he Solar PV </w:t>
      </w:r>
      <w:proofErr w:type="spellStart"/>
      <w:r w:rsidR="006B1E2A">
        <w:rPr>
          <w:rFonts w:asciiTheme="minorHAnsi" w:eastAsia="Times New Roman" w:hAnsiTheme="minorHAnsi" w:cstheme="minorHAnsi"/>
          <w:color w:val="000000"/>
          <w:sz w:val="24"/>
          <w:szCs w:val="24"/>
        </w:rPr>
        <w:t>f</w:t>
      </w:r>
      <w:r w:rsidRPr="00DF18C5">
        <w:rPr>
          <w:rFonts w:asciiTheme="minorHAnsi" w:eastAsia="Times New Roman" w:hAnsiTheme="minorHAnsi" w:cstheme="minorHAnsi"/>
          <w:color w:val="000000"/>
          <w:sz w:val="24"/>
          <w:szCs w:val="24"/>
        </w:rPr>
        <w:t>and</w:t>
      </w:r>
      <w:proofErr w:type="spellEnd"/>
      <w:r w:rsidRPr="00DF18C5">
        <w:rPr>
          <w:rFonts w:asciiTheme="minorHAnsi" w:eastAsia="Times New Roman" w:hAnsiTheme="minorHAnsi" w:cstheme="minorHAnsi"/>
          <w:color w:val="000000"/>
          <w:sz w:val="24"/>
          <w:szCs w:val="24"/>
        </w:rPr>
        <w:t xml:space="preserve"> the BESS at the common bus where the Energy injected from the BESS is metered. </w:t>
      </w:r>
    </w:p>
    <w:p w14:paraId="5F95DC30"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Unit battery – A unit battery is the minimum field-replaceable stored energy component or assembly. It may consist of one or more electrochemical cells, electrically interconnected in any series and/or series–parallel configuration. A unit battery has one (and not more than one) set of positive and negative terminals, by which it is interconnected with the rest of the storage system. </w:t>
      </w:r>
    </w:p>
    <w:p w14:paraId="5F95DC31"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FAT – Factory Acceptance Test </w:t>
      </w:r>
    </w:p>
    <w:p w14:paraId="5F95DC32" w14:textId="77777777" w:rsidR="00DC36C9" w:rsidRPr="00DF18C5" w:rsidRDefault="00175385" w:rsidP="00F03F1F">
      <w:pPr>
        <w:numPr>
          <w:ilvl w:val="0"/>
          <w:numId w:val="75"/>
        </w:numPr>
        <w:pBdr>
          <w:top w:val="nil"/>
          <w:left w:val="nil"/>
          <w:bottom w:val="nil"/>
          <w:right w:val="nil"/>
          <w:between w:val="nil"/>
        </w:pBdr>
        <w:spacing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BESS – AC Coupled energy storage system with electrochemical type accumulator subsystem, capable of receiving, storing and delivering electrical energy at specified rate(s) suitable for the application laid out in the specifications herein. For common reference in these specifications, BESS shall comprise of following subsystems/components: </w:t>
      </w:r>
    </w:p>
    <w:p w14:paraId="5F95DC33"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Accumulation System, comprising unit batteries/battery packs/racks with battery management system (BMS) </w:t>
      </w:r>
    </w:p>
    <w:p w14:paraId="5F95DC34"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Conversion Subsystem - Bi-directional PCU </w:t>
      </w:r>
    </w:p>
    <w:p w14:paraId="5F95DC35"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Auxiliary sub-systems such as HVAC and fire suppression systems </w:t>
      </w:r>
    </w:p>
    <w:p w14:paraId="5F95DC36"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Acquisition and Communication sub-systems </w:t>
      </w:r>
    </w:p>
    <w:p w14:paraId="5F95DC37"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BESS Transformer. </w:t>
      </w:r>
    </w:p>
    <w:p w14:paraId="5F95DC38" w14:textId="77777777" w:rsidR="00DC36C9" w:rsidRPr="00DF18C5" w:rsidRDefault="00175385" w:rsidP="00F03F1F">
      <w:pPr>
        <w:numPr>
          <w:ilvl w:val="0"/>
          <w:numId w:val="84"/>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Energy Management System (EMS)/ BESS Data Acquisition System (DAS)</w:t>
      </w:r>
    </w:p>
    <w:p w14:paraId="5F95DC39" w14:textId="5FF8EFE4"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Note: The Accumulation system </w:t>
      </w:r>
      <w:r w:rsidR="00622F33" w:rsidRPr="00DF18C5">
        <w:rPr>
          <w:rFonts w:asciiTheme="minorHAnsi" w:eastAsia="Times New Roman" w:hAnsiTheme="minorHAnsi" w:cstheme="minorHAnsi"/>
          <w:color w:val="000000"/>
          <w:sz w:val="24"/>
          <w:szCs w:val="24"/>
        </w:rPr>
        <w:t>i.e.,</w:t>
      </w:r>
      <w:r w:rsidRPr="00DF18C5">
        <w:rPr>
          <w:rFonts w:asciiTheme="minorHAnsi" w:eastAsia="Times New Roman" w:hAnsiTheme="minorHAnsi" w:cstheme="minorHAnsi"/>
          <w:color w:val="000000"/>
          <w:sz w:val="24"/>
          <w:szCs w:val="24"/>
        </w:rPr>
        <w:t xml:space="preserve"> battery packs/modules/racks along with associated systems (BMS, HVAC, auxiliary subsystems etc.) deemed necessary to enable system operation shall be containerised. </w:t>
      </w:r>
    </w:p>
    <w:p w14:paraId="5F95DC3A"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BMS - or Battery Management System, is any electronic system that manages a rechargeable battery (cell or battery pack), including protecting the battery from operating outside its Safe Operating Area, monitoring its state, calculating secondary data, reporting that data, controlling its environment, authenticating it and / or balancing it. </w:t>
      </w:r>
    </w:p>
    <w:p w14:paraId="5F95DC3B" w14:textId="77777777" w:rsidR="00DC36C9" w:rsidRPr="00DF18C5" w:rsidRDefault="00175385" w:rsidP="00F03F1F">
      <w:pPr>
        <w:numPr>
          <w:ilvl w:val="0"/>
          <w:numId w:val="75"/>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Available or </w:t>
      </w:r>
      <w:proofErr w:type="spellStart"/>
      <w:r w:rsidRPr="00DF18C5">
        <w:rPr>
          <w:rFonts w:asciiTheme="minorHAnsi" w:eastAsia="Times New Roman" w:hAnsiTheme="minorHAnsi" w:cstheme="minorHAnsi"/>
          <w:color w:val="000000"/>
          <w:sz w:val="24"/>
          <w:szCs w:val="24"/>
        </w:rPr>
        <w:t>Dispatchable</w:t>
      </w:r>
      <w:proofErr w:type="spellEnd"/>
      <w:r w:rsidRPr="00DF18C5">
        <w:rPr>
          <w:rFonts w:asciiTheme="minorHAnsi" w:eastAsia="Times New Roman" w:hAnsiTheme="minorHAnsi" w:cstheme="minorHAnsi"/>
          <w:color w:val="000000"/>
          <w:sz w:val="24"/>
          <w:szCs w:val="24"/>
        </w:rPr>
        <w:t xml:space="preserve"> or throughput energy is the total of energy (kWh) delivered from the BESS at the PCC. </w:t>
      </w:r>
    </w:p>
    <w:p w14:paraId="5F95DC3C" w14:textId="77777777" w:rsidR="00DC36C9" w:rsidRPr="00DF18C5" w:rsidRDefault="00175385" w:rsidP="00F03F1F">
      <w:pPr>
        <w:numPr>
          <w:ilvl w:val="0"/>
          <w:numId w:val="75"/>
        </w:numPr>
        <w:pBdr>
          <w:top w:val="nil"/>
          <w:left w:val="nil"/>
          <w:bottom w:val="nil"/>
          <w:right w:val="nil"/>
          <w:between w:val="nil"/>
        </w:pBdr>
        <w:spacing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Nameplate Energy is the total of the rated energy capacity of the energy storage units i.e. battery packs/modules/racks.</w:t>
      </w:r>
    </w:p>
    <w:p w14:paraId="5F95DC3D" w14:textId="6A4C2632" w:rsidR="00DC36C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Codes &amp; Standards </w:t>
      </w:r>
    </w:p>
    <w:p w14:paraId="2B47AA9B" w14:textId="0DE3DE6A" w:rsidR="007B30D1" w:rsidRPr="007B30D1" w:rsidRDefault="007B30D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sidR="007F7CA1">
        <w:rPr>
          <w:noProof/>
          <w:sz w:val="24"/>
          <w:szCs w:val="24"/>
        </w:rPr>
        <w:t>9</w:t>
      </w:r>
      <w:r w:rsidRPr="00B30FA8">
        <w:rPr>
          <w:sz w:val="24"/>
          <w:szCs w:val="24"/>
        </w:rPr>
        <w:fldChar w:fldCharType="end"/>
      </w:r>
      <w:r w:rsidRPr="00B30FA8">
        <w:rPr>
          <w:b/>
          <w:bCs/>
          <w:sz w:val="24"/>
          <w:szCs w:val="24"/>
        </w:rPr>
        <w:t xml:space="preserve">: </w:t>
      </w:r>
      <w:r w:rsidR="007F7CA1" w:rsidRPr="007F7CA1">
        <w:rPr>
          <w:b/>
          <w:bCs/>
          <w:sz w:val="24"/>
          <w:szCs w:val="24"/>
        </w:rPr>
        <w:t>Codes &amp; Standards</w:t>
      </w:r>
    </w:p>
    <w:tbl>
      <w:tblPr>
        <w:tblStyle w:val="2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2"/>
        <w:gridCol w:w="3390"/>
        <w:gridCol w:w="2784"/>
      </w:tblGrid>
      <w:tr w:rsidR="00DC36C9" w:rsidRPr="00DF18C5" w14:paraId="5F95DC42" w14:textId="77777777" w:rsidTr="00473A89">
        <w:trPr>
          <w:jc w:val="center"/>
        </w:trPr>
        <w:tc>
          <w:tcPr>
            <w:tcW w:w="1576" w:type="pct"/>
          </w:tcPr>
          <w:p w14:paraId="5F95DC3E" w14:textId="77777777" w:rsidR="00DC36C9" w:rsidRPr="00DF18C5" w:rsidRDefault="00175385" w:rsidP="00473A89">
            <w:pPr>
              <w:ind w:left="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62485-2</w:t>
            </w:r>
          </w:p>
        </w:tc>
        <w:tc>
          <w:tcPr>
            <w:tcW w:w="1880" w:type="pct"/>
          </w:tcPr>
          <w:p w14:paraId="5F95DC3F" w14:textId="227FC4B6"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Safety requirements for secondary batteries and battery installations - to meet requirements on safety aspects associated with the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use, inspection, maintenance and disposal </w:t>
            </w:r>
          </w:p>
        </w:tc>
        <w:tc>
          <w:tcPr>
            <w:tcW w:w="1544" w:type="pct"/>
          </w:tcPr>
          <w:p w14:paraId="5F95DC40" w14:textId="77777777" w:rsidR="00DC36C9" w:rsidRPr="00DF18C5" w:rsidRDefault="00175385" w:rsidP="00193E2D">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Applicable only for Lead Acid and </w:t>
            </w:r>
            <w:proofErr w:type="spellStart"/>
            <w:r w:rsidRPr="00DF18C5">
              <w:rPr>
                <w:rFonts w:asciiTheme="minorHAnsi" w:eastAsia="Times New Roman" w:hAnsiTheme="minorHAnsi" w:cstheme="minorHAnsi"/>
                <w:color w:val="000000"/>
                <w:sz w:val="24"/>
                <w:szCs w:val="24"/>
              </w:rPr>
              <w:t>NiCd</w:t>
            </w:r>
            <w:proofErr w:type="spellEnd"/>
            <w:r w:rsidRPr="00DF18C5">
              <w:rPr>
                <w:rFonts w:asciiTheme="minorHAnsi" w:eastAsia="Times New Roman" w:hAnsiTheme="minorHAnsi" w:cstheme="minorHAnsi"/>
                <w:color w:val="000000"/>
                <w:sz w:val="24"/>
                <w:szCs w:val="24"/>
              </w:rPr>
              <w:t xml:space="preserve"> / NiMH batteries </w:t>
            </w:r>
          </w:p>
          <w:p w14:paraId="5F95DC41" w14:textId="77777777" w:rsidR="00DC36C9" w:rsidRPr="00DF18C5" w:rsidRDefault="00DC36C9">
            <w:pPr>
              <w:ind w:left="227"/>
              <w:jc w:val="both"/>
              <w:rPr>
                <w:rFonts w:asciiTheme="minorHAnsi" w:eastAsia="Times New Roman" w:hAnsiTheme="minorHAnsi" w:cstheme="minorHAnsi"/>
                <w:b/>
                <w:sz w:val="24"/>
                <w:szCs w:val="24"/>
              </w:rPr>
            </w:pPr>
          </w:p>
        </w:tc>
      </w:tr>
      <w:tr w:rsidR="00DC36C9" w:rsidRPr="00DF18C5" w14:paraId="5F95DC4C" w14:textId="77777777" w:rsidTr="00473A89">
        <w:trPr>
          <w:jc w:val="center"/>
        </w:trPr>
        <w:tc>
          <w:tcPr>
            <w:tcW w:w="1576" w:type="pct"/>
          </w:tcPr>
          <w:p w14:paraId="5F95DC44" w14:textId="066239A3"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UL 1642 or UL 1973, Appendix E (cell) or IEC 62619 (cell) + IEC </w:t>
            </w:r>
          </w:p>
          <w:p w14:paraId="5F95DC45" w14:textId="77777777" w:rsidR="00DC36C9" w:rsidRPr="00DF18C5" w:rsidRDefault="00175385">
            <w:pPr>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63056 (cell) </w:t>
            </w:r>
          </w:p>
          <w:p w14:paraId="5F95DC46" w14:textId="77777777" w:rsidR="00DC36C9" w:rsidRPr="00DF18C5" w:rsidRDefault="00DC36C9">
            <w:pPr>
              <w:ind w:left="227"/>
              <w:jc w:val="both"/>
              <w:rPr>
                <w:rFonts w:asciiTheme="minorHAnsi" w:eastAsia="Times New Roman" w:hAnsiTheme="minorHAnsi" w:cstheme="minorHAnsi"/>
                <w:sz w:val="24"/>
                <w:szCs w:val="24"/>
              </w:rPr>
            </w:pPr>
          </w:p>
          <w:p w14:paraId="5F95DC47" w14:textId="77777777" w:rsidR="00DC36C9" w:rsidRPr="00DF18C5" w:rsidRDefault="00175385">
            <w:pPr>
              <w:ind w:left="227"/>
              <w:jc w:val="both"/>
              <w:rPr>
                <w:rFonts w:asciiTheme="minorHAnsi" w:eastAsia="Times New Roman" w:hAnsiTheme="minorHAnsi" w:cstheme="minorHAnsi"/>
                <w:b/>
                <w:sz w:val="24"/>
                <w:szCs w:val="24"/>
              </w:rPr>
            </w:pPr>
            <w:r w:rsidRPr="00DF18C5">
              <w:rPr>
                <w:rFonts w:asciiTheme="minorHAnsi" w:eastAsia="Times New Roman" w:hAnsiTheme="minorHAnsi" w:cstheme="minorHAnsi"/>
                <w:sz w:val="24"/>
                <w:szCs w:val="24"/>
              </w:rPr>
              <w:t xml:space="preserve"> </w:t>
            </w:r>
          </w:p>
        </w:tc>
        <w:tc>
          <w:tcPr>
            <w:tcW w:w="1880" w:type="pct"/>
          </w:tcPr>
          <w:p w14:paraId="5F95DC49" w14:textId="0AC28004"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Secondary cells and batteries containing alkaline or other non-acid electrolytes – Safety requirements for secondary lithium cells and batteries, for use in industrial applications </w:t>
            </w:r>
          </w:p>
        </w:tc>
        <w:tc>
          <w:tcPr>
            <w:tcW w:w="1544" w:type="pct"/>
          </w:tcPr>
          <w:p w14:paraId="5F95DC4B" w14:textId="62B5D6BE"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Required for Cell </w:t>
            </w:r>
          </w:p>
        </w:tc>
      </w:tr>
      <w:tr w:rsidR="00DC36C9" w:rsidRPr="00DF18C5" w14:paraId="5F95DC53" w14:textId="77777777" w:rsidTr="00473A89">
        <w:trPr>
          <w:jc w:val="center"/>
        </w:trPr>
        <w:tc>
          <w:tcPr>
            <w:tcW w:w="1576" w:type="pct"/>
          </w:tcPr>
          <w:p w14:paraId="5F95DC4E" w14:textId="0A31959C"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UL 1973 (battery) or (IEC 62619</w:t>
            </w:r>
            <w:r w:rsidR="00622F33">
              <w:rPr>
                <w:rFonts w:asciiTheme="minorHAnsi" w:eastAsia="Times New Roman" w:hAnsiTheme="minorHAnsi" w:cstheme="minorHAnsi"/>
                <w:color w:val="000000"/>
                <w:sz w:val="24"/>
                <w:szCs w:val="24"/>
              </w:rPr>
              <w:t xml:space="preserve"> </w:t>
            </w:r>
            <w:r w:rsidRPr="00DF18C5">
              <w:rPr>
                <w:rFonts w:asciiTheme="minorHAnsi" w:eastAsia="Times New Roman" w:hAnsiTheme="minorHAnsi" w:cstheme="minorHAnsi"/>
                <w:color w:val="000000"/>
                <w:sz w:val="24"/>
                <w:szCs w:val="24"/>
              </w:rPr>
              <w:t>(battery) + IEC 63056 (battery))</w:t>
            </w:r>
          </w:p>
        </w:tc>
        <w:tc>
          <w:tcPr>
            <w:tcW w:w="1880" w:type="pct"/>
          </w:tcPr>
          <w:p w14:paraId="5F95DC50" w14:textId="16A7E06A"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Batteries for Use in Stationary, Vehicle Auxiliary Power and Light Electric Rail (LER) Applications / Secondary cells and batteries containing alkaline or other non-acid electrolytes - Safety requirements for</w:t>
            </w:r>
            <w:r w:rsidR="00622F33">
              <w:rPr>
                <w:rFonts w:asciiTheme="minorHAnsi" w:eastAsia="Times New Roman" w:hAnsiTheme="minorHAnsi" w:cstheme="minorHAnsi"/>
                <w:sz w:val="24"/>
                <w:szCs w:val="24"/>
              </w:rPr>
              <w:t xml:space="preserve"> </w:t>
            </w:r>
            <w:r w:rsidRPr="00DF18C5">
              <w:rPr>
                <w:rFonts w:asciiTheme="minorHAnsi" w:eastAsia="Times New Roman" w:hAnsiTheme="minorHAnsi" w:cstheme="minorHAnsi"/>
                <w:sz w:val="24"/>
                <w:szCs w:val="24"/>
              </w:rPr>
              <w:t>secondary lithium cells and batteries, for use in industrial applications</w:t>
            </w:r>
          </w:p>
        </w:tc>
        <w:tc>
          <w:tcPr>
            <w:tcW w:w="1544" w:type="pct"/>
          </w:tcPr>
          <w:p w14:paraId="5F95DC52" w14:textId="4158FD54"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Required for Battery </w:t>
            </w:r>
          </w:p>
        </w:tc>
      </w:tr>
      <w:tr w:rsidR="00DC36C9" w:rsidRPr="00DF18C5" w14:paraId="5F95DC59" w14:textId="77777777" w:rsidTr="00473A89">
        <w:trPr>
          <w:jc w:val="center"/>
        </w:trPr>
        <w:tc>
          <w:tcPr>
            <w:tcW w:w="1576" w:type="pct"/>
          </w:tcPr>
          <w:p w14:paraId="5F95DC54" w14:textId="77777777"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62281 / UN 38.3 </w:t>
            </w:r>
          </w:p>
        </w:tc>
        <w:tc>
          <w:tcPr>
            <w:tcW w:w="1880" w:type="pct"/>
          </w:tcPr>
          <w:p w14:paraId="5F95DC56" w14:textId="0DFB498C"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Safety of primary and secondary lithium cells and batteries during transport: Applicable for storage systems using Lithium-Ion chemistries </w:t>
            </w:r>
          </w:p>
        </w:tc>
        <w:tc>
          <w:tcPr>
            <w:tcW w:w="1544" w:type="pct"/>
          </w:tcPr>
          <w:p w14:paraId="5F95DC57" w14:textId="77777777"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Required for the unit transported </w:t>
            </w:r>
          </w:p>
          <w:p w14:paraId="5F95DC58" w14:textId="77777777" w:rsidR="00DC36C9" w:rsidRPr="00DF18C5" w:rsidRDefault="00DC36C9">
            <w:pPr>
              <w:ind w:left="227"/>
              <w:jc w:val="both"/>
              <w:rPr>
                <w:rFonts w:asciiTheme="minorHAnsi" w:eastAsia="Times New Roman" w:hAnsiTheme="minorHAnsi" w:cstheme="minorHAnsi"/>
                <w:b/>
                <w:sz w:val="24"/>
                <w:szCs w:val="24"/>
              </w:rPr>
            </w:pPr>
          </w:p>
        </w:tc>
      </w:tr>
      <w:tr w:rsidR="00DC36C9" w:rsidRPr="00DF18C5" w14:paraId="5F95DC61" w14:textId="77777777" w:rsidTr="00473A89">
        <w:trPr>
          <w:trHeight w:val="1912"/>
          <w:jc w:val="center"/>
        </w:trPr>
        <w:tc>
          <w:tcPr>
            <w:tcW w:w="1576" w:type="pct"/>
          </w:tcPr>
          <w:p w14:paraId="5F95DC5C" w14:textId="6F019D64"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UL 9540 or (IEC TS 62933-5-1 </w:t>
            </w:r>
            <w:r w:rsidRPr="00DF18C5">
              <w:rPr>
                <w:rFonts w:asciiTheme="minorHAnsi" w:eastAsia="Times New Roman" w:hAnsiTheme="minorHAnsi" w:cstheme="minorHAnsi"/>
                <w:sz w:val="24"/>
                <w:szCs w:val="24"/>
              </w:rPr>
              <w:t xml:space="preserve">+ IEC 62933-5-2) </w:t>
            </w:r>
          </w:p>
        </w:tc>
        <w:tc>
          <w:tcPr>
            <w:tcW w:w="1880" w:type="pct"/>
          </w:tcPr>
          <w:p w14:paraId="5F95DC5E" w14:textId="2BFFF7BF"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Electrical energy storage (EES) systems - Part 5-1: Safety considerations for grid integrated EES systems – General specification / Standard for Energy Storage Systems and Equipment </w:t>
            </w:r>
          </w:p>
        </w:tc>
        <w:tc>
          <w:tcPr>
            <w:tcW w:w="1544" w:type="pct"/>
          </w:tcPr>
          <w:p w14:paraId="5F95DC60" w14:textId="15D01BF4"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Either UL9540 or (IEC 62933-5-1 + IEC 62933-5-2) is required for BESS system level </w:t>
            </w:r>
          </w:p>
        </w:tc>
      </w:tr>
      <w:tr w:rsidR="00DC36C9" w:rsidRPr="00DF18C5" w14:paraId="5F95DC68" w14:textId="77777777" w:rsidTr="00473A89">
        <w:trPr>
          <w:jc w:val="center"/>
        </w:trPr>
        <w:tc>
          <w:tcPr>
            <w:tcW w:w="1576" w:type="pct"/>
          </w:tcPr>
          <w:p w14:paraId="5F95DC62" w14:textId="77777777"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UL 9540A </w:t>
            </w:r>
          </w:p>
          <w:p w14:paraId="5F95DC63" w14:textId="77777777" w:rsidR="00DC36C9" w:rsidRPr="00DF18C5" w:rsidRDefault="00DC36C9">
            <w:pPr>
              <w:ind w:left="227"/>
              <w:jc w:val="both"/>
              <w:rPr>
                <w:rFonts w:asciiTheme="minorHAnsi" w:eastAsia="Times New Roman" w:hAnsiTheme="minorHAnsi" w:cstheme="minorHAnsi"/>
                <w:b/>
                <w:sz w:val="24"/>
                <w:szCs w:val="24"/>
              </w:rPr>
            </w:pPr>
          </w:p>
        </w:tc>
        <w:tc>
          <w:tcPr>
            <w:tcW w:w="1880" w:type="pct"/>
          </w:tcPr>
          <w:p w14:paraId="5F95DC64" w14:textId="77777777"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Standard for Thermal runaway </w:t>
            </w:r>
          </w:p>
          <w:p w14:paraId="5F95DC65" w14:textId="77777777" w:rsidR="00DC36C9" w:rsidRPr="00DF18C5" w:rsidRDefault="00DC36C9">
            <w:pPr>
              <w:ind w:left="227"/>
              <w:jc w:val="both"/>
              <w:rPr>
                <w:rFonts w:asciiTheme="minorHAnsi" w:eastAsia="Times New Roman" w:hAnsiTheme="minorHAnsi" w:cstheme="minorHAnsi"/>
                <w:b/>
                <w:sz w:val="24"/>
                <w:szCs w:val="24"/>
              </w:rPr>
            </w:pPr>
          </w:p>
        </w:tc>
        <w:tc>
          <w:tcPr>
            <w:tcW w:w="1544" w:type="pct"/>
          </w:tcPr>
          <w:p w14:paraId="5F95DC67" w14:textId="6BCD10A4"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b/>
                <w:sz w:val="24"/>
                <w:szCs w:val="24"/>
              </w:rPr>
            </w:pPr>
            <w:r w:rsidRPr="00DF18C5">
              <w:rPr>
                <w:rFonts w:asciiTheme="minorHAnsi" w:eastAsia="Times New Roman" w:hAnsiTheme="minorHAnsi" w:cstheme="minorHAnsi"/>
                <w:color w:val="000000"/>
                <w:sz w:val="24"/>
                <w:szCs w:val="24"/>
              </w:rPr>
              <w:t xml:space="preserve">At cell/module/rack /system level, as required by standard </w:t>
            </w:r>
          </w:p>
        </w:tc>
      </w:tr>
    </w:tbl>
    <w:p w14:paraId="5F95DC6A" w14:textId="17113613" w:rsidR="00DC36C9" w:rsidRPr="00DF18C5" w:rsidRDefault="00DC36C9" w:rsidP="00473A89">
      <w:pPr>
        <w:pBdr>
          <w:top w:val="nil"/>
          <w:left w:val="nil"/>
          <w:bottom w:val="nil"/>
          <w:right w:val="nil"/>
          <w:between w:val="nil"/>
        </w:pBdr>
        <w:spacing w:after="200" w:line="240" w:lineRule="auto"/>
        <w:jc w:val="both"/>
        <w:rPr>
          <w:rFonts w:asciiTheme="minorHAnsi" w:eastAsia="Times New Roman" w:hAnsiTheme="minorHAnsi" w:cstheme="minorHAnsi"/>
          <w:b/>
          <w:sz w:val="24"/>
          <w:szCs w:val="24"/>
        </w:rPr>
      </w:pPr>
    </w:p>
    <w:p w14:paraId="5F95DC6B" w14:textId="03440F1E"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Technical Specification of Battery Energy Storage System </w:t>
      </w:r>
    </w:p>
    <w:p w14:paraId="5F95DC6D" w14:textId="0A543C24" w:rsidR="00DC36C9" w:rsidRDefault="00175385">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Specific Ratings and Requirements: The below table specifies project-specific BESS capabilities and ratings for this Project, Below Table 1</w:t>
      </w:r>
      <w:r w:rsidR="007F7CA1">
        <w:rPr>
          <w:rFonts w:asciiTheme="minorHAnsi" w:eastAsia="Times New Roman" w:hAnsiTheme="minorHAnsi" w:cstheme="minorHAnsi"/>
          <w:sz w:val="24"/>
          <w:szCs w:val="24"/>
        </w:rPr>
        <w:t>0</w:t>
      </w:r>
      <w:r w:rsidRPr="00DF18C5">
        <w:rPr>
          <w:rFonts w:asciiTheme="minorHAnsi" w:eastAsia="Times New Roman" w:hAnsiTheme="minorHAnsi" w:cstheme="minorHAnsi"/>
          <w:sz w:val="24"/>
          <w:szCs w:val="24"/>
        </w:rPr>
        <w:t>: Technical specifications of BESS</w:t>
      </w:r>
    </w:p>
    <w:p w14:paraId="0D736D1B" w14:textId="7A58E264" w:rsidR="007F7CA1" w:rsidRPr="007745A4" w:rsidRDefault="007F7CA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10</w:t>
      </w:r>
      <w:r w:rsidRPr="00B30FA8">
        <w:rPr>
          <w:sz w:val="24"/>
          <w:szCs w:val="24"/>
        </w:rPr>
        <w:fldChar w:fldCharType="end"/>
      </w:r>
      <w:r w:rsidRPr="00B30FA8">
        <w:rPr>
          <w:b/>
          <w:bCs/>
          <w:sz w:val="24"/>
          <w:szCs w:val="24"/>
        </w:rPr>
        <w:t xml:space="preserve">: </w:t>
      </w:r>
      <w:r w:rsidRPr="007F7CA1">
        <w:rPr>
          <w:b/>
          <w:bCs/>
          <w:sz w:val="24"/>
          <w:szCs w:val="24"/>
        </w:rPr>
        <w:t>Technical Specification of Battery Energy Storage System</w:t>
      </w:r>
    </w:p>
    <w:tbl>
      <w:tblPr>
        <w:tblStyle w:val="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1"/>
        <w:gridCol w:w="5455"/>
      </w:tblGrid>
      <w:tr w:rsidR="00DC36C9" w:rsidRPr="00DF18C5" w14:paraId="5F95DC72" w14:textId="77777777" w:rsidTr="00473A89">
        <w:tc>
          <w:tcPr>
            <w:tcW w:w="1975" w:type="pct"/>
          </w:tcPr>
          <w:p w14:paraId="5F95DC6F" w14:textId="6504945D"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Item Description </w:t>
            </w:r>
          </w:p>
        </w:tc>
        <w:tc>
          <w:tcPr>
            <w:tcW w:w="3025" w:type="pct"/>
          </w:tcPr>
          <w:p w14:paraId="5F95DC71" w14:textId="7BBCA2E7" w:rsidR="00DC36C9" w:rsidRPr="00DF18C5" w:rsidRDefault="00175385"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Requirement </w:t>
            </w:r>
          </w:p>
        </w:tc>
      </w:tr>
      <w:tr w:rsidR="00D94588" w:rsidRPr="00DF18C5" w14:paraId="5F95DC76" w14:textId="77777777" w:rsidTr="00473A89">
        <w:tc>
          <w:tcPr>
            <w:tcW w:w="1975" w:type="pct"/>
          </w:tcPr>
          <w:p w14:paraId="5F95DC73"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Battery Technology </w:t>
            </w:r>
          </w:p>
          <w:p w14:paraId="5F95DC74" w14:textId="77777777" w:rsidR="00D94588" w:rsidRPr="00DF18C5" w:rsidRDefault="00D94588" w:rsidP="00D94588">
            <w:pPr>
              <w:pBdr>
                <w:top w:val="nil"/>
                <w:left w:val="nil"/>
                <w:bottom w:val="nil"/>
                <w:right w:val="nil"/>
                <w:between w:val="nil"/>
              </w:pBdr>
              <w:spacing w:after="160" w:line="259" w:lineRule="auto"/>
              <w:ind w:left="227"/>
              <w:jc w:val="both"/>
              <w:rPr>
                <w:rFonts w:asciiTheme="minorHAnsi" w:eastAsia="Times New Roman" w:hAnsiTheme="minorHAnsi" w:cstheme="minorHAnsi"/>
                <w:color w:val="000000"/>
                <w:sz w:val="24"/>
                <w:szCs w:val="24"/>
              </w:rPr>
            </w:pPr>
          </w:p>
        </w:tc>
        <w:tc>
          <w:tcPr>
            <w:tcW w:w="3025" w:type="pct"/>
          </w:tcPr>
          <w:p w14:paraId="5F95DC75" w14:textId="2605CBB1" w:rsidR="00D94588" w:rsidRPr="00DF18C5" w:rsidRDefault="00D94588" w:rsidP="00473A89">
            <w:pPr>
              <w:pBdr>
                <w:top w:val="nil"/>
                <w:left w:val="nil"/>
                <w:bottom w:val="nil"/>
                <w:right w:val="nil"/>
                <w:between w:val="nil"/>
              </w:pBdr>
              <w:spacing w:after="160" w:line="259" w:lineRule="auto"/>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LFP suitable for operation in site-specific climatic conditions can be used. </w:t>
            </w:r>
          </w:p>
        </w:tc>
      </w:tr>
      <w:tr w:rsidR="00D94588" w:rsidRPr="00DF18C5" w14:paraId="5F95DC7B" w14:textId="77777777" w:rsidTr="00473A89">
        <w:tc>
          <w:tcPr>
            <w:tcW w:w="1975" w:type="pct"/>
          </w:tcPr>
          <w:p w14:paraId="5F95DC77"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Rated No of Cycles (Minimum) </w:t>
            </w:r>
          </w:p>
          <w:p w14:paraId="5F95DC78" w14:textId="77777777" w:rsidR="00D94588" w:rsidRPr="00DF18C5" w:rsidRDefault="00D94588" w:rsidP="00D94588">
            <w:pPr>
              <w:pBdr>
                <w:top w:val="nil"/>
                <w:left w:val="nil"/>
                <w:bottom w:val="nil"/>
                <w:right w:val="nil"/>
                <w:between w:val="nil"/>
              </w:pBdr>
              <w:spacing w:after="160" w:line="259" w:lineRule="auto"/>
              <w:ind w:left="227"/>
              <w:jc w:val="both"/>
              <w:rPr>
                <w:rFonts w:asciiTheme="minorHAnsi" w:eastAsia="Times New Roman" w:hAnsiTheme="minorHAnsi" w:cstheme="minorHAnsi"/>
                <w:color w:val="000000"/>
                <w:sz w:val="24"/>
                <w:szCs w:val="24"/>
              </w:rPr>
            </w:pPr>
          </w:p>
        </w:tc>
        <w:tc>
          <w:tcPr>
            <w:tcW w:w="3025" w:type="pct"/>
          </w:tcPr>
          <w:p w14:paraId="5F95DC7A" w14:textId="0EC27713" w:rsidR="00D94588" w:rsidRPr="00DF18C5" w:rsidRDefault="00FB1E7E" w:rsidP="007745A4">
            <w:pPr>
              <w:pStyle w:val="Default"/>
              <w:ind w:left="0"/>
              <w:jc w:val="both"/>
            </w:pPr>
            <w:r w:rsidRPr="00DF18C5">
              <w:rPr>
                <w:rFonts w:asciiTheme="minorHAnsi" w:hAnsiTheme="minorHAnsi" w:cstheme="minorHAnsi"/>
              </w:rPr>
              <w:t>6</w:t>
            </w:r>
            <w:r w:rsidR="00D94588" w:rsidRPr="00DF18C5">
              <w:rPr>
                <w:rFonts w:asciiTheme="minorHAnsi" w:hAnsiTheme="minorHAnsi" w:cstheme="minorHAnsi"/>
              </w:rPr>
              <w:t>000 cycles at rated energy capacity at a minimum 95% Depth of Discharge (DoD) at 25⁰C and 0.</w:t>
            </w:r>
            <w:r w:rsidRPr="00DF18C5">
              <w:rPr>
                <w:rFonts w:asciiTheme="minorHAnsi" w:hAnsiTheme="minorHAnsi" w:cstheme="minorHAnsi"/>
              </w:rPr>
              <w:t>25</w:t>
            </w:r>
            <w:r w:rsidR="00D94588" w:rsidRPr="00DF18C5">
              <w:rPr>
                <w:rFonts w:asciiTheme="minorHAnsi" w:hAnsiTheme="minorHAnsi" w:cstheme="minorHAnsi"/>
              </w:rPr>
              <w:t xml:space="preserve"> C Rate of Discharge </w:t>
            </w:r>
          </w:p>
        </w:tc>
      </w:tr>
      <w:tr w:rsidR="00D94588" w:rsidRPr="00DF18C5" w14:paraId="5F95DC80" w14:textId="77777777" w:rsidTr="00473A89">
        <w:tc>
          <w:tcPr>
            <w:tcW w:w="1975" w:type="pct"/>
          </w:tcPr>
          <w:p w14:paraId="5F95DC7D" w14:textId="555ED0D1"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rating </w:t>
            </w:r>
          </w:p>
        </w:tc>
        <w:tc>
          <w:tcPr>
            <w:tcW w:w="3025" w:type="pct"/>
          </w:tcPr>
          <w:p w14:paraId="5F95DC7F" w14:textId="317DD59E" w:rsidR="00D94588" w:rsidRPr="00DF18C5" w:rsidRDefault="006B1E2A" w:rsidP="007745A4">
            <w:pPr>
              <w:pStyle w:val="Default"/>
              <w:ind w:left="0"/>
              <w:jc w:val="both"/>
            </w:pPr>
            <w:r>
              <w:rPr>
                <w:rFonts w:asciiTheme="minorHAnsi" w:hAnsiTheme="minorHAnsi" w:cstheme="minorHAnsi"/>
              </w:rPr>
              <w:t>&gt;400KW</w:t>
            </w:r>
            <w:r w:rsidR="00D94588" w:rsidRPr="00DF18C5">
              <w:rPr>
                <w:rFonts w:asciiTheme="minorHAnsi" w:hAnsiTheme="minorHAnsi" w:cstheme="minorHAnsi"/>
              </w:rPr>
              <w:t>, continuous</w:t>
            </w:r>
          </w:p>
        </w:tc>
      </w:tr>
      <w:tr w:rsidR="00D94588" w:rsidRPr="00DF18C5" w14:paraId="5F95DC85" w14:textId="77777777" w:rsidTr="00473A89">
        <w:tc>
          <w:tcPr>
            <w:tcW w:w="1975" w:type="pct"/>
          </w:tcPr>
          <w:p w14:paraId="5F95DC82" w14:textId="4378D342"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Use case requirements </w:t>
            </w:r>
          </w:p>
        </w:tc>
        <w:tc>
          <w:tcPr>
            <w:tcW w:w="3025" w:type="pct"/>
          </w:tcPr>
          <w:p w14:paraId="5F95DC84" w14:textId="0D4D620C" w:rsidR="00D94588" w:rsidRPr="00DF18C5" w:rsidRDefault="00D94588" w:rsidP="007745A4">
            <w:pPr>
              <w:pStyle w:val="Default"/>
              <w:ind w:left="0"/>
              <w:jc w:val="both"/>
            </w:pPr>
            <w:r w:rsidRPr="00DF18C5">
              <w:rPr>
                <w:rFonts w:asciiTheme="minorHAnsi" w:hAnsiTheme="minorHAnsi" w:cstheme="minorHAnsi"/>
              </w:rPr>
              <w:t xml:space="preserve">Peak Management </w:t>
            </w:r>
          </w:p>
        </w:tc>
      </w:tr>
      <w:tr w:rsidR="00D94588" w:rsidRPr="00DF18C5" w14:paraId="5F95DC89" w14:textId="77777777" w:rsidTr="00473A89">
        <w:tc>
          <w:tcPr>
            <w:tcW w:w="1975" w:type="pct"/>
          </w:tcPr>
          <w:p w14:paraId="5F95DC86"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Energy rating </w:t>
            </w:r>
          </w:p>
          <w:p w14:paraId="5F95DC87" w14:textId="77777777" w:rsidR="00D94588" w:rsidRPr="00DF18C5" w:rsidRDefault="00D94588" w:rsidP="00D94588">
            <w:pPr>
              <w:pBdr>
                <w:top w:val="nil"/>
                <w:left w:val="nil"/>
                <w:bottom w:val="nil"/>
                <w:right w:val="nil"/>
                <w:between w:val="nil"/>
              </w:pBdr>
              <w:spacing w:after="160" w:line="259" w:lineRule="auto"/>
              <w:ind w:left="227"/>
              <w:jc w:val="both"/>
              <w:rPr>
                <w:rFonts w:asciiTheme="minorHAnsi" w:eastAsia="Times New Roman" w:hAnsiTheme="minorHAnsi" w:cstheme="minorHAnsi"/>
                <w:color w:val="000000"/>
                <w:sz w:val="24"/>
                <w:szCs w:val="24"/>
              </w:rPr>
            </w:pPr>
          </w:p>
        </w:tc>
        <w:tc>
          <w:tcPr>
            <w:tcW w:w="3025" w:type="pct"/>
          </w:tcPr>
          <w:p w14:paraId="5F95DC88" w14:textId="2FC2781F"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highlight w:val="green"/>
              </w:rPr>
            </w:pPr>
            <w:r w:rsidRPr="00DF18C5">
              <w:rPr>
                <w:rFonts w:asciiTheme="minorHAnsi" w:hAnsiTheme="minorHAnsi" w:cstheme="minorHAnsi"/>
                <w:sz w:val="24"/>
                <w:szCs w:val="24"/>
              </w:rPr>
              <w:t xml:space="preserve">Minimum </w:t>
            </w:r>
            <w:r w:rsidR="00B57F1A">
              <w:rPr>
                <w:rFonts w:asciiTheme="minorHAnsi" w:hAnsiTheme="minorHAnsi" w:cstheme="minorHAnsi"/>
                <w:sz w:val="24"/>
                <w:szCs w:val="24"/>
              </w:rPr>
              <w:t>200K</w:t>
            </w:r>
            <w:r w:rsidRPr="00DF18C5">
              <w:rPr>
                <w:rFonts w:asciiTheme="minorHAnsi" w:hAnsiTheme="minorHAnsi" w:cstheme="minorHAnsi"/>
                <w:sz w:val="24"/>
                <w:szCs w:val="24"/>
              </w:rPr>
              <w:t>Wh N</w:t>
            </w:r>
            <w:r w:rsidR="00A40284">
              <w:rPr>
                <w:rFonts w:asciiTheme="minorHAnsi" w:hAnsiTheme="minorHAnsi" w:cstheme="minorHAnsi"/>
                <w:sz w:val="24"/>
                <w:szCs w:val="24"/>
              </w:rPr>
              <w:t xml:space="preserve">ameplate </w:t>
            </w:r>
            <w:r w:rsidR="007F7CA1">
              <w:rPr>
                <w:rFonts w:asciiTheme="minorHAnsi" w:hAnsiTheme="minorHAnsi" w:cstheme="minorHAnsi"/>
                <w:sz w:val="24"/>
                <w:szCs w:val="24"/>
              </w:rPr>
              <w:t xml:space="preserve">capacity </w:t>
            </w:r>
            <w:r w:rsidR="007F7CA1" w:rsidRPr="00DF18C5">
              <w:rPr>
                <w:rFonts w:asciiTheme="minorHAnsi" w:hAnsiTheme="minorHAnsi" w:cstheme="minorHAnsi"/>
                <w:sz w:val="24"/>
                <w:szCs w:val="24"/>
              </w:rPr>
              <w:t>and</w:t>
            </w:r>
            <w:r w:rsidRPr="00DF18C5">
              <w:rPr>
                <w:rFonts w:asciiTheme="minorHAnsi" w:hAnsiTheme="minorHAnsi" w:cstheme="minorHAnsi"/>
                <w:sz w:val="24"/>
                <w:szCs w:val="24"/>
              </w:rPr>
              <w:t xml:space="preserve"> not less than </w:t>
            </w:r>
            <w:r w:rsidR="00FB1E7E" w:rsidRPr="00DF18C5">
              <w:rPr>
                <w:rFonts w:asciiTheme="minorHAnsi" w:hAnsiTheme="minorHAnsi" w:cstheme="minorHAnsi"/>
                <w:sz w:val="24"/>
                <w:szCs w:val="24"/>
              </w:rPr>
              <w:t>7</w:t>
            </w:r>
            <w:r w:rsidRPr="00DF18C5">
              <w:rPr>
                <w:rFonts w:asciiTheme="minorHAnsi" w:hAnsiTheme="minorHAnsi" w:cstheme="minorHAnsi"/>
                <w:sz w:val="24"/>
                <w:szCs w:val="24"/>
              </w:rPr>
              <w:t xml:space="preserve">0% of this </w:t>
            </w:r>
            <w:r w:rsidR="00FB1E7E" w:rsidRPr="00DF18C5">
              <w:rPr>
                <w:rFonts w:asciiTheme="minorHAnsi" w:hAnsiTheme="minorHAnsi" w:cstheme="minorHAnsi"/>
                <w:sz w:val="24"/>
                <w:szCs w:val="24"/>
              </w:rPr>
              <w:t>capacity at</w:t>
            </w:r>
            <w:r w:rsidRPr="00DF18C5">
              <w:rPr>
                <w:rFonts w:asciiTheme="minorHAnsi" w:hAnsiTheme="minorHAnsi" w:cstheme="minorHAnsi"/>
                <w:sz w:val="24"/>
                <w:szCs w:val="24"/>
              </w:rPr>
              <w:t xml:space="preserve"> any point of time up to End of Battery Life. </w:t>
            </w:r>
          </w:p>
        </w:tc>
      </w:tr>
      <w:tr w:rsidR="00D94588" w:rsidRPr="00DF18C5" w14:paraId="5F95DC8C" w14:textId="77777777" w:rsidTr="00473A89">
        <w:tc>
          <w:tcPr>
            <w:tcW w:w="1975" w:type="pct"/>
          </w:tcPr>
          <w:p w14:paraId="5F95DC8A"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Availability (including scheduled and unscheduled maintenance)</w:t>
            </w:r>
          </w:p>
        </w:tc>
        <w:tc>
          <w:tcPr>
            <w:tcW w:w="3025" w:type="pct"/>
          </w:tcPr>
          <w:p w14:paraId="5F95DC8B" w14:textId="1A95EC9D"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About 95% </w:t>
            </w:r>
          </w:p>
        </w:tc>
      </w:tr>
      <w:tr w:rsidR="00D94588" w:rsidRPr="00DF18C5" w14:paraId="5F95DC8F" w14:textId="77777777" w:rsidTr="00473A89">
        <w:tc>
          <w:tcPr>
            <w:tcW w:w="1975" w:type="pct"/>
          </w:tcPr>
          <w:p w14:paraId="5F95DC8D"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System AC-DC-AC Efficiency</w:t>
            </w:r>
          </w:p>
        </w:tc>
        <w:tc>
          <w:tcPr>
            <w:tcW w:w="3025" w:type="pct"/>
          </w:tcPr>
          <w:p w14:paraId="5F95DC8E" w14:textId="1125FCE9"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&gt;9</w:t>
            </w:r>
            <w:r w:rsidR="00FB1E7E" w:rsidRPr="00DF18C5">
              <w:rPr>
                <w:rFonts w:asciiTheme="minorHAnsi" w:hAnsiTheme="minorHAnsi" w:cstheme="minorHAnsi"/>
                <w:sz w:val="24"/>
                <w:szCs w:val="24"/>
              </w:rPr>
              <w:t>0</w:t>
            </w:r>
            <w:r w:rsidRPr="00DF18C5">
              <w:rPr>
                <w:rFonts w:asciiTheme="minorHAnsi" w:hAnsiTheme="minorHAnsi" w:cstheme="minorHAnsi"/>
                <w:sz w:val="24"/>
                <w:szCs w:val="24"/>
              </w:rPr>
              <w:t xml:space="preserve">% </w:t>
            </w:r>
          </w:p>
        </w:tc>
      </w:tr>
      <w:tr w:rsidR="00D94588" w:rsidRPr="00DF18C5" w14:paraId="5F95DC93" w14:textId="77777777" w:rsidTr="00473A89">
        <w:tc>
          <w:tcPr>
            <w:tcW w:w="1975" w:type="pct"/>
          </w:tcPr>
          <w:p w14:paraId="5F95DC90"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Charge-discharge cycles </w:t>
            </w:r>
          </w:p>
          <w:p w14:paraId="5F95DC91" w14:textId="77777777" w:rsidR="00D94588" w:rsidRPr="00DF18C5" w:rsidRDefault="00D94588" w:rsidP="00D94588">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(Cycling/throughput)</w:t>
            </w:r>
          </w:p>
        </w:tc>
        <w:tc>
          <w:tcPr>
            <w:tcW w:w="3025" w:type="pct"/>
          </w:tcPr>
          <w:p w14:paraId="5F95DC92" w14:textId="1BB0FC91"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One discharge cycle per day </w:t>
            </w:r>
          </w:p>
        </w:tc>
      </w:tr>
      <w:tr w:rsidR="00D94588" w:rsidRPr="00DF18C5" w14:paraId="5F95DC97" w14:textId="77777777" w:rsidTr="00473A89">
        <w:tc>
          <w:tcPr>
            <w:tcW w:w="1975" w:type="pct"/>
          </w:tcPr>
          <w:p w14:paraId="5F95DC94"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Ventilation System inside the Container </w:t>
            </w:r>
          </w:p>
          <w:p w14:paraId="5F95DC95" w14:textId="77777777" w:rsidR="00D94588" w:rsidRPr="00DF18C5" w:rsidRDefault="00D94588" w:rsidP="00D94588">
            <w:pPr>
              <w:pBdr>
                <w:top w:val="nil"/>
                <w:left w:val="nil"/>
                <w:bottom w:val="nil"/>
                <w:right w:val="nil"/>
                <w:between w:val="nil"/>
              </w:pBdr>
              <w:ind w:left="227"/>
              <w:jc w:val="both"/>
              <w:rPr>
                <w:rFonts w:asciiTheme="minorHAnsi" w:eastAsia="Times New Roman" w:hAnsiTheme="minorHAnsi" w:cstheme="minorHAnsi"/>
                <w:color w:val="000000"/>
                <w:sz w:val="24"/>
                <w:szCs w:val="24"/>
              </w:rPr>
            </w:pPr>
          </w:p>
        </w:tc>
        <w:tc>
          <w:tcPr>
            <w:tcW w:w="3025" w:type="pct"/>
          </w:tcPr>
          <w:p w14:paraId="5F95DC96" w14:textId="038506D2"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Should be such as to maintain minimum and maximum Temperature as recommended by the manufacturer for optimum performance of the batteries. </w:t>
            </w:r>
          </w:p>
        </w:tc>
      </w:tr>
      <w:tr w:rsidR="00D94588" w:rsidRPr="00DF18C5" w14:paraId="5F95DC9A" w14:textId="77777777" w:rsidTr="00473A89">
        <w:tc>
          <w:tcPr>
            <w:tcW w:w="1975" w:type="pct"/>
          </w:tcPr>
          <w:p w14:paraId="5F95DC98"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Grid Charging </w:t>
            </w:r>
          </w:p>
        </w:tc>
        <w:tc>
          <w:tcPr>
            <w:tcW w:w="3025" w:type="pct"/>
          </w:tcPr>
          <w:p w14:paraId="5F95DC99" w14:textId="7B27097E"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No</w:t>
            </w:r>
          </w:p>
        </w:tc>
      </w:tr>
      <w:tr w:rsidR="00D94588" w:rsidRPr="00DF18C5" w14:paraId="5F95DC9D" w14:textId="77777777" w:rsidTr="00473A89">
        <w:tc>
          <w:tcPr>
            <w:tcW w:w="1975" w:type="pct"/>
          </w:tcPr>
          <w:p w14:paraId="5F95DC9B"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point of connection (POC)</w:t>
            </w:r>
          </w:p>
        </w:tc>
        <w:tc>
          <w:tcPr>
            <w:tcW w:w="3025" w:type="pct"/>
          </w:tcPr>
          <w:p w14:paraId="5F95DC9C" w14:textId="3CC90104" w:rsidR="00D94588" w:rsidRPr="00DF18C5" w:rsidRDefault="00B57F1A"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Pr>
                <w:rFonts w:asciiTheme="minorHAnsi" w:hAnsiTheme="minorHAnsi" w:cstheme="minorHAnsi"/>
                <w:sz w:val="24"/>
                <w:szCs w:val="24"/>
              </w:rPr>
              <w:t>11</w:t>
            </w:r>
            <w:r w:rsidR="00D94588" w:rsidRPr="00DF18C5">
              <w:rPr>
                <w:rFonts w:asciiTheme="minorHAnsi" w:hAnsiTheme="minorHAnsi" w:cstheme="minorHAnsi"/>
                <w:sz w:val="24"/>
                <w:szCs w:val="24"/>
              </w:rPr>
              <w:t>kV</w:t>
            </w:r>
          </w:p>
        </w:tc>
      </w:tr>
      <w:tr w:rsidR="00D94588" w:rsidRPr="00DF18C5" w14:paraId="5F95DCA0" w14:textId="77777777" w:rsidTr="00473A89">
        <w:tc>
          <w:tcPr>
            <w:tcW w:w="1975" w:type="pct"/>
          </w:tcPr>
          <w:p w14:paraId="5F95DC9E"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Power Factor (PF) at POC</w:t>
            </w:r>
          </w:p>
        </w:tc>
        <w:tc>
          <w:tcPr>
            <w:tcW w:w="3025" w:type="pct"/>
          </w:tcPr>
          <w:p w14:paraId="5F95DC9F" w14:textId="41784BA5" w:rsidR="00D94588" w:rsidRPr="00DF18C5" w:rsidRDefault="00FB1E7E"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0.9</w:t>
            </w:r>
          </w:p>
        </w:tc>
      </w:tr>
      <w:tr w:rsidR="00D94588" w:rsidRPr="00DF18C5" w14:paraId="5F95DCA3" w14:textId="77777777" w:rsidTr="00473A89">
        <w:tc>
          <w:tcPr>
            <w:tcW w:w="1975" w:type="pct"/>
          </w:tcPr>
          <w:p w14:paraId="5F95DCA1" w14:textId="77777777" w:rsidR="00D94588" w:rsidRPr="00DF18C5" w:rsidRDefault="00D94588"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PV coupling</w:t>
            </w:r>
          </w:p>
        </w:tc>
        <w:tc>
          <w:tcPr>
            <w:tcW w:w="3025" w:type="pct"/>
          </w:tcPr>
          <w:p w14:paraId="5F95DCA2" w14:textId="56B3F401" w:rsidR="00D94588" w:rsidRPr="00DF18C5" w:rsidRDefault="00D94588" w:rsidP="00473A89">
            <w:pPr>
              <w:keepNext/>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Arial" w:hAnsiTheme="minorHAnsi" w:cstheme="minorHAnsi"/>
                <w:sz w:val="24"/>
                <w:szCs w:val="24"/>
              </w:rPr>
              <w:t>AC</w:t>
            </w:r>
          </w:p>
        </w:tc>
      </w:tr>
      <w:tr w:rsidR="00FB1E7E" w:rsidRPr="00DF18C5" w14:paraId="16865BA1" w14:textId="77777777" w:rsidTr="00473A89">
        <w:tc>
          <w:tcPr>
            <w:tcW w:w="1975" w:type="pct"/>
          </w:tcPr>
          <w:p w14:paraId="45B165BB" w14:textId="726BA6D8" w:rsidR="00FB1E7E" w:rsidRPr="00DF18C5" w:rsidRDefault="00FB1E7E" w:rsidP="00473A89">
            <w:pPr>
              <w:pBdr>
                <w:top w:val="nil"/>
                <w:left w:val="nil"/>
                <w:bottom w:val="nil"/>
                <w:right w:val="nil"/>
                <w:between w:val="nil"/>
              </w:pBdr>
              <w:ind w:left="0"/>
              <w:jc w:val="both"/>
              <w:rPr>
                <w:rFonts w:asciiTheme="minorHAnsi" w:eastAsia="Times New Roman" w:hAnsiTheme="minorHAnsi" w:cstheme="minorHAnsi"/>
                <w:color w:val="000000"/>
                <w:sz w:val="24"/>
                <w:szCs w:val="24"/>
              </w:rPr>
            </w:pPr>
            <w:r w:rsidRPr="00DF18C5">
              <w:rPr>
                <w:rFonts w:asciiTheme="minorHAnsi" w:eastAsia="Arial" w:hAnsiTheme="minorHAnsi" w:cstheme="minorHAnsi"/>
                <w:sz w:val="24"/>
                <w:szCs w:val="24"/>
              </w:rPr>
              <w:t>Grid Forming Capability</w:t>
            </w:r>
          </w:p>
        </w:tc>
        <w:tc>
          <w:tcPr>
            <w:tcW w:w="3025" w:type="pct"/>
          </w:tcPr>
          <w:p w14:paraId="41989B30" w14:textId="4D96B841" w:rsidR="00FB1E7E" w:rsidRPr="00DF18C5" w:rsidRDefault="00FB1E7E" w:rsidP="00473A89">
            <w:pPr>
              <w:keepNext/>
              <w:pBdr>
                <w:top w:val="nil"/>
                <w:left w:val="nil"/>
                <w:bottom w:val="nil"/>
                <w:right w:val="nil"/>
                <w:between w:val="nil"/>
              </w:pBdr>
              <w:ind w:left="0"/>
              <w:jc w:val="both"/>
              <w:rPr>
                <w:rFonts w:asciiTheme="minorHAnsi" w:eastAsia="Arial" w:hAnsiTheme="minorHAnsi" w:cstheme="minorHAnsi"/>
                <w:sz w:val="24"/>
                <w:szCs w:val="24"/>
              </w:rPr>
            </w:pPr>
            <w:r w:rsidRPr="00DF18C5">
              <w:rPr>
                <w:rFonts w:asciiTheme="minorHAnsi" w:eastAsia="Arial" w:hAnsiTheme="minorHAnsi" w:cstheme="minorHAnsi"/>
                <w:sz w:val="24"/>
                <w:szCs w:val="24"/>
              </w:rPr>
              <w:t>Required</w:t>
            </w:r>
          </w:p>
        </w:tc>
      </w:tr>
    </w:tbl>
    <w:p w14:paraId="5F95DCA4" w14:textId="5314E053"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CA5" w14:textId="77777777" w:rsidR="00DC36C9" w:rsidRPr="00DF18C5" w:rsidRDefault="00175385">
      <w:pPr>
        <w:spacing w:after="12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Specified services/ operation modes/use cases: </w:t>
      </w:r>
    </w:p>
    <w:p w14:paraId="5F95DCA6" w14:textId="77777777" w:rsidR="00DC36C9" w:rsidRPr="00DF18C5" w:rsidRDefault="00175385" w:rsidP="00F03F1F">
      <w:pPr>
        <w:numPr>
          <w:ilvl w:val="0"/>
          <w:numId w:val="91"/>
        </w:numPr>
        <w:spacing w:after="0" w:line="276"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PV shifting: BESS shall be capable of providing PV shifting, charging from PV and discharging during the evening peak hours. The system shall be configured to charge from PV only.</w:t>
      </w:r>
    </w:p>
    <w:p w14:paraId="5F95DCA7" w14:textId="77777777" w:rsidR="00DC36C9" w:rsidRPr="00DF18C5" w:rsidRDefault="00175385" w:rsidP="00F03F1F">
      <w:pPr>
        <w:numPr>
          <w:ilvl w:val="0"/>
          <w:numId w:val="91"/>
        </w:numPr>
        <w:spacing w:after="0" w:line="276"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PV smoothing: BESS shall be capable of minimizing PV output fluctuations.</w:t>
      </w:r>
    </w:p>
    <w:p w14:paraId="5F95DCA8" w14:textId="77777777" w:rsidR="00DC36C9" w:rsidRPr="00DF18C5" w:rsidRDefault="00175385" w:rsidP="00F03F1F">
      <w:pPr>
        <w:numPr>
          <w:ilvl w:val="0"/>
          <w:numId w:val="91"/>
        </w:numPr>
        <w:spacing w:after="0" w:line="276"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Ancillary services: BESS shall be capable to provide frequency response and reactive power support. Employer expected to operate the BESS in these modes at future stage, therefore functionality shall be implemented during the construction stage. </w:t>
      </w:r>
    </w:p>
    <w:p w14:paraId="5F95DCA9" w14:textId="14F2B0D8" w:rsidR="00DC36C9" w:rsidRPr="00DF18C5" w:rsidRDefault="00175385" w:rsidP="00F03F1F">
      <w:pPr>
        <w:numPr>
          <w:ilvl w:val="0"/>
          <w:numId w:val="91"/>
        </w:numPr>
        <w:spacing w:after="0" w:line="276" w:lineRule="auto"/>
        <w:jc w:val="both"/>
        <w:rPr>
          <w:rFonts w:asciiTheme="minorHAnsi" w:eastAsia="Times New Roman" w:hAnsiTheme="minorHAnsi" w:cstheme="minorHAnsi"/>
          <w:b/>
          <w:i/>
          <w:sz w:val="24"/>
          <w:szCs w:val="24"/>
        </w:rPr>
      </w:pPr>
      <w:r w:rsidRPr="00DF18C5">
        <w:rPr>
          <w:rFonts w:asciiTheme="minorHAnsi" w:eastAsia="Times New Roman" w:hAnsiTheme="minorHAnsi" w:cstheme="minorHAnsi"/>
          <w:b/>
          <w:i/>
          <w:sz w:val="24"/>
          <w:szCs w:val="24"/>
        </w:rPr>
        <w:t>Allowable container</w:t>
      </w:r>
      <w:r w:rsidR="00A40284">
        <w:rPr>
          <w:rFonts w:asciiTheme="minorHAnsi" w:eastAsia="Times New Roman" w:hAnsiTheme="minorHAnsi" w:cstheme="minorHAnsi"/>
          <w:b/>
          <w:i/>
          <w:sz w:val="24"/>
          <w:szCs w:val="24"/>
        </w:rPr>
        <w:t>ized minimum BESS capacity is 200K</w:t>
      </w:r>
      <w:r w:rsidRPr="00DF18C5">
        <w:rPr>
          <w:rFonts w:asciiTheme="minorHAnsi" w:eastAsia="Times New Roman" w:hAnsiTheme="minorHAnsi" w:cstheme="minorHAnsi"/>
          <w:b/>
          <w:i/>
          <w:sz w:val="24"/>
          <w:szCs w:val="24"/>
        </w:rPr>
        <w:t xml:space="preserve">Whr </w:t>
      </w:r>
    </w:p>
    <w:p w14:paraId="5F95DCAA" w14:textId="77777777" w:rsidR="00DC36C9" w:rsidRPr="00DF18C5" w:rsidRDefault="00175385" w:rsidP="00F03F1F">
      <w:pPr>
        <w:numPr>
          <w:ilvl w:val="0"/>
          <w:numId w:val="91"/>
        </w:numPr>
        <w:spacing w:after="0" w:line="276" w:lineRule="auto"/>
        <w:jc w:val="both"/>
        <w:rPr>
          <w:rFonts w:asciiTheme="minorHAnsi" w:eastAsia="Times New Roman" w:hAnsiTheme="minorHAnsi" w:cstheme="minorHAnsi"/>
          <w:b/>
          <w:i/>
          <w:sz w:val="24"/>
          <w:szCs w:val="24"/>
        </w:rPr>
      </w:pPr>
      <w:r w:rsidRPr="00DF18C5">
        <w:rPr>
          <w:rFonts w:asciiTheme="minorHAnsi" w:eastAsia="Times New Roman" w:hAnsiTheme="minorHAnsi" w:cstheme="minorHAnsi"/>
          <w:sz w:val="24"/>
          <w:szCs w:val="24"/>
        </w:rPr>
        <w:t>All batteries and complete BESS projects must:</w:t>
      </w:r>
    </w:p>
    <w:p w14:paraId="5F95DCAB" w14:textId="77777777" w:rsidR="00DC36C9" w:rsidRPr="00DF18C5" w:rsidRDefault="00175385" w:rsidP="00F03F1F">
      <w:pPr>
        <w:numPr>
          <w:ilvl w:val="0"/>
          <w:numId w:val="2"/>
        </w:numPr>
        <w:pBdr>
          <w:top w:val="nil"/>
          <w:left w:val="nil"/>
          <w:bottom w:val="nil"/>
          <w:right w:val="nil"/>
          <w:between w:val="nil"/>
        </w:pBdr>
        <w:tabs>
          <w:tab w:val="left" w:pos="4821"/>
        </w:tabs>
        <w:spacing w:before="60" w:after="0" w:line="240" w:lineRule="auto"/>
        <w:ind w:left="1080"/>
        <w:jc w:val="both"/>
        <w:rPr>
          <w:rFonts w:asciiTheme="minorHAnsi" w:eastAsia="Times New Roman" w:hAnsiTheme="minorHAnsi" w:cstheme="minorHAnsi"/>
          <w:color w:val="000000"/>
          <w:sz w:val="24"/>
          <w:szCs w:val="24"/>
        </w:rPr>
      </w:pPr>
      <w:bookmarkStart w:id="89" w:name="_heading=h.3vac5uf" w:colFirst="0" w:colLast="0"/>
      <w:bookmarkEnd w:id="89"/>
      <w:r w:rsidRPr="00DF18C5">
        <w:rPr>
          <w:rFonts w:asciiTheme="minorHAnsi" w:eastAsia="Times New Roman" w:hAnsiTheme="minorHAnsi" w:cstheme="minorHAnsi"/>
          <w:color w:val="000000"/>
          <w:sz w:val="24"/>
          <w:szCs w:val="24"/>
        </w:rPr>
        <w:t xml:space="preserve">Include a containerized BESS system including a thermal management system (Heating, Ventilation &amp; Air-Conditioning HVAC system or suitable liquid cooling system) designed to ensure that the battery modules are kept within the operational temperature and humidity range as prescribed by the original equipment manufacturer (OEM) and within the nominal operation range as defined in the battery warranty. The thermal management system shall be designed for the site ambient climatic conditions existing on site throughout the year (site maximum temperature 45°C) </w:t>
      </w:r>
    </w:p>
    <w:p w14:paraId="5F95DCAC" w14:textId="61205B78" w:rsidR="00DC36C9" w:rsidRPr="00DF18C5" w:rsidRDefault="00175385" w:rsidP="00F03F1F">
      <w:pPr>
        <w:numPr>
          <w:ilvl w:val="0"/>
          <w:numId w:val="2"/>
        </w:numPr>
        <w:pBdr>
          <w:top w:val="nil"/>
          <w:left w:val="nil"/>
          <w:bottom w:val="nil"/>
          <w:right w:val="nil"/>
          <w:between w:val="nil"/>
        </w:pBdr>
        <w:tabs>
          <w:tab w:val="left" w:pos="4821"/>
        </w:tabs>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Includes Power Conversion System (PCS), power transformer(s), balance of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auxiliary systems back-up supply system (as required).</w:t>
      </w:r>
    </w:p>
    <w:p w14:paraId="5F95DCAD" w14:textId="77777777" w:rsidR="00DC36C9" w:rsidRPr="00DF18C5" w:rsidRDefault="00175385" w:rsidP="00F03F1F">
      <w:pPr>
        <w:numPr>
          <w:ilvl w:val="0"/>
          <w:numId w:val="2"/>
        </w:numPr>
        <w:pBdr>
          <w:top w:val="nil"/>
          <w:left w:val="nil"/>
          <w:bottom w:val="nil"/>
          <w:right w:val="nil"/>
          <w:between w:val="nil"/>
        </w:pBdr>
        <w:tabs>
          <w:tab w:val="left" w:pos="6522"/>
        </w:tabs>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Includes a distributed Battery Management System (BMS) which monitors voltage, temperature, coolant flow/air-conditioning and current and is programmed to alarm when the battery is outside its safe operating area and shut down the battery when the temperature exceeds a set value. The BMS shall be supported by an Uninterrupted Power Supply.</w:t>
      </w:r>
    </w:p>
    <w:p w14:paraId="5F95DCAE" w14:textId="77777777" w:rsidR="00DC36C9" w:rsidRPr="00DF18C5" w:rsidRDefault="00175385" w:rsidP="00F03F1F">
      <w:pPr>
        <w:numPr>
          <w:ilvl w:val="0"/>
          <w:numId w:val="2"/>
        </w:numPr>
        <w:pBdr>
          <w:top w:val="nil"/>
          <w:left w:val="nil"/>
          <w:bottom w:val="nil"/>
          <w:right w:val="nil"/>
          <w:between w:val="nil"/>
        </w:pBdr>
        <w:tabs>
          <w:tab w:val="left" w:pos="6522"/>
        </w:tabs>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Includes an Energy </w:t>
      </w:r>
      <w:proofErr w:type="gramStart"/>
      <w:r w:rsidRPr="00DF18C5">
        <w:rPr>
          <w:rFonts w:asciiTheme="minorHAnsi" w:eastAsia="Times New Roman" w:hAnsiTheme="minorHAnsi" w:cstheme="minorHAnsi"/>
          <w:color w:val="000000"/>
          <w:sz w:val="24"/>
          <w:szCs w:val="24"/>
        </w:rPr>
        <w:t>management</w:t>
      </w:r>
      <w:proofErr w:type="gramEnd"/>
      <w:r w:rsidRPr="00DF18C5">
        <w:rPr>
          <w:rFonts w:asciiTheme="minorHAnsi" w:eastAsia="Times New Roman" w:hAnsiTheme="minorHAnsi" w:cstheme="minorHAnsi"/>
          <w:color w:val="000000"/>
          <w:sz w:val="24"/>
          <w:szCs w:val="24"/>
        </w:rPr>
        <w:t xml:space="preserve"> System (EMS) to coordinate the actions and performance of all the elements of the BESS, perform the specified services, receive dispatch signals from the TSO, perform state of charge management and interface with the master controller (for hybrid operation PV and BESS). </w:t>
      </w:r>
    </w:p>
    <w:p w14:paraId="5F95DCAF" w14:textId="77777777" w:rsidR="00DC36C9" w:rsidRPr="00DF18C5" w:rsidRDefault="00175385" w:rsidP="00F03F1F">
      <w:pPr>
        <w:numPr>
          <w:ilvl w:val="0"/>
          <w:numId w:val="2"/>
        </w:numPr>
        <w:pBdr>
          <w:top w:val="nil"/>
          <w:left w:val="nil"/>
          <w:bottom w:val="nil"/>
          <w:right w:val="nil"/>
          <w:between w:val="nil"/>
        </w:pBdr>
        <w:tabs>
          <w:tab w:val="left" w:pos="6522"/>
        </w:tabs>
        <w:spacing w:after="0" w:line="240" w:lineRule="auto"/>
        <w:ind w:left="1080"/>
        <w:jc w:val="both"/>
        <w:rPr>
          <w:rFonts w:asciiTheme="minorHAnsi" w:eastAsia="Times New Roman" w:hAnsiTheme="minorHAnsi" w:cstheme="minorHAnsi"/>
          <w:color w:val="000000"/>
          <w:sz w:val="24"/>
          <w:szCs w:val="24"/>
        </w:rPr>
      </w:pPr>
      <w:bookmarkStart w:id="90" w:name="_heading=h.2afmg28" w:colFirst="0" w:colLast="0"/>
      <w:bookmarkEnd w:id="90"/>
      <w:r w:rsidRPr="00DF18C5">
        <w:rPr>
          <w:rFonts w:asciiTheme="minorHAnsi" w:eastAsia="Times New Roman" w:hAnsiTheme="minorHAnsi" w:cstheme="minorHAnsi"/>
          <w:color w:val="000000"/>
          <w:sz w:val="24"/>
          <w:szCs w:val="24"/>
        </w:rPr>
        <w:t>Include a safety and security program with a fire detection and suppression system. A fire protection report must be completed to demonstrate system protection in the event of an external and internal fire risk. The fire detection and suppression system shall be included into the SCADA system, additionally a primary audible alarm shall be installed and a secondary alert system shall be designed and installed in the event that the SCADA system is offline in the event of a fire.</w:t>
      </w:r>
    </w:p>
    <w:p w14:paraId="5F95DCB0" w14:textId="77777777" w:rsidR="00DC36C9" w:rsidRPr="00DF18C5" w:rsidRDefault="00175385" w:rsidP="00F03F1F">
      <w:pPr>
        <w:numPr>
          <w:ilvl w:val="0"/>
          <w:numId w:val="2"/>
        </w:numPr>
        <w:pBdr>
          <w:top w:val="nil"/>
          <w:left w:val="nil"/>
          <w:bottom w:val="nil"/>
          <w:right w:val="nil"/>
          <w:between w:val="nil"/>
        </w:pBdr>
        <w:tabs>
          <w:tab w:val="left" w:pos="6522"/>
        </w:tabs>
        <w:spacing w:after="0" w:line="240" w:lineRule="auto"/>
        <w:ind w:left="1080"/>
        <w:jc w:val="both"/>
        <w:rPr>
          <w:rFonts w:asciiTheme="minorHAnsi" w:eastAsia="Times New Roman" w:hAnsiTheme="minorHAnsi" w:cstheme="minorHAnsi"/>
          <w:color w:val="000000"/>
          <w:sz w:val="24"/>
          <w:szCs w:val="24"/>
        </w:rPr>
      </w:pPr>
      <w:bookmarkStart w:id="91" w:name="_heading=h.pkwqa1" w:colFirst="0" w:colLast="0"/>
      <w:bookmarkEnd w:id="91"/>
      <w:r w:rsidRPr="00DF18C5">
        <w:rPr>
          <w:rFonts w:asciiTheme="minorHAnsi" w:eastAsia="Times New Roman" w:hAnsiTheme="minorHAnsi" w:cstheme="minorHAnsi"/>
          <w:color w:val="000000"/>
          <w:sz w:val="24"/>
          <w:szCs w:val="24"/>
        </w:rPr>
        <w:t xml:space="preserve">The scope shall comprehensively mitigate the risk of fire on an as-low-as-reasonably-practicable (ALARP) basis. The Contractor shall address fire risk in the project risk assessments and the construction health and safety management plan for both construction and operational phases of the project. This shall include engaging with the local authority and emergency services regarding system design and incident response planning as appropriate. The scope shall include means for detection and venting of any potentially harmful, flammable or explosive gasses that may arise during operation or failure conditions (during a thermal runaway), and deflagration features to mitigate the effects of any deflagration events. The design shall account for NFPA 855 guidelines and best practices for the fire safety components.  </w:t>
      </w:r>
    </w:p>
    <w:p w14:paraId="5F95DCB1" w14:textId="77777777" w:rsidR="00DC36C9" w:rsidRPr="00DF18C5" w:rsidRDefault="00175385" w:rsidP="00F03F1F">
      <w:pPr>
        <w:numPr>
          <w:ilvl w:val="0"/>
          <w:numId w:val="2"/>
        </w:numPr>
        <w:pBdr>
          <w:top w:val="nil"/>
          <w:left w:val="nil"/>
          <w:bottom w:val="nil"/>
          <w:right w:val="nil"/>
          <w:between w:val="nil"/>
        </w:pBdr>
        <w:tabs>
          <w:tab w:val="left" w:pos="6522"/>
        </w:tabs>
        <w:spacing w:after="6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of the same type, from a single manufacturer.</w:t>
      </w:r>
    </w:p>
    <w:p w14:paraId="5F95DCB2" w14:textId="77777777" w:rsidR="00DC36C9" w:rsidRPr="00DF18C5" w:rsidRDefault="00175385" w:rsidP="00F03F1F">
      <w:pPr>
        <w:numPr>
          <w:ilvl w:val="0"/>
          <w:numId w:val="91"/>
        </w:numPr>
        <w:spacing w:after="120" w:line="240" w:lineRule="auto"/>
        <w:jc w:val="both"/>
        <w:rPr>
          <w:rFonts w:asciiTheme="minorHAnsi" w:eastAsia="Times New Roman" w:hAnsiTheme="minorHAnsi" w:cstheme="minorHAnsi"/>
          <w:b/>
          <w:i/>
          <w:sz w:val="24"/>
          <w:szCs w:val="24"/>
        </w:rPr>
      </w:pPr>
      <w:r w:rsidRPr="00DF18C5">
        <w:rPr>
          <w:rFonts w:asciiTheme="minorHAnsi" w:eastAsia="Times New Roman" w:hAnsiTheme="minorHAnsi" w:cstheme="minorHAnsi"/>
          <w:sz w:val="24"/>
          <w:szCs w:val="24"/>
        </w:rPr>
        <w:t>During the above operation modes, the EMS shall monitor the BESS state of charge (</w:t>
      </w:r>
      <w:proofErr w:type="spellStart"/>
      <w:r w:rsidRPr="00DF18C5">
        <w:rPr>
          <w:rFonts w:asciiTheme="minorHAnsi" w:eastAsia="Times New Roman" w:hAnsiTheme="minorHAnsi" w:cstheme="minorHAnsi"/>
          <w:sz w:val="24"/>
          <w:szCs w:val="24"/>
        </w:rPr>
        <w:t>SoC</w:t>
      </w:r>
      <w:proofErr w:type="spellEnd"/>
      <w:r w:rsidRPr="00DF18C5">
        <w:rPr>
          <w:rFonts w:asciiTheme="minorHAnsi" w:eastAsia="Times New Roman" w:hAnsiTheme="minorHAnsi" w:cstheme="minorHAnsi"/>
          <w:sz w:val="24"/>
          <w:szCs w:val="24"/>
        </w:rPr>
        <w:t xml:space="preserve">). The EMS shall continually calculate whether the </w:t>
      </w:r>
      <w:proofErr w:type="spellStart"/>
      <w:r w:rsidRPr="00DF18C5">
        <w:rPr>
          <w:rFonts w:asciiTheme="minorHAnsi" w:eastAsia="Times New Roman" w:hAnsiTheme="minorHAnsi" w:cstheme="minorHAnsi"/>
          <w:sz w:val="24"/>
          <w:szCs w:val="24"/>
        </w:rPr>
        <w:t>SoC</w:t>
      </w:r>
      <w:proofErr w:type="spellEnd"/>
      <w:r w:rsidRPr="00DF18C5">
        <w:rPr>
          <w:rFonts w:asciiTheme="minorHAnsi" w:eastAsia="Times New Roman" w:hAnsiTheme="minorHAnsi" w:cstheme="minorHAnsi"/>
          <w:sz w:val="24"/>
          <w:szCs w:val="24"/>
        </w:rPr>
        <w:t xml:space="preserve"> needs to be adjusted to maintain and shall calculate the level of the BESS power set-point required for each period.</w:t>
      </w:r>
    </w:p>
    <w:p w14:paraId="5F95DCB3" w14:textId="77777777" w:rsidR="00DC36C9" w:rsidRPr="00DF18C5" w:rsidRDefault="00175385" w:rsidP="00F03F1F">
      <w:pPr>
        <w:numPr>
          <w:ilvl w:val="0"/>
          <w:numId w:val="91"/>
        </w:numPr>
        <w:spacing w:after="12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Respond to external real power and reactive power commands: BESS shall include all the telemetry equipment required for remote dispatch operation. </w:t>
      </w:r>
    </w:p>
    <w:p w14:paraId="5F95DCB4" w14:textId="6CB71C61"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System Ratings (Overall System Real Power and Energy Ratings)</w:t>
      </w:r>
    </w:p>
    <w:p w14:paraId="5F95DCB5" w14:textId="62EEAD23" w:rsidR="00DC36C9" w:rsidRPr="00DF18C5" w:rsidRDefault="00175385" w:rsidP="00F03F1F">
      <w:pPr>
        <w:numPr>
          <w:ilvl w:val="0"/>
          <w:numId w:val="75"/>
        </w:numPr>
        <w:pBdr>
          <w:top w:val="nil"/>
          <w:left w:val="nil"/>
          <w:bottom w:val="nil"/>
          <w:right w:val="nil"/>
          <w:between w:val="nil"/>
        </w:pBd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During discharge, the BESS shall be rated to supply at the PCC, continuous net AC real power and AC energy output specified in Table 1</w:t>
      </w:r>
      <w:r w:rsidR="007F7CA1">
        <w:rPr>
          <w:rFonts w:asciiTheme="minorHAnsi" w:eastAsia="Times New Roman" w:hAnsiTheme="minorHAnsi" w:cstheme="minorHAnsi"/>
          <w:color w:val="000000"/>
          <w:sz w:val="24"/>
          <w:szCs w:val="24"/>
        </w:rPr>
        <w:t>0</w:t>
      </w:r>
      <w:r w:rsidRPr="00DF18C5">
        <w:rPr>
          <w:rFonts w:asciiTheme="minorHAnsi" w:eastAsia="Times New Roman" w:hAnsiTheme="minorHAnsi" w:cstheme="minorHAnsi"/>
          <w:color w:val="000000"/>
          <w:sz w:val="24"/>
          <w:szCs w:val="24"/>
        </w:rPr>
        <w:t xml:space="preserve"> above: Supply-Specific Ratings and Requirements above. The Power and energy ratings shall be achievable during discharge for the full range of stated environmental conditions, provided that the battery is fully charged and the HVAC system has stabilized. In any case, the BESS shall be capable of being discharged at reduced power levels from that specified above. The Contractor shall account for efficiencies of the BESS components up to the PCC as well as the expected losses from auxiliaries for system sizing.</w:t>
      </w:r>
    </w:p>
    <w:p w14:paraId="5F95DCB6" w14:textId="47C8B404"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Peak Management (PM) </w:t>
      </w:r>
    </w:p>
    <w:p w14:paraId="5F95DCB7"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Peak Management use case, the BESS is charged from the Solar PV bus at the PCC during solar hours and discharged at any power level up to the maximum power level specified in this document. In this Use case, each daily operation is expected to consist of one discharge and charge cycle, in either a variable or a constant power output. </w:t>
      </w:r>
    </w:p>
    <w:p w14:paraId="5F95DCB8" w14:textId="79750183" w:rsidR="00DC36C9"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Note:</w:t>
      </w:r>
      <w:r w:rsidRPr="00DF18C5">
        <w:rPr>
          <w:rFonts w:asciiTheme="minorHAnsi" w:eastAsia="Times New Roman" w:hAnsiTheme="minorHAnsi" w:cstheme="minorHAnsi"/>
          <w:color w:val="000000"/>
          <w:sz w:val="24"/>
          <w:szCs w:val="24"/>
        </w:rPr>
        <w:t xml:space="preserve"> For system nameplate sizing subject to the minimum specified in Table 1</w:t>
      </w:r>
      <w:r w:rsidR="007F7CA1">
        <w:rPr>
          <w:rFonts w:asciiTheme="minorHAnsi" w:eastAsia="Times New Roman" w:hAnsiTheme="minorHAnsi" w:cstheme="minorHAnsi"/>
          <w:color w:val="000000"/>
          <w:sz w:val="24"/>
          <w:szCs w:val="24"/>
        </w:rPr>
        <w:t>0</w:t>
      </w:r>
      <w:r w:rsidRPr="00DF18C5">
        <w:rPr>
          <w:rFonts w:asciiTheme="minorHAnsi" w:eastAsia="Times New Roman" w:hAnsiTheme="minorHAnsi" w:cstheme="minorHAnsi"/>
          <w:color w:val="000000"/>
          <w:sz w:val="24"/>
          <w:szCs w:val="24"/>
        </w:rPr>
        <w:t xml:space="preserve"> Supply-Specific Ratings and Requirements above, the Contractor shall consider 4 hours of discharge during the post-solar hours.</w:t>
      </w:r>
    </w:p>
    <w:p w14:paraId="244225CC" w14:textId="77777777" w:rsidR="00622F33" w:rsidRPr="00DF18C5" w:rsidRDefault="00622F33" w:rsidP="00473A8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CB9" w14:textId="79AEE42D"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Design, Fabrication, and Construction Requirements of BESS</w:t>
      </w:r>
    </w:p>
    <w:p w14:paraId="5F95DCBA"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methods and materials specified in this technical specification are intended to represent minimum requirements. Reliance thereon shall not diminish the responsibility for meeting performance and other requirements stated herein. The design of the BESS shall incorporate the principle of modularity, with a view to reducing life-cycle costs and ease of replenishment of storage capacity while facilitating ease of maintenance, space requirements, and reliability. The design should also facilitate rapid and easy replacement of the unit batteries/battery packs/modules without significant downtime.</w:t>
      </w:r>
    </w:p>
    <w:p w14:paraId="5F95DCBB" w14:textId="77777777" w:rsidR="00DC36C9" w:rsidRPr="00DF18C5" w:rsidRDefault="00DC36C9" w:rsidP="00622F33">
      <w:pPr>
        <w:spacing w:after="0" w:line="240" w:lineRule="auto"/>
        <w:jc w:val="both"/>
        <w:rPr>
          <w:rFonts w:asciiTheme="minorHAnsi" w:eastAsia="Times New Roman" w:hAnsiTheme="minorHAnsi" w:cstheme="minorHAnsi"/>
          <w:color w:val="000000"/>
          <w:sz w:val="24"/>
          <w:szCs w:val="24"/>
        </w:rPr>
      </w:pPr>
    </w:p>
    <w:p w14:paraId="5F95DCBC" w14:textId="457493AD"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System-Level Design and Performance Requirements </w:t>
      </w:r>
    </w:p>
    <w:p w14:paraId="5F95DCBD" w14:textId="134EAA75"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major equipment items shall include battery packs/modules, battery management system (BMS), PCS, output/isolation transformer, and BESS EMS which is to be integrated with the solar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SCADA system defined elsewhere in this document. Additional equipment shall include HVAC, wiring, connectors, protective devices, grounding, junction boxes and enclosures, instrumentation, enclosures, and all other items needed for a fully functional, grid-interactive BESS to meet the requirements set forth in this specification.</w:t>
      </w:r>
    </w:p>
    <w:p w14:paraId="5F95DCBE" w14:textId="77777777" w:rsidR="00DC36C9" w:rsidRPr="00DF18C5" w:rsidRDefault="00DC36C9" w:rsidP="00622F33">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CBF" w14:textId="77777777" w:rsidR="00DC36C9" w:rsidRPr="00DF18C5" w:rsidRDefault="00175385" w:rsidP="00F03F1F">
      <w:pPr>
        <w:numPr>
          <w:ilvl w:val="0"/>
          <w:numId w:val="76"/>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Containerization and Transportability. </w:t>
      </w:r>
    </w:p>
    <w:p w14:paraId="5F95DCC0"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Containers for the accumulation subsystem shall comply with International Organization for Standardization (ISO) 668 or custom-designed power equipment </w:t>
      </w:r>
      <w:proofErr w:type="spellStart"/>
      <w:r w:rsidRPr="00DF18C5">
        <w:rPr>
          <w:rFonts w:asciiTheme="minorHAnsi" w:eastAsia="Times New Roman" w:hAnsiTheme="minorHAnsi" w:cstheme="minorHAnsi"/>
          <w:color w:val="000000"/>
          <w:sz w:val="24"/>
          <w:szCs w:val="24"/>
        </w:rPr>
        <w:t>centers</w:t>
      </w:r>
      <w:proofErr w:type="spellEnd"/>
      <w:r w:rsidRPr="00DF18C5">
        <w:rPr>
          <w:rFonts w:asciiTheme="minorHAnsi" w:eastAsia="Times New Roman" w:hAnsiTheme="minorHAnsi" w:cstheme="minorHAnsi"/>
          <w:color w:val="000000"/>
          <w:sz w:val="24"/>
          <w:szCs w:val="24"/>
        </w:rPr>
        <w:t>. The container or containers shall be designed to be drop-shipped onto a properly prepared pad or foundation (such as compacted soil, concrete pad, or platform).</w:t>
      </w:r>
    </w:p>
    <w:p w14:paraId="5F95DCC1" w14:textId="24521B1B"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Containers shall be designed and constructed to meet IP54/NEMA 3R requirements. The Outdoor enclosures shall be equipped to prevent condensation. The BESS container shall be designed for harshest expected environmental conditions which are coastal environments and corrosion protection requirements. The class of pollution shall be “e” (</w:t>
      </w:r>
      <w:r w:rsidR="00622F33" w:rsidRPr="00DF18C5">
        <w:rPr>
          <w:rFonts w:asciiTheme="minorHAnsi" w:eastAsia="Times New Roman" w:hAnsiTheme="minorHAnsi" w:cstheme="minorHAnsi"/>
          <w:color w:val="000000"/>
          <w:sz w:val="24"/>
          <w:szCs w:val="24"/>
        </w:rPr>
        <w:t>i.e.,</w:t>
      </w:r>
      <w:r w:rsidRPr="00DF18C5">
        <w:rPr>
          <w:rFonts w:asciiTheme="minorHAnsi" w:eastAsia="Times New Roman" w:hAnsiTheme="minorHAnsi" w:cstheme="minorHAnsi"/>
          <w:color w:val="000000"/>
          <w:sz w:val="24"/>
          <w:szCs w:val="24"/>
        </w:rPr>
        <w:t xml:space="preserve"> “very heavy”) in accordance with SANS 60815-1:2009 or equivalent. The enclosure material shall be 6mm, 3CR12 or stainless steel. All enclosures both outdoor and indoor shall be protected against vermin and insects.</w:t>
      </w:r>
    </w:p>
    <w:p w14:paraId="5F95DCC2"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containers and packaging of separately shipped components shall be suitable for land or sea transport, including offering suitable protection of the equipment inside against damage from weather and vibration or shock from transportation. </w:t>
      </w:r>
    </w:p>
    <w:p w14:paraId="5F95DCC3"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containers and their contents shall be designed to be easily prepared for transport, shipped, connected, and operated at the site. Containers shall be transported along with all requisite bracing and shipping stabilization equipment.</w:t>
      </w:r>
    </w:p>
    <w:p w14:paraId="5F95DCC4" w14:textId="77777777" w:rsidR="00DC36C9" w:rsidRPr="00DF18C5" w:rsidRDefault="00DC36C9" w:rsidP="00622F33">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CC5" w14:textId="7CE6AAAE"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Design Life and Life-Cycle Costs </w:t>
      </w:r>
    </w:p>
    <w:p w14:paraId="5F95DCC6" w14:textId="2EF49C05"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End of battery life – End of battery life is that point in time when the BESS can no longer meet the power and/or energy discharge requirements of this Specification due to age or non-repairable malfunction of the accumulation subsystem, and/or non-replaceable components. When the system is no longer able to provide these requirements, the system has reached its end of life. Battery End of life shall not be less than 20 </w:t>
      </w:r>
      <w:r w:rsidR="00FB1E7E" w:rsidRPr="00DF18C5">
        <w:rPr>
          <w:rFonts w:asciiTheme="minorHAnsi" w:eastAsia="Times New Roman" w:hAnsiTheme="minorHAnsi" w:cstheme="minorHAnsi"/>
          <w:color w:val="000000"/>
          <w:sz w:val="24"/>
          <w:szCs w:val="24"/>
        </w:rPr>
        <w:t>years from</w:t>
      </w:r>
      <w:r w:rsidRPr="00DF18C5">
        <w:rPr>
          <w:rFonts w:asciiTheme="minorHAnsi" w:eastAsia="Times New Roman" w:hAnsiTheme="minorHAnsi" w:cstheme="minorHAnsi"/>
          <w:color w:val="000000"/>
          <w:sz w:val="24"/>
          <w:szCs w:val="24"/>
        </w:rPr>
        <w:t xml:space="preserve"> the date of Commissioning. </w:t>
      </w:r>
    </w:p>
    <w:p w14:paraId="5F95DCC7"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BESS shall be capable of unattended operation, with the provision of remote monitoring and control.</w:t>
      </w:r>
    </w:p>
    <w:p w14:paraId="5F95DCC8" w14:textId="77777777" w:rsidR="00DC36C9" w:rsidRPr="00DF18C5" w:rsidRDefault="00DC36C9" w:rsidP="00622F33">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CC9" w14:textId="79FFA7BE"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BESS Reliability, Availability, and Operability</w:t>
      </w:r>
    </w:p>
    <w:p w14:paraId="5F95DCCA" w14:textId="77777777" w:rsidR="00DC36C9" w:rsidRPr="00DF18C5" w:rsidRDefault="00175385" w:rsidP="00473A89">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BESS shall be designed for high reliability, defined in the following terms:</w:t>
      </w:r>
    </w:p>
    <w:p w14:paraId="5F95DCCB" w14:textId="77777777" w:rsidR="00DC36C9" w:rsidRPr="00DF18C5" w:rsidRDefault="00175385" w:rsidP="00F03F1F">
      <w:pPr>
        <w:widowControl w:val="0"/>
        <w:numPr>
          <w:ilvl w:val="0"/>
          <w:numId w:val="37"/>
        </w:numPr>
        <w:spacing w:before="240"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Starting reliability: (99% starting reliability means that the unit shall start in 99 of 100 attempts) </w:t>
      </w:r>
    </w:p>
    <w:p w14:paraId="5F95DCCC" w14:textId="77777777" w:rsidR="00DC36C9" w:rsidRPr="00DF18C5" w:rsidRDefault="00175385" w:rsidP="00F03F1F">
      <w:pPr>
        <w:widowControl w:val="0"/>
        <w:numPr>
          <w:ilvl w:val="0"/>
          <w:numId w:val="37"/>
        </w:numPr>
        <w:spacing w:before="240"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BESS availability shall be at least 95% including planned maintenance. The Availability is defined as the BESS power capability compared to its rated Power Capacity, at the Point if Connection (POC) and shall consider downtime due to scheduled and unscheduled maintenance. The Availability of the BESS shall be calculated follows:</w:t>
      </w:r>
    </w:p>
    <w:p w14:paraId="5F95DCCD" w14:textId="77777777" w:rsidR="00DC36C9" w:rsidRPr="00DF18C5" w:rsidRDefault="00175385" w:rsidP="00473A89">
      <w:pPr>
        <w:spacing w:line="240" w:lineRule="auto"/>
        <w:jc w:val="center"/>
        <w:rPr>
          <w:rFonts w:asciiTheme="minorHAnsi" w:eastAsia="Cambria Math" w:hAnsiTheme="minorHAnsi" w:cstheme="minorHAnsi"/>
          <w:sz w:val="24"/>
          <w:szCs w:val="24"/>
        </w:rPr>
      </w:pPr>
      <m:oMathPara>
        <m:oMath>
          <m:r>
            <w:rPr>
              <w:rFonts w:ascii="Cambria Math" w:eastAsia="Cambria Math" w:hAnsi="Cambria Math" w:cstheme="minorHAnsi"/>
              <w:sz w:val="24"/>
              <w:szCs w:val="24"/>
            </w:rPr>
            <m:t>Availability=</m:t>
          </m:r>
          <m:d>
            <m:dPr>
              <m:ctrlPr>
                <w:rPr>
                  <w:rFonts w:ascii="Cambria Math" w:eastAsia="Cambria Math" w:hAnsi="Cambria Math" w:cstheme="minorHAnsi"/>
                  <w:sz w:val="24"/>
                  <w:szCs w:val="24"/>
                </w:rPr>
              </m:ctrlPr>
            </m:dPr>
            <m:e>
              <m:sSub>
                <m:sSubPr>
                  <m:ctrlPr>
                    <w:rPr>
                      <w:rFonts w:ascii="Cambria Math" w:eastAsia="Cambria Math" w:hAnsi="Cambria Math" w:cstheme="minorHAnsi"/>
                      <w:sz w:val="24"/>
                      <w:szCs w:val="24"/>
                    </w:rPr>
                  </m:ctrlPr>
                </m:sSubPr>
                <m:e>
                  <m:r>
                    <w:rPr>
                      <w:rFonts w:ascii="Cambria Math" w:eastAsia="Cambria Math" w:hAnsi="Cambria Math" w:cstheme="minorHAnsi"/>
                      <w:sz w:val="24"/>
                      <w:szCs w:val="24"/>
                    </w:rPr>
                    <m:t>H</m:t>
                  </m:r>
                </m:e>
                <m:sub>
                  <m:r>
                    <w:rPr>
                      <w:rFonts w:ascii="Cambria Math" w:eastAsia="Cambria Math" w:hAnsi="Cambria Math" w:cstheme="minorHAnsi"/>
                      <w:sz w:val="24"/>
                      <w:szCs w:val="24"/>
                    </w:rPr>
                    <m:t>year</m:t>
                  </m:r>
                </m:sub>
              </m:sSub>
              <m:r>
                <w:rPr>
                  <w:rFonts w:ascii="Cambria Math" w:eastAsia="Cambria Math" w:hAnsi="Cambria Math" w:cstheme="minorHAnsi"/>
                  <w:sz w:val="24"/>
                  <w:szCs w:val="24"/>
                </w:rPr>
                <m:t>-SO-UO</m:t>
              </m:r>
            </m:e>
          </m:d>
          <m:r>
            <w:rPr>
              <w:rFonts w:ascii="Cambria Math" w:eastAsia="Cambria Math" w:hAnsi="Cambria Math" w:cstheme="minorHAnsi"/>
              <w:sz w:val="24"/>
              <w:szCs w:val="24"/>
            </w:rPr>
            <m:t>/</m:t>
          </m:r>
          <m:sSub>
            <m:sSubPr>
              <m:ctrlPr>
                <w:rPr>
                  <w:rFonts w:ascii="Cambria Math" w:eastAsia="Cambria Math" w:hAnsi="Cambria Math" w:cstheme="minorHAnsi"/>
                  <w:sz w:val="24"/>
                  <w:szCs w:val="24"/>
                </w:rPr>
              </m:ctrlPr>
            </m:sSubPr>
            <m:e>
              <m:r>
                <w:rPr>
                  <w:rFonts w:ascii="Cambria Math" w:eastAsia="Cambria Math" w:hAnsi="Cambria Math" w:cstheme="minorHAnsi"/>
                  <w:sz w:val="24"/>
                  <w:szCs w:val="24"/>
                </w:rPr>
                <m:t>H</m:t>
              </m:r>
            </m:e>
            <m:sub>
              <m:r>
                <w:rPr>
                  <w:rFonts w:ascii="Cambria Math" w:eastAsia="Cambria Math" w:hAnsi="Cambria Math" w:cstheme="minorHAnsi"/>
                  <w:sz w:val="24"/>
                  <w:szCs w:val="24"/>
                </w:rPr>
                <m:t>year</m:t>
              </m:r>
            </m:sub>
          </m:sSub>
        </m:oMath>
      </m:oMathPara>
    </w:p>
    <w:p w14:paraId="5F95DCCE" w14:textId="77777777" w:rsidR="00DC36C9" w:rsidRPr="00DF18C5" w:rsidRDefault="00175385" w:rsidP="00473A89">
      <w:pPr>
        <w:widowControl w:val="0"/>
        <w:spacing w:before="240"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Where</w:t>
      </w:r>
    </w:p>
    <w:p w14:paraId="5F95DCCF" w14:textId="77777777" w:rsidR="00DC36C9" w:rsidRPr="00DF18C5" w:rsidRDefault="00175385" w:rsidP="00F03F1F">
      <w:pPr>
        <w:widowControl w:val="0"/>
        <w:numPr>
          <w:ilvl w:val="0"/>
          <w:numId w:val="38"/>
        </w:numPr>
        <w:pBdr>
          <w:top w:val="nil"/>
          <w:left w:val="nil"/>
          <w:bottom w:val="nil"/>
          <w:right w:val="nil"/>
          <w:between w:val="nil"/>
        </w:pBdr>
        <w:spacing w:before="240" w:after="0" w:line="240" w:lineRule="auto"/>
        <w:ind w:left="1800"/>
        <w:jc w:val="both"/>
        <w:rPr>
          <w:rFonts w:asciiTheme="minorHAnsi" w:eastAsia="Times New Roman" w:hAnsiTheme="minorHAnsi" w:cstheme="minorHAnsi"/>
          <w:color w:val="000000"/>
          <w:sz w:val="24"/>
          <w:szCs w:val="24"/>
        </w:rPr>
      </w:pPr>
      <w:proofErr w:type="spellStart"/>
      <w:r w:rsidRPr="00DF18C5">
        <w:rPr>
          <w:rFonts w:asciiTheme="minorHAnsi" w:eastAsia="Times New Roman" w:hAnsiTheme="minorHAnsi" w:cstheme="minorHAnsi"/>
          <w:color w:val="000000"/>
          <w:sz w:val="24"/>
          <w:szCs w:val="24"/>
        </w:rPr>
        <w:t>Hyear</w:t>
      </w:r>
      <w:proofErr w:type="spellEnd"/>
      <w:r w:rsidRPr="00DF18C5">
        <w:rPr>
          <w:rFonts w:asciiTheme="minorHAnsi" w:eastAsia="Times New Roman" w:hAnsiTheme="minorHAnsi" w:cstheme="minorHAnsi"/>
          <w:color w:val="000000"/>
          <w:sz w:val="24"/>
          <w:szCs w:val="24"/>
        </w:rPr>
        <w:t xml:space="preserve"> is number of hours within a year (e.g., 8760 hours on a normal year or 8784 hours on a leap year)</w:t>
      </w:r>
    </w:p>
    <w:p w14:paraId="5F95DCD0" w14:textId="77777777" w:rsidR="00DC36C9" w:rsidRPr="00DF18C5" w:rsidRDefault="00175385" w:rsidP="00F03F1F">
      <w:pPr>
        <w:widowControl w:val="0"/>
        <w:numPr>
          <w:ilvl w:val="0"/>
          <w:numId w:val="38"/>
        </w:numPr>
        <w:pBdr>
          <w:top w:val="nil"/>
          <w:left w:val="nil"/>
          <w:bottom w:val="nil"/>
          <w:right w:val="nil"/>
          <w:between w:val="nil"/>
        </w:pBdr>
        <w:spacing w:after="0" w:line="240" w:lineRule="auto"/>
        <w:ind w:left="18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SO= equivalent scheduled outages hours as defined as scheduled outages duration in hours multiplied by power unavailable during outage divided by rated power capacity at Delivery Point. Power defined as an absolute value to account for BESS charge and discharge. </w:t>
      </w:r>
    </w:p>
    <w:p w14:paraId="5F95DCD1" w14:textId="77777777" w:rsidR="00DC36C9" w:rsidRPr="00DF18C5" w:rsidRDefault="00175385" w:rsidP="00F03F1F">
      <w:pPr>
        <w:widowControl w:val="0"/>
        <w:numPr>
          <w:ilvl w:val="0"/>
          <w:numId w:val="38"/>
        </w:numPr>
        <w:pBdr>
          <w:top w:val="nil"/>
          <w:left w:val="nil"/>
          <w:bottom w:val="nil"/>
          <w:right w:val="nil"/>
          <w:between w:val="nil"/>
        </w:pBdr>
        <w:spacing w:after="0" w:line="240" w:lineRule="auto"/>
        <w:ind w:left="18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UO= equivalent unscheduled outages hours as defined as unscheduled outages duration in hours multiplied by power unavailable during outage divided by rated power capacity at Delivery Point. </w:t>
      </w:r>
    </w:p>
    <w:p w14:paraId="5F95DCD3" w14:textId="5FD31A09" w:rsidR="00DC36C9" w:rsidRPr="00DF18C5" w:rsidRDefault="00175385" w:rsidP="00473A89">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BESS Availability shall be shown and recorded in the SCADA system, with changes in Availability level recorded to a time-resolution of 1 second. Availability of the BESS based on projected scheduled outage hours and projected unscheduled outage hours shall be at least equal to or greater than 95% on an annual basis.</w:t>
      </w:r>
    </w:p>
    <w:p w14:paraId="5F95DCD4" w14:textId="77777777" w:rsidR="00DC36C9" w:rsidRPr="00DF18C5" w:rsidRDefault="00DC36C9" w:rsidP="00622F33">
      <w:pPr>
        <w:spacing w:after="0" w:line="240" w:lineRule="auto"/>
        <w:jc w:val="both"/>
        <w:rPr>
          <w:rFonts w:asciiTheme="minorHAnsi" w:eastAsia="Times New Roman" w:hAnsiTheme="minorHAnsi" w:cstheme="minorHAnsi"/>
          <w:b/>
          <w:sz w:val="24"/>
          <w:szCs w:val="24"/>
        </w:rPr>
      </w:pPr>
    </w:p>
    <w:p w14:paraId="5F95DCD5" w14:textId="409AA868" w:rsidR="00DC36C9" w:rsidRPr="00473A89" w:rsidRDefault="00175385" w:rsidP="00F03F1F">
      <w:pPr>
        <w:pStyle w:val="ListParagraph"/>
        <w:numPr>
          <w:ilvl w:val="3"/>
          <w:numId w:val="97"/>
        </w:numPr>
        <w:spacing w:after="0" w:line="240" w:lineRule="auto"/>
        <w:ind w:left="1276" w:hanging="1276"/>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 xml:space="preserve">Warranty. </w:t>
      </w:r>
    </w:p>
    <w:p w14:paraId="04F70E75" w14:textId="083B6F28" w:rsidR="00622F33" w:rsidRDefault="00175385" w:rsidP="00473A89">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BESS equipment will be subject to a guarantee covering manufacturing defects for at least 5 years and their replacement during this period, and a performance guarantee ensuring that the BESS will have at least </w:t>
      </w:r>
      <w:r w:rsidR="00FB1E7E" w:rsidRPr="00DF18C5">
        <w:rPr>
          <w:rFonts w:asciiTheme="minorHAnsi" w:eastAsia="Times New Roman" w:hAnsiTheme="minorHAnsi" w:cstheme="minorHAnsi"/>
          <w:sz w:val="24"/>
          <w:szCs w:val="24"/>
        </w:rPr>
        <w:t>7</w:t>
      </w:r>
      <w:r w:rsidRPr="00DF18C5">
        <w:rPr>
          <w:rFonts w:asciiTheme="minorHAnsi" w:eastAsia="Times New Roman" w:hAnsiTheme="minorHAnsi" w:cstheme="minorHAnsi"/>
          <w:sz w:val="24"/>
          <w:szCs w:val="24"/>
        </w:rPr>
        <w:t>0% State of Health (</w:t>
      </w:r>
      <w:proofErr w:type="spellStart"/>
      <w:r w:rsidRPr="00DF18C5">
        <w:rPr>
          <w:rFonts w:asciiTheme="minorHAnsi" w:eastAsia="Times New Roman" w:hAnsiTheme="minorHAnsi" w:cstheme="minorHAnsi"/>
          <w:sz w:val="24"/>
          <w:szCs w:val="24"/>
        </w:rPr>
        <w:t>SoH</w:t>
      </w:r>
      <w:proofErr w:type="spellEnd"/>
      <w:r w:rsidRPr="00DF18C5">
        <w:rPr>
          <w:rFonts w:asciiTheme="minorHAnsi" w:eastAsia="Times New Roman" w:hAnsiTheme="minorHAnsi" w:cstheme="minorHAnsi"/>
          <w:sz w:val="24"/>
          <w:szCs w:val="24"/>
        </w:rPr>
        <w:t xml:space="preserve">) (or equivalent end of life SOH if higher than 60%) and RTE during 15 years at the point of connection.  Energy Capacity (or SOH) and RTE parameters will be verified and tested on a yearly </w:t>
      </w:r>
      <w:r w:rsidR="00622F33" w:rsidRPr="00DF18C5">
        <w:rPr>
          <w:rFonts w:asciiTheme="minorHAnsi" w:eastAsia="Times New Roman" w:hAnsiTheme="minorHAnsi" w:cstheme="minorHAnsi"/>
          <w:sz w:val="24"/>
          <w:szCs w:val="24"/>
        </w:rPr>
        <w:t>basis,</w:t>
      </w:r>
      <w:r w:rsidRPr="00DF18C5">
        <w:rPr>
          <w:rFonts w:asciiTheme="minorHAnsi" w:eastAsia="Times New Roman" w:hAnsiTheme="minorHAnsi" w:cstheme="minorHAnsi"/>
          <w:sz w:val="24"/>
          <w:szCs w:val="24"/>
        </w:rPr>
        <w:t xml:space="preserve"> in case of shortfall, the contractor shall remedy such shortfall by doing one of the following: (</w:t>
      </w:r>
      <w:proofErr w:type="spellStart"/>
      <w:r w:rsidRPr="00DF18C5">
        <w:rPr>
          <w:rFonts w:asciiTheme="minorHAnsi" w:eastAsia="Times New Roman" w:hAnsiTheme="minorHAnsi" w:cstheme="minorHAnsi"/>
          <w:sz w:val="24"/>
          <w:szCs w:val="24"/>
        </w:rPr>
        <w:t>i</w:t>
      </w:r>
      <w:proofErr w:type="spellEnd"/>
      <w:r w:rsidRPr="00DF18C5">
        <w:rPr>
          <w:rFonts w:asciiTheme="minorHAnsi" w:eastAsia="Times New Roman" w:hAnsiTheme="minorHAnsi" w:cstheme="minorHAnsi"/>
          <w:sz w:val="24"/>
          <w:szCs w:val="24"/>
        </w:rPr>
        <w:t>) Replace previously installed BESS or relevant components, such as inverters, battery modules and BMS; or (ii) If the product is discontinued, and replacement of previously installed BESS with equivalent product is not possible, supplier shall pay liquidated damages. No BESS equipment will be accepted until the contractor presents a performance guarantee for the modules.  It is understood that any loss of performance over the first three years will be compensated under contract GCC 28.</w:t>
      </w:r>
    </w:p>
    <w:p w14:paraId="4B01D111" w14:textId="77777777" w:rsidR="00622F33" w:rsidRPr="00473A89" w:rsidRDefault="00622F33" w:rsidP="00473A89">
      <w:pPr>
        <w:widowControl w:val="0"/>
        <w:spacing w:after="0" w:line="240" w:lineRule="auto"/>
        <w:jc w:val="both"/>
        <w:rPr>
          <w:rFonts w:asciiTheme="minorHAnsi" w:eastAsia="Times New Roman" w:hAnsiTheme="minorHAnsi" w:cstheme="minorHAnsi"/>
          <w:sz w:val="24"/>
          <w:szCs w:val="24"/>
        </w:rPr>
      </w:pPr>
    </w:p>
    <w:p w14:paraId="5F95DCD7" w14:textId="6B240F0C"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Battery Subsystem Design Requirements </w:t>
      </w:r>
    </w:p>
    <w:p w14:paraId="5F95DCD8" w14:textId="77777777" w:rsidR="00DC36C9" w:rsidRPr="00DF18C5" w:rsidRDefault="00175385" w:rsidP="00F03F1F">
      <w:pPr>
        <w:numPr>
          <w:ilvl w:val="0"/>
          <w:numId w:val="77"/>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Electrochemical Cells </w:t>
      </w:r>
    </w:p>
    <w:p w14:paraId="5F95DCD9" w14:textId="77777777" w:rsidR="00DC36C9" w:rsidRPr="00DF18C5" w:rsidRDefault="00175385" w:rsidP="00F03F1F">
      <w:pPr>
        <w:numPr>
          <w:ilvl w:val="0"/>
          <w:numId w:val="75"/>
        </w:numPr>
        <w:pBdr>
          <w:top w:val="nil"/>
          <w:left w:val="nil"/>
          <w:bottom w:val="nil"/>
          <w:right w:val="nil"/>
          <w:between w:val="nil"/>
        </w:pBdr>
        <w:spacing w:after="0" w:line="240" w:lineRule="auto"/>
        <w:ind w:left="493"/>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Only cells that are commercially available and available on the open </w:t>
      </w:r>
      <w:proofErr w:type="spellStart"/>
      <w:r w:rsidRPr="00DF18C5">
        <w:rPr>
          <w:rFonts w:asciiTheme="minorHAnsi" w:eastAsia="Times New Roman" w:hAnsiTheme="minorHAnsi" w:cstheme="minorHAnsi"/>
          <w:color w:val="000000"/>
          <w:sz w:val="24"/>
          <w:szCs w:val="24"/>
        </w:rPr>
        <w:t>markert</w:t>
      </w:r>
      <w:proofErr w:type="spellEnd"/>
      <w:r w:rsidRPr="00DF18C5">
        <w:rPr>
          <w:rFonts w:asciiTheme="minorHAnsi" w:eastAsia="Times New Roman" w:hAnsiTheme="minorHAnsi" w:cstheme="minorHAnsi"/>
          <w:color w:val="000000"/>
          <w:sz w:val="24"/>
          <w:szCs w:val="24"/>
        </w:rPr>
        <w:t xml:space="preserve"> shall be accepted. For both premature cell failures and end-of-battery-life replacement, the Contractor shall guarantee cell availability. The cells may be supplied as separate, individual units or as a group of cells combined into modules.</w:t>
      </w:r>
    </w:p>
    <w:p w14:paraId="5F95DCDA" w14:textId="77777777" w:rsidR="00DC36C9" w:rsidRPr="00DF18C5" w:rsidRDefault="00175385" w:rsidP="00F03F1F">
      <w:pPr>
        <w:numPr>
          <w:ilvl w:val="0"/>
          <w:numId w:val="75"/>
        </w:numPr>
        <w:pBdr>
          <w:top w:val="nil"/>
          <w:left w:val="nil"/>
          <w:bottom w:val="nil"/>
          <w:right w:val="nil"/>
          <w:between w:val="nil"/>
        </w:pBdr>
        <w:spacing w:after="0" w:line="240" w:lineRule="auto"/>
        <w:ind w:left="493"/>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Cell and module design shall accommodate the anticipated vibrations and shocks associated with the transportation of the BESS and shall resist deterioration due to vibrations resulting from the same. Associated hardware and paraphernalia should also be able to withstand the rigors of transportation. The transport plan shall be shared with the Employer and approved prior to dispatch. </w:t>
      </w:r>
    </w:p>
    <w:p w14:paraId="5F95DCDB" w14:textId="77777777" w:rsidR="00DC36C9" w:rsidRPr="00DF18C5" w:rsidRDefault="00175385" w:rsidP="00F03F1F">
      <w:pPr>
        <w:numPr>
          <w:ilvl w:val="0"/>
          <w:numId w:val="75"/>
        </w:numPr>
        <w:pBdr>
          <w:top w:val="nil"/>
          <w:left w:val="nil"/>
          <w:bottom w:val="nil"/>
          <w:right w:val="nil"/>
          <w:between w:val="nil"/>
        </w:pBdr>
        <w:spacing w:after="0" w:line="240" w:lineRule="auto"/>
        <w:ind w:left="493"/>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Labelling of the unit batteries/battery packs shall include manufacturer’s name, cell type, nameplate rating, and date of manufacture, in fully legible characters and traceable to the point of origin for the purpose of addressing safety issues.</w:t>
      </w:r>
    </w:p>
    <w:p w14:paraId="5F95DCDC" w14:textId="77777777" w:rsidR="00DC36C9" w:rsidRPr="00DF18C5" w:rsidRDefault="00DC36C9" w:rsidP="00622F33">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DCDD" w14:textId="77777777" w:rsidR="00DC36C9" w:rsidRPr="00DF18C5" w:rsidRDefault="00175385" w:rsidP="00F03F1F">
      <w:pPr>
        <w:numPr>
          <w:ilvl w:val="0"/>
          <w:numId w:val="77"/>
        </w:numPr>
        <w:pBdr>
          <w:top w:val="nil"/>
          <w:left w:val="nil"/>
          <w:bottom w:val="nil"/>
          <w:right w:val="nil"/>
          <w:between w:val="nil"/>
        </w:pBdr>
        <w:spacing w:after="0" w:line="240" w:lineRule="auto"/>
        <w:ind w:left="4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Electrochemical Storage System </w:t>
      </w:r>
    </w:p>
    <w:p w14:paraId="5F95DCDE"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storage system may consist of one or more-unit batteries/battery packs/racks. If the storage system consists of more than </w:t>
      </w:r>
      <w:proofErr w:type="gramStart"/>
      <w:r w:rsidRPr="00DF18C5">
        <w:rPr>
          <w:rFonts w:asciiTheme="minorHAnsi" w:eastAsia="Times New Roman" w:hAnsiTheme="minorHAnsi" w:cstheme="minorHAnsi"/>
          <w:color w:val="000000"/>
          <w:sz w:val="24"/>
          <w:szCs w:val="24"/>
        </w:rPr>
        <w:t>one unit</w:t>
      </w:r>
      <w:proofErr w:type="gramEnd"/>
      <w:r w:rsidRPr="00DF18C5">
        <w:rPr>
          <w:rFonts w:asciiTheme="minorHAnsi" w:eastAsia="Times New Roman" w:hAnsiTheme="minorHAnsi" w:cstheme="minorHAnsi"/>
          <w:color w:val="000000"/>
          <w:sz w:val="24"/>
          <w:szCs w:val="24"/>
        </w:rPr>
        <w:t xml:space="preserve"> battery, these may be electrically interconnected in any desirable series and parallel configuration to achieve the overall system storage and power rating requirements. </w:t>
      </w:r>
    </w:p>
    <w:p w14:paraId="5F95DCDF"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electrically series-connected string of unit batteries shall include a means of disconnecting the string from the rest of the system and of providing over-current protection (during a fault). The means of disconnect shall provide for a physical interruption of the string electrical circuit, which shall be visible and accessible to maintenance personnel and shall be capable of being locked or secured in an open position. </w:t>
      </w:r>
    </w:p>
    <w:p w14:paraId="5F95DCE0"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If the disconnect means consists of removal of a unit battery, the storage system shall be designed to allow maintenance personnel to determine that there is no current flowing in the string and provisions to ensure that the PCS is off before the unit battery is removed. Procedures for maintenance and/or field replacement of unit batteries shall neither require nor recommend removal of the unit battery without first ensuring that no current is flowing in the string circuit. </w:t>
      </w:r>
    </w:p>
    <w:p w14:paraId="5F95DCE1"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Protection shall include a DC breaker, fuse, or other current-limiting device on the battery bus. This protection shall be coordinated with the PCS capabilities and battery string protection. The Contractor shall produce a fault analysis and protection coordination study for the battery dc subsystem during final design. </w:t>
      </w:r>
    </w:p>
    <w:p w14:paraId="5F95DCE2"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Cells, wiring, switch gear, and all DC electrical components shall be insulated for the maximum expected voltages plus a suitable factor of safety. </w:t>
      </w:r>
    </w:p>
    <w:p w14:paraId="5F95DCE3"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BESS shall include appropriate self-protective and self-diagnostic features to protect itself and the battery from damage in the event of BESS component failure or from parameters beyond the BESS’s safe operating range due to internal or external causes. </w:t>
      </w:r>
    </w:p>
    <w:p w14:paraId="5F95DCE4"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Temperature sensors shall be incorporated in critical components within the BESS. The BESS shall alarm and go to standby/fault mode when an over-temperature condition is detected. </w:t>
      </w:r>
    </w:p>
    <w:p w14:paraId="5F95DCE5"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Door interlock switches shall be provided for all BESS container doors. The BESS shall alarm and go to shutdown mode when a BESS Container door is opened. Doors shall be fitted with provisions for external locks. </w:t>
      </w:r>
    </w:p>
    <w:p w14:paraId="5F95DCE6"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battery system shall include a system to detect and alarm excessive ground leakage current levels. Ground fault detection shall be enabled for the container or, if more than one electrical series string is installed in the container, for each series string. </w:t>
      </w:r>
    </w:p>
    <w:p w14:paraId="5F95DCE7"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battery system shall include a monitoring/alarm system and/or prescribed maintenance procedures to detect abnormal unit battery conditions and notify proper personnel of their occurrence. </w:t>
      </w:r>
    </w:p>
    <w:p w14:paraId="5F95DCE8" w14:textId="77777777" w:rsidR="00DC36C9" w:rsidRPr="00DF18C5" w:rsidRDefault="00175385" w:rsidP="00F03F1F">
      <w:pPr>
        <w:numPr>
          <w:ilvl w:val="0"/>
          <w:numId w:val="75"/>
        </w:numPr>
        <w:pBdr>
          <w:top w:val="nil"/>
          <w:left w:val="nil"/>
          <w:bottom w:val="nil"/>
          <w:right w:val="nil"/>
          <w:between w:val="nil"/>
        </w:pBdr>
        <w:spacing w:after="0" w:line="240" w:lineRule="auto"/>
        <w:ind w:left="626"/>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Battery Management System (BMS) shall have at least the following protection mechanisms for battery: </w:t>
      </w:r>
    </w:p>
    <w:p w14:paraId="5F95DCE9" w14:textId="77777777" w:rsidR="00DC36C9" w:rsidRPr="00DF18C5" w:rsidRDefault="00175385" w:rsidP="00F03F1F">
      <w:pPr>
        <w:numPr>
          <w:ilvl w:val="1"/>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Reverse Polarity </w:t>
      </w:r>
    </w:p>
    <w:p w14:paraId="5F95DCEA" w14:textId="77777777" w:rsidR="00DC36C9" w:rsidRPr="00DF18C5" w:rsidRDefault="00175385" w:rsidP="00F03F1F">
      <w:pPr>
        <w:numPr>
          <w:ilvl w:val="1"/>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Over/Under Voltage </w:t>
      </w:r>
    </w:p>
    <w:p w14:paraId="5F95DCEB" w14:textId="77777777" w:rsidR="00DC36C9" w:rsidRPr="00DF18C5" w:rsidRDefault="00175385" w:rsidP="00F03F1F">
      <w:pPr>
        <w:numPr>
          <w:ilvl w:val="1"/>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 Temperature </w:t>
      </w:r>
    </w:p>
    <w:p w14:paraId="5F95DCEC" w14:textId="77777777" w:rsidR="00DC36C9" w:rsidRPr="00DF18C5" w:rsidRDefault="00175385" w:rsidP="00F03F1F">
      <w:pPr>
        <w:numPr>
          <w:ilvl w:val="1"/>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 Charge </w:t>
      </w:r>
    </w:p>
    <w:p w14:paraId="5F95DCED"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Unit battery monitoring, whether automatic or manual, should be specified to alert the proper personnel in a timely manner that an abnormal unit battery condition exists or may exist. All alarms shall be part of the control system and shall include remote display or annunciation capability. </w:t>
      </w:r>
    </w:p>
    <w:p w14:paraId="5F95DCEE"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unit batteries shall be racked or shall be housed in stackable modules. The unit batteries or cells shall be arranged and installed to permit easy access for equipment and personnel. The moveable units shall be arranged and installed to permit easy access for equipment and personnel to carry out unit removal and replacement activities. For all systems, it shall be possible to remove and replace a prematurely failed unit battery or cell (as appropriate), when system performance specifications cannot be met. The lengths and widths of all aisles and spaces into which personnel may enter in the field for operations and/or routine or unscheduled maintenance purposes, as well as egress routes from these aisles and spaces, shall conform to applicable codes and standards.</w:t>
      </w:r>
    </w:p>
    <w:p w14:paraId="5F95DCEF" w14:textId="77777777" w:rsidR="00DC36C9" w:rsidRPr="00DF18C5"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racks and metallic conductive members of stackable modules shall be grounded to earth. Racks shall meet the seismic load requirements and shall include means to restrain cell movement during seismic events. The Contractor shall furnish analyses and/or other data that show that the rack and cell designs are designed to meet all potential seismic vibration requirements. </w:t>
      </w:r>
    </w:p>
    <w:p w14:paraId="5F95DCF0" w14:textId="77777777" w:rsidR="00DC36C9"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cells and battery system shall be supplied with all required and/or recommended accessories. This includes inter-cell connectors and monitoring devices for cell temperature and cell voltage if required.</w:t>
      </w:r>
    </w:p>
    <w:p w14:paraId="6A66B93C" w14:textId="77777777" w:rsidR="00622F33" w:rsidRPr="00DF18C5" w:rsidRDefault="00622F33"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DCF1" w14:textId="61621E11"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Power Conditioning System Design Requirements</w:t>
      </w:r>
    </w:p>
    <w:p w14:paraId="5F95DCF2" w14:textId="77777777" w:rsidR="00DC36C9" w:rsidRPr="00DF18C5" w:rsidRDefault="00175385" w:rsidP="00F03F1F">
      <w:pPr>
        <w:numPr>
          <w:ilvl w:val="0"/>
          <w:numId w:val="75"/>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PCS shall be bi-directional type, capable of delivering Real power as specified in Table: 17. This rating shall be referred to in all project documentation, including this specification, as the nameplate VA rating. To account for losses in the PCS, the DC input power to the PCS will be higher than the rated PCS output power. The available DC input power will be the BESS nameplate watt rating divided by the PCS full load efficiency (as specified in the datasheet) during discharge.</w:t>
      </w:r>
    </w:p>
    <w:p w14:paraId="5F95DCF3" w14:textId="77777777" w:rsidR="00DC36C9" w:rsidRDefault="00175385" w:rsidP="00F03F1F">
      <w:pPr>
        <w:numPr>
          <w:ilvl w:val="0"/>
          <w:numId w:val="75"/>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PCS shall include provisions for disconnecting on both its AC and DC terminals for maintenance work. The detailed maintenance procedure shall be addressed in the O&amp;M manual.</w:t>
      </w:r>
    </w:p>
    <w:p w14:paraId="16A47489" w14:textId="77777777" w:rsidR="00622F33" w:rsidRPr="00DF18C5" w:rsidRDefault="00622F33"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CF4" w14:textId="0C2862CC"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BESS Transformer </w:t>
      </w:r>
    </w:p>
    <w:p w14:paraId="5F95DCF5" w14:textId="4727DBE9" w:rsidR="00DC36C9" w:rsidRDefault="00A40284" w:rsidP="00F03F1F">
      <w:pPr>
        <w:numPr>
          <w:ilvl w:val="0"/>
          <w:numId w:val="7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The step up </w:t>
      </w:r>
      <w:proofErr w:type="spellStart"/>
      <w:r>
        <w:rPr>
          <w:rFonts w:asciiTheme="minorHAnsi" w:eastAsia="Times New Roman" w:hAnsiTheme="minorHAnsi" w:cstheme="minorHAnsi"/>
          <w:color w:val="000000"/>
          <w:sz w:val="24"/>
          <w:szCs w:val="24"/>
        </w:rPr>
        <w:t>Trafo</w:t>
      </w:r>
      <w:proofErr w:type="spellEnd"/>
      <w:r w:rsidR="00175385" w:rsidRPr="00DF18C5">
        <w:rPr>
          <w:rFonts w:asciiTheme="minorHAnsi" w:eastAsia="Times New Roman" w:hAnsiTheme="minorHAnsi" w:cstheme="minorHAnsi"/>
          <w:color w:val="000000"/>
          <w:sz w:val="24"/>
          <w:szCs w:val="24"/>
        </w:rPr>
        <w:t xml:space="preserve"> Transformer </w:t>
      </w:r>
      <w:r>
        <w:rPr>
          <w:rFonts w:asciiTheme="minorHAnsi" w:eastAsia="Times New Roman" w:hAnsiTheme="minorHAnsi" w:cstheme="minorHAnsi"/>
          <w:color w:val="000000"/>
          <w:sz w:val="24"/>
          <w:szCs w:val="24"/>
        </w:rPr>
        <w:t>must be integrated with the BESS.</w:t>
      </w:r>
      <w:r w:rsidR="00175385" w:rsidRPr="00DF18C5">
        <w:rPr>
          <w:rFonts w:asciiTheme="minorHAnsi" w:eastAsia="Times New Roman" w:hAnsiTheme="minorHAnsi" w:cstheme="minorHAnsi"/>
          <w:color w:val="000000"/>
          <w:sz w:val="24"/>
          <w:szCs w:val="24"/>
        </w:rPr>
        <w:t xml:space="preserve"> </w:t>
      </w:r>
    </w:p>
    <w:p w14:paraId="363B7839" w14:textId="77777777" w:rsidR="00622F33" w:rsidRPr="00DF18C5" w:rsidRDefault="00622F33" w:rsidP="00473A89">
      <w:p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p>
    <w:p w14:paraId="5F95DCF7" w14:textId="0462DFD0"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AC System </w:t>
      </w:r>
    </w:p>
    <w:p w14:paraId="5F95DCF8"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BESS AC system shall include all switch gear, cables, connectors, transformers, and protective relaying. The metering arrangement required for connecting the BESS at the PCC shall be in line with codes and standards specified elsewhere in this document. </w:t>
      </w:r>
    </w:p>
    <w:p w14:paraId="5F95DCF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Protection and Control</w:t>
      </w:r>
      <w:r w:rsidRPr="00DF18C5">
        <w:rPr>
          <w:rFonts w:asciiTheme="minorHAnsi" w:eastAsia="Times New Roman" w:hAnsiTheme="minorHAnsi" w:cstheme="minorHAnsi"/>
          <w:color w:val="000000"/>
          <w:sz w:val="24"/>
          <w:szCs w:val="24"/>
        </w:rPr>
        <w:t xml:space="preserve"> - The protection system shall be capable of monitoring significant operating parameters and sensing all abnormal operations or fault conditions. It shall isolate the faulted circuits or components without causing damage to other circuits and components of the system. The protection system shall also provide adequate indications and/or alarms for identification of the faulted circuits, components, and abnormal conditions, allowing preventive action and rapid restoration of service. </w:t>
      </w:r>
    </w:p>
    <w:p w14:paraId="5F95DCF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Other protections shall not be interlocked with the position of any isolating/interrupting devices.</w:t>
      </w:r>
    </w:p>
    <w:p w14:paraId="5F95DCFB" w14:textId="77777777" w:rsidR="00DC36C9"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BESS shall include provisions to protect against transient voltage surges from switching, lightning, and similar causes, in accordance with applicable standards.</w:t>
      </w:r>
    </w:p>
    <w:p w14:paraId="04FE1C8C" w14:textId="77777777" w:rsidR="00622F33" w:rsidRPr="00DF18C5" w:rsidRDefault="00622F33" w:rsidP="00473A89">
      <w:pPr>
        <w:pStyle w:val="ListParagraph"/>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CFC" w14:textId="77777777"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4.9.11 Auxiliary Power </w:t>
      </w:r>
    </w:p>
    <w:p w14:paraId="5F95DCFD" w14:textId="046075EB"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BESS shall include an auxiliary power system (separate or same as the Solar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auxiliary system). comprising step-down transformers, breakers, fuses, relaying, panels, enclosures, junction boxes, conduits, raceways, wiring, etc., as required for the BESS operation. </w:t>
      </w:r>
    </w:p>
    <w:p w14:paraId="5F95DCF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auxiliary supply to the BESS shall be metered separately. Meters shall be TVM of 0.2 accuracy. </w:t>
      </w:r>
    </w:p>
    <w:p w14:paraId="5F95DCFF" w14:textId="77777777" w:rsidR="00DC36C9"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Auxiliary System shall provide for whatever emergency power backup is necessary for orderly shutdown during abnormal conditions such as loss of grid power.</w:t>
      </w:r>
    </w:p>
    <w:p w14:paraId="64FCC2E1" w14:textId="77777777" w:rsidR="00622F33" w:rsidRPr="00DF18C5" w:rsidRDefault="00622F33" w:rsidP="00473A89">
      <w:pPr>
        <w:pStyle w:val="ListParagraph"/>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00" w14:textId="6030EEC6"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Control and Communication </w:t>
      </w:r>
    </w:p>
    <w:p w14:paraId="5F95DD01" w14:textId="77777777" w:rsidR="00DC36C9" w:rsidRPr="00DF18C5" w:rsidRDefault="00175385" w:rsidP="00F03F1F">
      <w:pPr>
        <w:numPr>
          <w:ilvl w:val="0"/>
          <w:numId w:val="78"/>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Control System General Requirements </w:t>
      </w:r>
    </w:p>
    <w:p w14:paraId="5F95DD02"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be designed to provide for automatic, unattended operation. The control system design shall provide for local manual operation and remote operation or dispatch from a remotely located computer. </w:t>
      </w:r>
    </w:p>
    <w:p w14:paraId="5F95DD0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system shall be programmable for establishing or adjusting all parameters, set points, algorithms, limits, and so on that are required for effective operation as described in this specification.</w:t>
      </w:r>
    </w:p>
    <w:p w14:paraId="5F95DD0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 Functions and Protocols </w:t>
      </w:r>
    </w:p>
    <w:p w14:paraId="5F95DD0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All BESS control communications shall be built over MODBUS TCP/IP communication</w:t>
      </w:r>
    </w:p>
    <w:p w14:paraId="5F95DD0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There shall be provision of redundant communication channels.</w:t>
      </w:r>
    </w:p>
    <w:p w14:paraId="5F95DD07"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DD08" w14:textId="77777777" w:rsidR="00DC36C9" w:rsidRPr="00DF18C5" w:rsidRDefault="00175385" w:rsidP="00F03F1F">
      <w:pPr>
        <w:numPr>
          <w:ilvl w:val="0"/>
          <w:numId w:val="78"/>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Additional Control System Functions </w:t>
      </w:r>
    </w:p>
    <w:p w14:paraId="5F95DD09"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Shutdown/</w:t>
      </w:r>
      <w:proofErr w:type="spellStart"/>
      <w:r w:rsidRPr="00DF18C5">
        <w:rPr>
          <w:rFonts w:asciiTheme="minorHAnsi" w:eastAsia="Times New Roman" w:hAnsiTheme="minorHAnsi" w:cstheme="minorHAnsi"/>
          <w:b/>
          <w:color w:val="000000"/>
          <w:sz w:val="24"/>
          <w:szCs w:val="24"/>
        </w:rPr>
        <w:t>Startup</w:t>
      </w:r>
      <w:proofErr w:type="spellEnd"/>
      <w:r w:rsidRPr="00DF18C5">
        <w:rPr>
          <w:rFonts w:asciiTheme="minorHAnsi" w:eastAsia="Times New Roman" w:hAnsiTheme="minorHAnsi" w:cstheme="minorHAnsi"/>
          <w:b/>
          <w:color w:val="000000"/>
          <w:sz w:val="24"/>
          <w:szCs w:val="24"/>
        </w:rPr>
        <w:t xml:space="preserve">/Standby </w:t>
      </w:r>
    </w:p>
    <w:p w14:paraId="5F95DD0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ensure orderly and safe shutdown, even in the absence of grid power; an orderly </w:t>
      </w:r>
      <w:proofErr w:type="spellStart"/>
      <w:r w:rsidRPr="00DF18C5">
        <w:rPr>
          <w:rFonts w:asciiTheme="minorHAnsi" w:eastAsia="Times New Roman" w:hAnsiTheme="minorHAnsi" w:cstheme="minorHAnsi"/>
          <w:color w:val="000000"/>
          <w:sz w:val="24"/>
          <w:szCs w:val="24"/>
        </w:rPr>
        <w:t>startup</w:t>
      </w:r>
      <w:proofErr w:type="spellEnd"/>
      <w:r w:rsidRPr="00DF18C5">
        <w:rPr>
          <w:rFonts w:asciiTheme="minorHAnsi" w:eastAsia="Times New Roman" w:hAnsiTheme="minorHAnsi" w:cstheme="minorHAnsi"/>
          <w:color w:val="000000"/>
          <w:sz w:val="24"/>
          <w:szCs w:val="24"/>
        </w:rPr>
        <w:t xml:space="preserve"> sequence, which shall provide for a safe system reset from any standby or operating condition so that the unit goes through a normal </w:t>
      </w:r>
      <w:proofErr w:type="spellStart"/>
      <w:r w:rsidRPr="00DF18C5">
        <w:rPr>
          <w:rFonts w:asciiTheme="minorHAnsi" w:eastAsia="Times New Roman" w:hAnsiTheme="minorHAnsi" w:cstheme="minorHAnsi"/>
          <w:color w:val="000000"/>
          <w:sz w:val="24"/>
          <w:szCs w:val="24"/>
        </w:rPr>
        <w:t>startup</w:t>
      </w:r>
      <w:proofErr w:type="spellEnd"/>
      <w:r w:rsidRPr="00DF18C5">
        <w:rPr>
          <w:rFonts w:asciiTheme="minorHAnsi" w:eastAsia="Times New Roman" w:hAnsiTheme="minorHAnsi" w:cstheme="minorHAnsi"/>
          <w:color w:val="000000"/>
          <w:sz w:val="24"/>
          <w:szCs w:val="24"/>
        </w:rPr>
        <w:t xml:space="preserve"> sequence in the same way it would when being powered up after loss of power or being in a shutdown state, and for a standby state (that is, BESS but not charging or discharging), which shall be the end result of a normal </w:t>
      </w:r>
      <w:proofErr w:type="spellStart"/>
      <w:r w:rsidRPr="00DF18C5">
        <w:rPr>
          <w:rFonts w:asciiTheme="minorHAnsi" w:eastAsia="Times New Roman" w:hAnsiTheme="minorHAnsi" w:cstheme="minorHAnsi"/>
          <w:color w:val="000000"/>
          <w:sz w:val="24"/>
          <w:szCs w:val="24"/>
        </w:rPr>
        <w:t>startup</w:t>
      </w:r>
      <w:proofErr w:type="spellEnd"/>
      <w:r w:rsidRPr="00DF18C5">
        <w:rPr>
          <w:rFonts w:asciiTheme="minorHAnsi" w:eastAsia="Times New Roman" w:hAnsiTheme="minorHAnsi" w:cstheme="minorHAnsi"/>
          <w:color w:val="000000"/>
          <w:sz w:val="24"/>
          <w:szCs w:val="24"/>
        </w:rPr>
        <w:t xml:space="preserve"> sequence.</w:t>
      </w:r>
    </w:p>
    <w:p w14:paraId="5F95DD0B"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DD0C"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Initiation of Shutdown</w:t>
      </w:r>
    </w:p>
    <w:p w14:paraId="5F95DD0D"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initiate shutdown under the following conditions and shall remain in the shutdown state until a reset signal, either local or remote, is initiated. An appropriate alarm shall be set. </w:t>
      </w:r>
    </w:p>
    <w:p w14:paraId="5F95DD0E"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Emergency trip switch. </w:t>
      </w:r>
    </w:p>
    <w:p w14:paraId="5F95DD0F"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Loss of the low-voltage AC or utility grid voltage. </w:t>
      </w:r>
    </w:p>
    <w:p w14:paraId="5F95DD10"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AC circuit breaker trip (either side of transformer). </w:t>
      </w:r>
    </w:p>
    <w:p w14:paraId="5F95DD11"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Door interlock: Initiate shutdown when the door is opened (with appropriate provision for maintenance work). Interlocks shall be self-resetting. </w:t>
      </w:r>
    </w:p>
    <w:p w14:paraId="5F95DD12"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Smoke/fire alarm. </w:t>
      </w:r>
    </w:p>
    <w:p w14:paraId="5F95DD13"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DC ground fault (adjustable setting) </w:t>
      </w:r>
    </w:p>
    <w:p w14:paraId="5F95DD14"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Remote disable (no reset required). </w:t>
      </w:r>
    </w:p>
    <w:p w14:paraId="5F95DD15"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Grid system faults (balanced and unbalanced; line-to-ground, line-to-line, and three-phase). </w:t>
      </w:r>
    </w:p>
    <w:p w14:paraId="5F95DD16"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Abnormal frequency </w:t>
      </w:r>
    </w:p>
    <w:p w14:paraId="5F95DD17"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Abnormal voltage </w:t>
      </w:r>
    </w:p>
    <w:p w14:paraId="5F95DD18"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Islanding condition. </w:t>
      </w:r>
    </w:p>
    <w:p w14:paraId="5F95DD19"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Communication Failure </w:t>
      </w:r>
    </w:p>
    <w:p w14:paraId="5F95DD1A"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Protection or control scheme failures, including the following: </w:t>
      </w:r>
    </w:p>
    <w:p w14:paraId="5F95DD1B" w14:textId="77777777" w:rsidR="00DC36C9" w:rsidRPr="00DF18C5" w:rsidRDefault="00175385" w:rsidP="00F03F1F">
      <w:pPr>
        <w:numPr>
          <w:ilvl w:val="0"/>
          <w:numId w:val="79"/>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Failure of local interconnection protection system. </w:t>
      </w:r>
    </w:p>
    <w:p w14:paraId="5F95DD1C" w14:textId="77777777" w:rsidR="00DC36C9" w:rsidRPr="00DF18C5" w:rsidRDefault="00175385" w:rsidP="00F03F1F">
      <w:pPr>
        <w:numPr>
          <w:ilvl w:val="0"/>
          <w:numId w:val="79"/>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Failure of critical breaker trip coil. </w:t>
      </w:r>
    </w:p>
    <w:p w14:paraId="5F95DD1D" w14:textId="77777777" w:rsidR="00DC36C9" w:rsidRPr="00DF18C5" w:rsidRDefault="00175385" w:rsidP="00F03F1F">
      <w:pPr>
        <w:numPr>
          <w:ilvl w:val="0"/>
          <w:numId w:val="79"/>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Loss of Container DC control supply. </w:t>
      </w:r>
    </w:p>
    <w:p w14:paraId="5F95DD1E"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DD1F"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Reset Alarms </w:t>
      </w:r>
    </w:p>
    <w:p w14:paraId="5F95DD2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all system-generated alarms, the control system shall provide for the resetting of those alarms. This function is intended for alarms that, after they are set (for example, by a fault condition, as listed above and elsewhere in this specification), must be cleared by operator intervention to allow normal operation to be restored. </w:t>
      </w:r>
    </w:p>
    <w:p w14:paraId="5F95DD21"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22"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Modify Storage Settings </w:t>
      </w:r>
    </w:p>
    <w:p w14:paraId="5F95DD2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provide for modification of various set points and fixed operation/control settings associated with the various control functions. </w:t>
      </w:r>
    </w:p>
    <w:p w14:paraId="5F95DD24"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25"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Event/History Logging </w:t>
      </w:r>
    </w:p>
    <w:p w14:paraId="5F95DD2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provide for the automatic logging of the following information: </w:t>
      </w:r>
    </w:p>
    <w:p w14:paraId="5F95DD27"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errors or failures </w:t>
      </w:r>
    </w:p>
    <w:p w14:paraId="5F95DD28"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t>
      </w:r>
      <w:proofErr w:type="spellStart"/>
      <w:r w:rsidRPr="00DF18C5">
        <w:rPr>
          <w:rFonts w:asciiTheme="minorHAnsi" w:eastAsia="Times New Roman" w:hAnsiTheme="minorHAnsi" w:cstheme="minorHAnsi"/>
          <w:color w:val="000000"/>
          <w:sz w:val="24"/>
          <w:szCs w:val="24"/>
        </w:rPr>
        <w:t>startup</w:t>
      </w:r>
      <w:proofErr w:type="spellEnd"/>
      <w:r w:rsidRPr="00DF18C5">
        <w:rPr>
          <w:rFonts w:asciiTheme="minorHAnsi" w:eastAsia="Times New Roman" w:hAnsiTheme="minorHAnsi" w:cstheme="minorHAnsi"/>
          <w:color w:val="000000"/>
          <w:sz w:val="24"/>
          <w:szCs w:val="24"/>
        </w:rPr>
        <w:t xml:space="preserve"> and shutdown actions </w:t>
      </w:r>
    </w:p>
    <w:p w14:paraId="5F95DD29"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control actions </w:t>
      </w:r>
    </w:p>
    <w:p w14:paraId="5F95DD2A"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responses to control actions </w:t>
      </w:r>
    </w:p>
    <w:p w14:paraId="5F95DD2B" w14:textId="77777777" w:rsidR="00DC36C9" w:rsidRPr="00DF18C5" w:rsidRDefault="00175385" w:rsidP="00F03F1F">
      <w:pPr>
        <w:numPr>
          <w:ilvl w:val="0"/>
          <w:numId w:val="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limit violations, including returns within limits </w:t>
      </w:r>
    </w:p>
    <w:p w14:paraId="5F95DD2C" w14:textId="77777777" w:rsidR="00DC36C9" w:rsidRPr="00DF18C5" w:rsidRDefault="00DC36C9">
      <w:pPr>
        <w:spacing w:after="0" w:line="240" w:lineRule="auto"/>
        <w:ind w:left="227"/>
        <w:jc w:val="both"/>
        <w:rPr>
          <w:rFonts w:asciiTheme="minorHAnsi" w:eastAsia="Times New Roman" w:hAnsiTheme="minorHAnsi" w:cstheme="minorHAnsi"/>
          <w:b/>
          <w:color w:val="000000"/>
          <w:sz w:val="24"/>
          <w:szCs w:val="24"/>
        </w:rPr>
      </w:pPr>
    </w:p>
    <w:p w14:paraId="5F95DD2D"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Status Reporting </w:t>
      </w:r>
    </w:p>
    <w:p w14:paraId="5F95DD2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provide for reading and reporting of various BESS-supplied status information in accordance with the data collection and reporting requirements specified in this technical specification. </w:t>
      </w:r>
    </w:p>
    <w:p w14:paraId="5F95DD2F" w14:textId="77777777" w:rsidR="00DC36C9" w:rsidRPr="00DF18C5" w:rsidRDefault="00DC36C9">
      <w:pPr>
        <w:spacing w:after="0" w:line="240" w:lineRule="auto"/>
        <w:jc w:val="both"/>
        <w:rPr>
          <w:rFonts w:asciiTheme="minorHAnsi" w:eastAsia="Times New Roman" w:hAnsiTheme="minorHAnsi" w:cstheme="minorHAnsi"/>
          <w:color w:val="000000"/>
          <w:sz w:val="24"/>
          <w:szCs w:val="24"/>
        </w:rPr>
      </w:pPr>
    </w:p>
    <w:p w14:paraId="5F95DD30"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Time Synchronization </w:t>
      </w:r>
    </w:p>
    <w:p w14:paraId="5F95DD31"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provide for synchronization of its real-time clock with a GPS-synchronized time source. </w:t>
      </w:r>
    </w:p>
    <w:p w14:paraId="5F95DD32"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33"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Change Operational Mode </w:t>
      </w:r>
    </w:p>
    <w:p w14:paraId="5F95DD3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functions are expected to be executed by command from a remote host, but may also be scheduled.</w:t>
      </w:r>
    </w:p>
    <w:p w14:paraId="5F95DD35"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36"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Perform Self Diagnostics </w:t>
      </w:r>
    </w:p>
    <w:p w14:paraId="5F95DD3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provide for self-diagnostic functions. </w:t>
      </w:r>
    </w:p>
    <w:p w14:paraId="5F95DD38"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DD39"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Control System Hardware </w:t>
      </w:r>
    </w:p>
    <w:p w14:paraId="5F95DD3A" w14:textId="77E47216"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All local control and monitoring system components shall be housed in appropriate controlled environment enclosures either as separate arrangements or in conjunction with the </w:t>
      </w:r>
      <w:r w:rsidR="00A40284">
        <w:rPr>
          <w:rFonts w:asciiTheme="minorHAnsi" w:eastAsia="Times New Roman" w:hAnsiTheme="minorHAnsi" w:cstheme="minorHAnsi"/>
          <w:b/>
          <w:color w:val="000000"/>
          <w:sz w:val="24"/>
          <w:szCs w:val="24"/>
        </w:rPr>
        <w:t>Solar PV</w:t>
      </w:r>
      <w:r w:rsidRPr="00DF18C5">
        <w:rPr>
          <w:rFonts w:asciiTheme="minorHAnsi" w:eastAsia="Times New Roman" w:hAnsiTheme="minorHAnsi" w:cstheme="minorHAnsi"/>
          <w:b/>
          <w:color w:val="000000"/>
          <w:sz w:val="24"/>
          <w:szCs w:val="24"/>
        </w:rPr>
        <w:t xml:space="preserve"> SCADA system. </w:t>
      </w:r>
    </w:p>
    <w:p w14:paraId="5F95DD3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BESS shall include, as a minimum, the following operator controls shall be provided in a local Control Panel or built into BESS EMS: </w:t>
      </w:r>
    </w:p>
    <w:p w14:paraId="5F95DD3C"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Trip/reset for the BESS AC circuit breaker or contactor. </w:t>
      </w:r>
    </w:p>
    <w:p w14:paraId="5F95DD3D"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Trip/reset for DC circuit breaker(s)/contactor(s). </w:t>
      </w:r>
    </w:p>
    <w:p w14:paraId="5F95DD3E"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PCS on/off. </w:t>
      </w:r>
    </w:p>
    <w:p w14:paraId="5F95DD3F"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Selector to select remote or local operation. </w:t>
      </w:r>
    </w:p>
    <w:p w14:paraId="5F95DD40"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Selector to manually set the operating state or have the control system set the operating state automatically. </w:t>
      </w:r>
    </w:p>
    <w:p w14:paraId="5F95DD41" w14:textId="77777777" w:rsidR="00DC36C9" w:rsidRPr="00DF18C5" w:rsidRDefault="00175385" w:rsidP="00F03F1F">
      <w:pPr>
        <w:numPr>
          <w:ilvl w:val="0"/>
          <w:numId w:val="10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Meter readings, indicators, and displays. </w:t>
      </w:r>
    </w:p>
    <w:p w14:paraId="5F95DD42" w14:textId="77777777" w:rsidR="00DC36C9" w:rsidRPr="00DF18C5" w:rsidRDefault="00DC36C9">
      <w:pPr>
        <w:pBdr>
          <w:top w:val="nil"/>
          <w:left w:val="nil"/>
          <w:bottom w:val="nil"/>
          <w:right w:val="nil"/>
          <w:between w:val="nil"/>
        </w:pBdr>
        <w:spacing w:after="0" w:line="240" w:lineRule="auto"/>
        <w:ind w:left="781"/>
        <w:jc w:val="both"/>
        <w:rPr>
          <w:rFonts w:asciiTheme="minorHAnsi" w:eastAsia="Times New Roman" w:hAnsiTheme="minorHAnsi" w:cstheme="minorHAnsi"/>
          <w:color w:val="000000"/>
          <w:sz w:val="24"/>
          <w:szCs w:val="24"/>
        </w:rPr>
      </w:pPr>
    </w:p>
    <w:p w14:paraId="5F95DD43" w14:textId="77777777" w:rsidR="00DC36C9" w:rsidRPr="00DF18C5" w:rsidRDefault="00175385" w:rsidP="00F03F1F">
      <w:pPr>
        <w:numPr>
          <w:ilvl w:val="0"/>
          <w:numId w:val="80"/>
        </w:num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Performance Monitoring and Data Acquisition </w:t>
      </w:r>
    </w:p>
    <w:p w14:paraId="5F95DD4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BESS shall include a (Data Acquisition System) DAS to provide continuous monitoring and display of key operational parameters, as well as permanent archival of all measured parameters. The DAS shall include sensors, transducers, wiring, signal isolation, and conditioning circuitry, and data acquisition and analysis hardware and software as required to perform the functions described in this section. The DAS shall be suitable for operation in the climatic conditions prevailing at the site. </w:t>
      </w:r>
    </w:p>
    <w:p w14:paraId="5F95DD4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DAS shall measure operational data, as described in this Clause, and shall record all data points to fixed and removable non-volatile memory. The DAS shall be capable of making all monitored data and events available through the DNP3 / IEC 61850 communication interface and shall permit the display of current values and recent historical trends on a local screen for all recorded points. In addition, the DAS shall provide panel meter displays of certain operational parameters, as prescribed below. </w:t>
      </w:r>
    </w:p>
    <w:p w14:paraId="5F95DD4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Provision of monitoring and event data via the communication to capture at least the following data points: </w:t>
      </w:r>
    </w:p>
    <w:p w14:paraId="5F95DD47"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Frequency at the AC bus </w:t>
      </w:r>
    </w:p>
    <w:p w14:paraId="5F95DD48"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real power </w:t>
      </w:r>
    </w:p>
    <w:p w14:paraId="5F95DD49"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factor </w:t>
      </w:r>
    </w:p>
    <w:p w14:paraId="5F95DD4A"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Real energy delivered </w:t>
      </w:r>
    </w:p>
    <w:p w14:paraId="5F95DD4B"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Real energy received </w:t>
      </w:r>
    </w:p>
    <w:p w14:paraId="5F95DD4C"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Auxiliary power </w:t>
      </w:r>
    </w:p>
    <w:p w14:paraId="5F95DD4D"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Auxiliary energy </w:t>
      </w:r>
    </w:p>
    <w:p w14:paraId="5F95DD4E"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power </w:t>
      </w:r>
    </w:p>
    <w:p w14:paraId="5F95DD4F"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voltage </w:t>
      </w:r>
    </w:p>
    <w:p w14:paraId="5F95DD50"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current </w:t>
      </w:r>
    </w:p>
    <w:p w14:paraId="5F95DD51"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A voltage </w:t>
      </w:r>
    </w:p>
    <w:p w14:paraId="5F95DD52"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w:t>
      </w:r>
      <w:proofErr w:type="spellStart"/>
      <w:r w:rsidRPr="00DF18C5">
        <w:rPr>
          <w:rFonts w:asciiTheme="minorHAnsi" w:eastAsia="Times New Roman" w:hAnsiTheme="minorHAnsi" w:cstheme="minorHAnsi"/>
          <w:color w:val="000000"/>
          <w:sz w:val="24"/>
          <w:szCs w:val="24"/>
        </w:rPr>
        <w:t>A</w:t>
      </w:r>
      <w:proofErr w:type="spellEnd"/>
      <w:r w:rsidRPr="00DF18C5">
        <w:rPr>
          <w:rFonts w:asciiTheme="minorHAnsi" w:eastAsia="Times New Roman" w:hAnsiTheme="minorHAnsi" w:cstheme="minorHAnsi"/>
          <w:color w:val="000000"/>
          <w:sz w:val="24"/>
          <w:szCs w:val="24"/>
        </w:rPr>
        <w:t xml:space="preserve"> angle </w:t>
      </w:r>
    </w:p>
    <w:p w14:paraId="5F95DD53"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B voltage </w:t>
      </w:r>
    </w:p>
    <w:p w14:paraId="5F95DD54"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B angle </w:t>
      </w:r>
    </w:p>
    <w:p w14:paraId="5F95DD55"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C voltage </w:t>
      </w:r>
    </w:p>
    <w:p w14:paraId="5F95DD56"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C angle </w:t>
      </w:r>
    </w:p>
    <w:p w14:paraId="5F95DD57"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Battery state of charge </w:t>
      </w:r>
    </w:p>
    <w:p w14:paraId="5F95DD58"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Battery string currents </w:t>
      </w:r>
    </w:p>
    <w:p w14:paraId="5F95DD59" w14:textId="77777777" w:rsidR="00DC36C9" w:rsidRPr="00DF18C5" w:rsidRDefault="00175385" w:rsidP="00F03F1F">
      <w:pPr>
        <w:numPr>
          <w:ilvl w:val="0"/>
          <w:numId w:val="10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Battery temperature </w:t>
      </w:r>
    </w:p>
    <w:p w14:paraId="5F95DD5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Digital displays of the above shall update at least once per second. The DAS shall be integrated with the Solar PV SCADA described elsewhere in this Technical Specification either as an addendum or within an overall Energy Management System Interface.</w:t>
      </w:r>
    </w:p>
    <w:p w14:paraId="5F95DD5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DAS shall continuously measure or calculate the data points and make them available via the communication network as specified. All measured parameters shall also be permanently archived in all modes of operation. For continuously varying quantities, the Contractor shall propose for the Employer’s review and approval an approach to data archiving that is suitable for each quantity measured. The final approach will be decided during detailed engineering design. </w:t>
      </w:r>
    </w:p>
    <w:p w14:paraId="5F95DD5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DAS shall provide unsolicited message capability for reporting critical alarms. The Contractor and the Employer will agree on a list of alarms that are reported the instant they are detected. However, a minimum of following parameters shall be displayed on BESS local control panel, console, or SCADA: </w:t>
      </w:r>
    </w:p>
    <w:p w14:paraId="5F95DD5D"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Main temperature Alarm (on system temperature exceeding a predetermined threshold) </w:t>
      </w:r>
    </w:p>
    <w:p w14:paraId="5F95DD5E"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Smoke/fire Alarm (on system detection of smoke/fire) </w:t>
      </w:r>
    </w:p>
    <w:p w14:paraId="5F95DD5F"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leakage current (battery leakage current to ground exceeding a predetermined threshold) </w:t>
      </w:r>
    </w:p>
    <w:p w14:paraId="5F95DD60"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Breaker status (connect/disconnect switch) </w:t>
      </w:r>
    </w:p>
    <w:p w14:paraId="5F95DD61"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voltage OK (system ac voltage exceeding a predetermined threshold) </w:t>
      </w:r>
    </w:p>
    <w:p w14:paraId="5F95DD62"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Battery temperature alarm (battery temperature exceeding a predetermined threshold) </w:t>
      </w:r>
    </w:p>
    <w:p w14:paraId="5F95DD63"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Synchronization error shutdown </w:t>
      </w:r>
    </w:p>
    <w:p w14:paraId="5F95DD64"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PCS fault </w:t>
      </w:r>
    </w:p>
    <w:p w14:paraId="5F95DD65"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 system fault </w:t>
      </w:r>
    </w:p>
    <w:p w14:paraId="5F95DD66"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DC fuse blown </w:t>
      </w:r>
    </w:p>
    <w:p w14:paraId="5F95DD67" w14:textId="77777777" w:rsidR="00DC36C9" w:rsidRPr="00DF18C5" w:rsidRDefault="00175385" w:rsidP="00F03F1F">
      <w:pPr>
        <w:numPr>
          <w:ilvl w:val="0"/>
          <w:numId w:val="54"/>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Container door open (BESS container door opening) </w:t>
      </w:r>
    </w:p>
    <w:p w14:paraId="5F95DD68"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BESS shall include provisions for determining and storing in non-volatile memory the sequence of abnormal events, trips, and/or alarms that cause the BESS to go the disconnect or shutdown state.</w:t>
      </w:r>
    </w:p>
    <w:p w14:paraId="5F95DD6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is preferable that this function be implemented separately from the normal operations data acquisition function of the DAS so that failures in the latter (hardware/software failures or power interruptions) will not prevent the permanent logging of abnormal event sequences. The BESS shall include provisions to transmit, at a minimum, the data displayed on the panel meters and the alarm/status indicators to the remote computer.</w:t>
      </w:r>
    </w:p>
    <w:p w14:paraId="5F95DD6A"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D6B" w14:textId="50451552"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Grounding </w:t>
      </w:r>
    </w:p>
    <w:p w14:paraId="5F95DD6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exposed non-current-carrying metal parts of the BESS shall be solidly grounded. This system shall be designed to be tied to an existing site grounding system. The system also shall be adequate for the detection and clearing of ground faults. Measures to mitigate galvanic corrosion shall be proposed, as required. </w:t>
      </w:r>
    </w:p>
    <w:p w14:paraId="5F95DD6D"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p>
    <w:p w14:paraId="5F95DD6E" w14:textId="054FBA24"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Wiring </w:t>
      </w:r>
    </w:p>
    <w:p w14:paraId="5F95DD6F"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wiring shall be continuous for each wiring run; splices are not acceptable. </w:t>
      </w:r>
    </w:p>
    <w:p w14:paraId="5F95DD70"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Wiring that may be exposed to mechanical damage shall be placed in conduit or armoured. </w:t>
      </w:r>
    </w:p>
    <w:p w14:paraId="5F95DD71"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Wires shall have identifying labels or markings on both ends. The labels or markings shall be permanent and durable. Stick-on labels will not be allowed. All field wiring between separate equipment items supplied by the Contractor shall be color-coded according to appropriate standards. </w:t>
      </w:r>
    </w:p>
    <w:p w14:paraId="5F95DD72"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general, and where practicable, control and instrumentation wiring shall be separated from power and high-voltage wiring by use of separate compartments or enclosures or by use of separate </w:t>
      </w:r>
      <w:proofErr w:type="spellStart"/>
      <w:r w:rsidRPr="00DF18C5">
        <w:rPr>
          <w:rFonts w:asciiTheme="minorHAnsi" w:eastAsia="Times New Roman" w:hAnsiTheme="minorHAnsi" w:cstheme="minorHAnsi"/>
          <w:color w:val="000000"/>
          <w:sz w:val="24"/>
          <w:szCs w:val="24"/>
        </w:rPr>
        <w:t>wireways</w:t>
      </w:r>
      <w:proofErr w:type="spellEnd"/>
      <w:r w:rsidRPr="00DF18C5">
        <w:rPr>
          <w:rFonts w:asciiTheme="minorHAnsi" w:eastAsia="Times New Roman" w:hAnsiTheme="minorHAnsi" w:cstheme="minorHAnsi"/>
          <w:color w:val="000000"/>
          <w:sz w:val="24"/>
          <w:szCs w:val="24"/>
        </w:rPr>
        <w:t xml:space="preserve"> and appropriate barrier strips within a common enclosure. </w:t>
      </w:r>
    </w:p>
    <w:p w14:paraId="5F95DD73"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BESS and PCS control and instrumentation system wiring shall be bundled, laced, and otherwise laid in an orderly manner. Wires shall be of sufficient length to preclude mechanical stress on terminals. Wiring around hinged panels or doors shall be extra flexible and shall include loops to prevent mechanical stress or fatigue on the wires. </w:t>
      </w:r>
    </w:p>
    <w:p w14:paraId="5F95DD74"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Insulation and jackets shall be flame retardant and self-extinguishing. </w:t>
      </w:r>
    </w:p>
    <w:p w14:paraId="5F95DD75"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Wiring to terminal blocks shall be arranged as marked on wiring diagrams. Terminal groupings shall be in accordance with external circuit requirements. </w:t>
      </w:r>
    </w:p>
    <w:p w14:paraId="5F95DD76"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Raceway and cable systems shall not block access to equipment by personnel. There shall be no exposed current-carrying or voltage-bearing parts. </w:t>
      </w:r>
    </w:p>
    <w:p w14:paraId="5F95DD77" w14:textId="77777777" w:rsidR="00DC36C9" w:rsidRPr="00DF18C5" w:rsidRDefault="00DC36C9" w:rsidP="00473A89">
      <w:pPr>
        <w:pStyle w:val="ListParagraph"/>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D78" w14:textId="5EA4B844" w:rsidR="00DC36C9" w:rsidRPr="00DF18C5"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Fire Protection. </w:t>
      </w:r>
    </w:p>
    <w:p w14:paraId="5F95DD79"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design and install a fire protection system that conforms to good engineering practice, and NFPA guidelines and considers thermal runaway fire characteristics of the Battery Unit/Packs provided by the OEM. </w:t>
      </w:r>
    </w:p>
    <w:p w14:paraId="5F95DD7A" w14:textId="77777777" w:rsidR="00DC36C9" w:rsidRPr="00DF18C5" w:rsidRDefault="00175385" w:rsidP="00F03F1F">
      <w:pPr>
        <w:pStyle w:val="ListParagraph"/>
        <w:numPr>
          <w:ilvl w:val="0"/>
          <w:numId w:val="93"/>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fire protection system design and associated alarms shall take into account that the BESS will be unattended. If required by the type of fire protection system provided, the Contractor shall calculate and consider the heat content of the battery cell materials in designing an appropriate fire protection system. Separate fire protection systems may be used in the battery, PCS, and control areas.</w:t>
      </w:r>
    </w:p>
    <w:p w14:paraId="5F95DD7B"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DD7C" w14:textId="703DE397"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Type Tests (to be submitted as part of the bid in accordance with ITB 11.2(</w:t>
      </w:r>
      <w:proofErr w:type="spellStart"/>
      <w:r w:rsidRPr="00DF18C5">
        <w:rPr>
          <w:rFonts w:asciiTheme="minorHAnsi" w:eastAsia="Times New Roman" w:hAnsiTheme="minorHAnsi" w:cstheme="minorHAnsi"/>
          <w:b/>
          <w:color w:val="000000"/>
          <w:sz w:val="24"/>
          <w:szCs w:val="24"/>
        </w:rPr>
        <w:t>i</w:t>
      </w:r>
      <w:proofErr w:type="spellEnd"/>
      <w:r w:rsidRPr="00DF18C5">
        <w:rPr>
          <w:rFonts w:asciiTheme="minorHAnsi" w:eastAsia="Times New Roman" w:hAnsiTheme="minorHAnsi" w:cstheme="minorHAnsi"/>
          <w:b/>
          <w:color w:val="000000"/>
          <w:sz w:val="24"/>
          <w:szCs w:val="24"/>
        </w:rPr>
        <w:t>))</w:t>
      </w:r>
    </w:p>
    <w:p w14:paraId="5F95DD7D" w14:textId="6B3AD57A"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type testing shall be done at accredited international testing authorities/facilities (</w:t>
      </w:r>
      <w:r w:rsidR="00F35157" w:rsidRPr="00DF18C5">
        <w:rPr>
          <w:rFonts w:asciiTheme="minorHAnsi" w:eastAsia="Times New Roman" w:hAnsiTheme="minorHAnsi" w:cstheme="minorHAnsi"/>
          <w:color w:val="000000"/>
          <w:sz w:val="24"/>
          <w:szCs w:val="24"/>
        </w:rPr>
        <w:t>e.g.,</w:t>
      </w:r>
      <w:r w:rsidRPr="00DF18C5">
        <w:rPr>
          <w:rFonts w:asciiTheme="minorHAnsi" w:eastAsia="Times New Roman" w:hAnsiTheme="minorHAnsi" w:cstheme="minorHAnsi"/>
          <w:color w:val="000000"/>
          <w:sz w:val="24"/>
          <w:szCs w:val="24"/>
        </w:rPr>
        <w:t xml:space="preserve"> KEMA/TUV/UL). Only type tested and service proven BESS components shall be accepted. Where a BESS design is equipped with component/s that have not been proven for at least two years of service, the affected parts and the extent of the experience shall be declared in the tender / proposal. The type tests shall include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The BESS component type test certificates and (ii</w:t>
      </w:r>
      <w:r w:rsidR="00F35157" w:rsidRPr="00DF18C5">
        <w:rPr>
          <w:rFonts w:asciiTheme="minorHAnsi" w:eastAsia="Times New Roman" w:hAnsiTheme="minorHAnsi" w:cstheme="minorHAnsi"/>
          <w:color w:val="000000"/>
          <w:sz w:val="24"/>
          <w:szCs w:val="24"/>
        </w:rPr>
        <w:t>) entire</w:t>
      </w:r>
      <w:r w:rsidRPr="00DF18C5">
        <w:rPr>
          <w:rFonts w:asciiTheme="minorHAnsi" w:eastAsia="Times New Roman" w:hAnsiTheme="minorHAnsi" w:cstheme="minorHAnsi"/>
          <w:color w:val="000000"/>
          <w:sz w:val="24"/>
          <w:szCs w:val="24"/>
        </w:rPr>
        <w:t xml:space="preserve"> energy storage system, whereby the individual components are integrated into the system providing overall system functionality shall be provided</w:t>
      </w:r>
    </w:p>
    <w:p w14:paraId="5F95DD7E" w14:textId="4B1CA327"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Factory Acceptance Tests</w:t>
      </w:r>
    </w:p>
    <w:p w14:paraId="5F95DD7F" w14:textId="77777777"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factory acceptance tests (FAT) shall be conducted at the manufacturer’s premises and in accordance with GCC23. The tests shall be conducted on each BESS unit/components to verify the manufacturer’s declared equipment performance criteria and rectify any defects arising on the equipment prior to shipment. As a minimum, factory acceptance test certificates shall be provided for the following components: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Battery modules; (ii) Power Converters; and (iii) Control and Management systems.</w:t>
      </w:r>
    </w:p>
    <w:p w14:paraId="5F95DD80" w14:textId="77777777"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full-scale testing of larger systems at the factory may be difficult or impossible due to the large system, the FAT shall be carried out at a subsystem or module level and shall consist of tests of 100% of the subsystems or modules that comprise the complete BESS, to the extent possible. In the FAT plan, the Contractor shall clearly state what is being tested and shall fully explain any features or functions of the fully assembled BESS that would not be fully tested in the reduced-scale testing proposed. In such a case, the Site Acceptance Test (SAT) plan shall further describe how the tests that could not be carried out in the factory will instead be carried out at the site.</w:t>
      </w:r>
    </w:p>
    <w:p w14:paraId="5F95DD81" w14:textId="24ABF67F"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completed pre-FAT report incorporating all the pre-fat results shall be provided to Employer at least 4 weeks prior to the commencement of the FAT. The pre-FAT and, FAT procedures shall include as a minimum the following: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xml:space="preserve">) Proposed FAT; (ii) Testing methodology and set up process; (iii) Tests to be performed and (iv) Test acceptance criteria. The FAT shall only commence once the </w:t>
      </w:r>
      <w:r w:rsidR="00F35157" w:rsidRPr="00DF18C5">
        <w:rPr>
          <w:rFonts w:asciiTheme="minorHAnsi" w:eastAsia="Times New Roman" w:hAnsiTheme="minorHAnsi" w:cstheme="minorHAnsi"/>
          <w:color w:val="000000"/>
          <w:sz w:val="24"/>
          <w:szCs w:val="24"/>
        </w:rPr>
        <w:t>Employer Project</w:t>
      </w:r>
      <w:r w:rsidRPr="00DF18C5">
        <w:rPr>
          <w:rFonts w:asciiTheme="minorHAnsi" w:eastAsia="Times New Roman" w:hAnsiTheme="minorHAnsi" w:cstheme="minorHAnsi"/>
          <w:color w:val="000000"/>
          <w:sz w:val="24"/>
          <w:szCs w:val="24"/>
        </w:rPr>
        <w:t xml:space="preserve"> Manager has approved the pre-FAT report and results. The FAT shall include, but is not limited to, the following:</w:t>
      </w:r>
    </w:p>
    <w:p w14:paraId="5F95DD82"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Visual inspection of all equipment provided, including dimensions and overall design.</w:t>
      </w:r>
    </w:p>
    <w:p w14:paraId="5F95DD83"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proper mechanical construction such as electrical connection torques.</w:t>
      </w:r>
    </w:p>
    <w:p w14:paraId="5F95DD84"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sensors, metering, and alarms.</w:t>
      </w:r>
    </w:p>
    <w:p w14:paraId="5F95DD85"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all control functions, including remote control and monitoring, and communications interfaces.</w:t>
      </w:r>
    </w:p>
    <w:p w14:paraId="5F95DD86"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BESS performance at full and partial power and energy ratings.</w:t>
      </w:r>
    </w:p>
    <w:p w14:paraId="5F95DD87"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maintenance and replacement features for unit batteries and other key components.</w:t>
      </w:r>
    </w:p>
    <w:p w14:paraId="5F95DD88" w14:textId="77777777" w:rsidR="00DC36C9" w:rsidRPr="00DF18C5" w:rsidRDefault="00175385" w:rsidP="00F03F1F">
      <w:pPr>
        <w:numPr>
          <w:ilvl w:val="0"/>
          <w:numId w:val="55"/>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Verification of compliance with specifications.</w:t>
      </w:r>
    </w:p>
    <w:p w14:paraId="5F95DD89" w14:textId="77777777" w:rsidR="00DC36C9" w:rsidRPr="00DF18C5" w:rsidRDefault="00DC36C9" w:rsidP="00F35157">
      <w:pPr>
        <w:widowControl w:val="0"/>
        <w:spacing w:after="0" w:line="240" w:lineRule="auto"/>
        <w:jc w:val="both"/>
        <w:rPr>
          <w:rFonts w:asciiTheme="minorHAnsi" w:eastAsia="Times New Roman" w:hAnsiTheme="minorHAnsi" w:cstheme="minorHAnsi"/>
          <w:sz w:val="24"/>
          <w:szCs w:val="24"/>
        </w:rPr>
      </w:pPr>
    </w:p>
    <w:p w14:paraId="5F95DD8A" w14:textId="77777777"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During the FAT, the BESS shall meet the following:</w:t>
      </w:r>
    </w:p>
    <w:p w14:paraId="5F95DD8B" w14:textId="77777777" w:rsidR="00DC36C9" w:rsidRPr="00DF18C5" w:rsidRDefault="00175385" w:rsidP="00F03F1F">
      <w:pPr>
        <w:widowControl w:val="0"/>
        <w:numPr>
          <w:ilvl w:val="0"/>
          <w:numId w:val="39"/>
        </w:numPr>
        <w:spacing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Be operated and function as specified and designed in all the operating states, use cases, and duty cycles specified herein</w:t>
      </w:r>
    </w:p>
    <w:p w14:paraId="5F95DD8C" w14:textId="77777777" w:rsidR="00DC36C9" w:rsidRPr="00DF18C5" w:rsidRDefault="00175385" w:rsidP="00F03F1F">
      <w:pPr>
        <w:widowControl w:val="0"/>
        <w:numPr>
          <w:ilvl w:val="0"/>
          <w:numId w:val="39"/>
        </w:numPr>
        <w:spacing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Meet the power and energy requirements specified herein</w:t>
      </w:r>
    </w:p>
    <w:p w14:paraId="5F95DD8D" w14:textId="77777777" w:rsidR="00DC36C9" w:rsidRPr="00DF18C5" w:rsidRDefault="00175385" w:rsidP="00F03F1F">
      <w:pPr>
        <w:widowControl w:val="0"/>
        <w:numPr>
          <w:ilvl w:val="0"/>
          <w:numId w:val="39"/>
        </w:numPr>
        <w:spacing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Be demonstrated to meet the safety and response to catastrophic failure requirement specified herein</w:t>
      </w:r>
    </w:p>
    <w:p w14:paraId="5F95DD8E" w14:textId="77777777" w:rsidR="00DC36C9" w:rsidRPr="00DF18C5" w:rsidRDefault="00175385" w:rsidP="00F03F1F">
      <w:pPr>
        <w:widowControl w:val="0"/>
        <w:numPr>
          <w:ilvl w:val="0"/>
          <w:numId w:val="39"/>
        </w:numPr>
        <w:spacing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Have the efficiencies, response capabilities, and other features specified herein and/or proposed by the Contractor</w:t>
      </w:r>
    </w:p>
    <w:p w14:paraId="5F95DD8F" w14:textId="77777777" w:rsidR="00DC36C9" w:rsidRPr="00DF18C5" w:rsidRDefault="00DC36C9">
      <w:pPr>
        <w:widowControl w:val="0"/>
        <w:spacing w:after="0" w:line="240" w:lineRule="auto"/>
        <w:ind w:left="1440"/>
        <w:jc w:val="both"/>
        <w:rPr>
          <w:rFonts w:asciiTheme="minorHAnsi" w:eastAsia="Times New Roman" w:hAnsiTheme="minorHAnsi" w:cstheme="minorHAnsi"/>
          <w:sz w:val="24"/>
          <w:szCs w:val="24"/>
        </w:rPr>
      </w:pPr>
    </w:p>
    <w:p w14:paraId="5F95DD90" w14:textId="77777777"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Operation of all control, protective relaying, and instrumentation circuits shall be demonstrated by direct test, if feasible, or by simulating operating states for all parameters that cannot be directly tested. Automatic, local (control console), and remote operation of the controls shall be demonstrated.</w:t>
      </w:r>
    </w:p>
    <w:p w14:paraId="5F95DD91" w14:textId="77777777" w:rsidR="00DC36C9" w:rsidRPr="00DF18C5" w:rsidRDefault="00DC36C9">
      <w:pPr>
        <w:widowControl w:val="0"/>
        <w:spacing w:after="0" w:line="240" w:lineRule="auto"/>
        <w:ind w:left="360"/>
        <w:jc w:val="both"/>
        <w:rPr>
          <w:rFonts w:asciiTheme="minorHAnsi" w:eastAsia="Times New Roman" w:hAnsiTheme="minorHAnsi" w:cstheme="minorHAnsi"/>
          <w:sz w:val="24"/>
          <w:szCs w:val="24"/>
        </w:rPr>
      </w:pPr>
    </w:p>
    <w:p w14:paraId="5F95DD92" w14:textId="77777777"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Factory testing shall demonstrate operation at expected temperature extremes at the Employer’s site. If this is not possible for the full BESS at the manufacturing facility, independent laboratory certification of operation of critical components and subsystems in the battery, PCS, and control systems shall be submitted at the time of the FAT. The Contractor shall submit to the Employer for approval, 90 days before the FAT, a list of components and subsystems for which independent lab testing certification will be sought.</w:t>
      </w:r>
    </w:p>
    <w:p w14:paraId="5F95DD93" w14:textId="77777777" w:rsidR="00DC36C9" w:rsidRPr="00DF18C5" w:rsidRDefault="00DC36C9" w:rsidP="00473A89">
      <w:pPr>
        <w:widowControl w:val="0"/>
        <w:spacing w:after="0" w:line="240" w:lineRule="auto"/>
        <w:jc w:val="both"/>
        <w:rPr>
          <w:rFonts w:asciiTheme="minorHAnsi" w:eastAsia="Times New Roman" w:hAnsiTheme="minorHAnsi" w:cstheme="minorHAnsi"/>
          <w:sz w:val="24"/>
          <w:szCs w:val="24"/>
        </w:rPr>
      </w:pPr>
    </w:p>
    <w:p w14:paraId="5F95DD94" w14:textId="77777777"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Contractor shall perform all system modifications required during start-up and testing. The testing may be suspended because of a BESS malfunction and resumed only on rectification of problem items. Such suspension and resumption will occur at the sole discretion of the Employer. The BESS will not be accepted for shipment until all FATs have been successfully completed.</w:t>
      </w:r>
    </w:p>
    <w:p w14:paraId="5F95DD95" w14:textId="77777777" w:rsidR="00DC36C9" w:rsidRPr="00DF18C5" w:rsidRDefault="00DC36C9">
      <w:pPr>
        <w:widowControl w:val="0"/>
        <w:spacing w:after="0" w:line="240" w:lineRule="auto"/>
        <w:ind w:left="360"/>
        <w:jc w:val="both"/>
        <w:rPr>
          <w:rFonts w:asciiTheme="minorHAnsi" w:eastAsia="Times New Roman" w:hAnsiTheme="minorHAnsi" w:cstheme="minorHAnsi"/>
          <w:sz w:val="24"/>
          <w:szCs w:val="24"/>
        </w:rPr>
      </w:pPr>
    </w:p>
    <w:p w14:paraId="5F95DD96" w14:textId="741C2C1E" w:rsidR="00DC36C9" w:rsidRPr="00473A89"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Site Acceptance</w:t>
      </w:r>
    </w:p>
    <w:p w14:paraId="5F95DD97" w14:textId="0B98FC8C"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The PV modules should be prior to installation and upon arrival at the site of the project be inspected visually for defects.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to repair or replace the damaged part(s) and of the consequences this damage will have on the completion date of the </w:t>
      </w:r>
      <w:r w:rsidR="00CD241C">
        <w:rPr>
          <w:rFonts w:asciiTheme="minorHAnsi" w:eastAsia="Times New Roman" w:hAnsiTheme="minorHAnsi" w:cstheme="minorHAnsi"/>
          <w:sz w:val="24"/>
          <w:szCs w:val="24"/>
        </w:rPr>
        <w:t>Minigrid</w:t>
      </w:r>
      <w:r w:rsidRPr="00DF18C5">
        <w:rPr>
          <w:rFonts w:asciiTheme="minorHAnsi" w:eastAsia="Times New Roman" w:hAnsiTheme="minorHAnsi" w:cstheme="minorHAnsi"/>
          <w:sz w:val="24"/>
          <w:szCs w:val="24"/>
        </w:rPr>
        <w:t>.</w:t>
      </w:r>
    </w:p>
    <w:p w14:paraId="5F95DD98" w14:textId="77777777" w:rsidR="00DC36C9" w:rsidRPr="00DF18C5" w:rsidRDefault="00DC36C9">
      <w:pPr>
        <w:widowControl w:val="0"/>
        <w:spacing w:after="0"/>
        <w:ind w:left="360"/>
        <w:jc w:val="both"/>
        <w:rPr>
          <w:rFonts w:asciiTheme="minorHAnsi" w:eastAsia="Times New Roman" w:hAnsiTheme="minorHAnsi" w:cstheme="minorHAnsi"/>
          <w:sz w:val="24"/>
          <w:szCs w:val="24"/>
          <w:u w:val="single"/>
        </w:rPr>
      </w:pPr>
    </w:p>
    <w:p w14:paraId="5F95DD99" w14:textId="77D56DC3"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sz w:val="24"/>
          <w:szCs w:val="24"/>
        </w:rPr>
      </w:pPr>
      <w:r w:rsidRPr="00473A89">
        <w:rPr>
          <w:rFonts w:asciiTheme="minorHAnsi" w:eastAsia="Times New Roman" w:hAnsiTheme="minorHAnsi" w:cstheme="minorHAnsi"/>
          <w:b/>
          <w:color w:val="000000"/>
          <w:sz w:val="24"/>
          <w:szCs w:val="24"/>
        </w:rPr>
        <w:t xml:space="preserve">Functionality and Performance Tests. </w:t>
      </w:r>
    </w:p>
    <w:p w14:paraId="5F95DD9A" w14:textId="77777777" w:rsidR="00DC36C9"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Performance of the BESS or subsystems shall be conducted to agreed testing methodologies thereby verifying that the declared BESS parameters are in accordance with the technical requirements. Performance tests of the BESS shall conform to (or equivalent or better test standard):</w:t>
      </w:r>
    </w:p>
    <w:p w14:paraId="5F95DD9B" w14:textId="77777777" w:rsidR="00DC36C9" w:rsidRPr="00473A89" w:rsidRDefault="00175385" w:rsidP="00F03F1F">
      <w:pPr>
        <w:pStyle w:val="ListParagraph"/>
        <w:widowControl w:val="0"/>
        <w:numPr>
          <w:ilvl w:val="0"/>
          <w:numId w:val="10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 xml:space="preserve">IEC 62933-2-1: Electrical energy storage (EES) systems – Part 2-1 and </w:t>
      </w:r>
    </w:p>
    <w:p w14:paraId="5F95DD9C" w14:textId="77777777" w:rsidR="00DC36C9" w:rsidRPr="00DF18C5" w:rsidRDefault="00175385" w:rsidP="00F03F1F">
      <w:pPr>
        <w:pStyle w:val="ListParagraph"/>
        <w:widowControl w:val="0"/>
        <w:numPr>
          <w:ilvl w:val="0"/>
          <w:numId w:val="10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IEEE </w:t>
      </w:r>
      <w:proofErr w:type="spellStart"/>
      <w:r w:rsidRPr="00DF18C5">
        <w:rPr>
          <w:rFonts w:asciiTheme="minorHAnsi" w:eastAsia="Times New Roman" w:hAnsiTheme="minorHAnsi" w:cstheme="minorHAnsi"/>
          <w:color w:val="000000"/>
          <w:sz w:val="24"/>
          <w:szCs w:val="24"/>
        </w:rPr>
        <w:t>Std</w:t>
      </w:r>
      <w:proofErr w:type="spellEnd"/>
      <w:r w:rsidRPr="00DF18C5">
        <w:rPr>
          <w:rFonts w:asciiTheme="minorHAnsi" w:eastAsia="Times New Roman" w:hAnsiTheme="minorHAnsi" w:cstheme="minorHAnsi"/>
          <w:color w:val="000000"/>
          <w:sz w:val="24"/>
          <w:szCs w:val="24"/>
        </w:rPr>
        <w:t xml:space="preserve"> 2030.3-2016 Standard Test Procedures for Electric Energy Storage Equipment and Systems for Electric Power Systems Applications</w:t>
      </w:r>
    </w:p>
    <w:p w14:paraId="23A0F5D6" w14:textId="51E0BD36" w:rsidR="00F35157" w:rsidRPr="00DF18C5" w:rsidRDefault="00175385" w:rsidP="00473A89">
      <w:pPr>
        <w:widowControl w:val="0"/>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The Bidder shall confirm (as part of Guaranteed Technical Particulars) conformance to the below minimum functionality tests. In addition, the bidder shall submit with the Bid, the BESS system performance parameters as detailed in </w:t>
      </w:r>
      <w:r w:rsidRPr="00DF18C5">
        <w:rPr>
          <w:rFonts w:asciiTheme="minorHAnsi" w:eastAsia="Times New Roman" w:hAnsiTheme="minorHAnsi" w:cstheme="minorHAnsi"/>
          <w:b/>
          <w:sz w:val="24"/>
          <w:szCs w:val="24"/>
        </w:rPr>
        <w:t>Appendix 2: BESS Performance Parameters</w:t>
      </w:r>
      <w:r w:rsidRPr="00DF18C5">
        <w:rPr>
          <w:rFonts w:asciiTheme="minorHAnsi" w:eastAsia="Times New Roman" w:hAnsiTheme="minorHAnsi" w:cstheme="minorHAnsi"/>
          <w:sz w:val="24"/>
          <w:szCs w:val="24"/>
        </w:rPr>
        <w:t>.</w:t>
      </w:r>
    </w:p>
    <w:p w14:paraId="5F95DD9E" w14:textId="77777777" w:rsidR="00DC36C9" w:rsidRPr="00DF18C5" w:rsidRDefault="00DC36C9" w:rsidP="00473A89">
      <w:pPr>
        <w:widowControl w:val="0"/>
        <w:spacing w:after="0" w:line="240" w:lineRule="auto"/>
        <w:jc w:val="both"/>
        <w:rPr>
          <w:rFonts w:asciiTheme="minorHAnsi" w:eastAsia="Times New Roman" w:hAnsiTheme="minorHAnsi" w:cstheme="minorHAnsi"/>
          <w:color w:val="000000"/>
          <w:sz w:val="24"/>
          <w:szCs w:val="24"/>
        </w:rPr>
      </w:pPr>
    </w:p>
    <w:p w14:paraId="5F95DD9F" w14:textId="48842627" w:rsidR="00DC36C9" w:rsidRPr="007745A4" w:rsidRDefault="007F7CA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11</w:t>
      </w:r>
      <w:r w:rsidRPr="00B30FA8">
        <w:rPr>
          <w:sz w:val="24"/>
          <w:szCs w:val="24"/>
        </w:rPr>
        <w:fldChar w:fldCharType="end"/>
      </w:r>
      <w:r w:rsidRPr="00B30FA8">
        <w:rPr>
          <w:b/>
          <w:bCs/>
          <w:sz w:val="24"/>
          <w:szCs w:val="24"/>
        </w:rPr>
        <w:t xml:space="preserve">: </w:t>
      </w:r>
      <w:r w:rsidRPr="007F7CA1">
        <w:rPr>
          <w:b/>
          <w:bCs/>
          <w:sz w:val="24"/>
          <w:szCs w:val="24"/>
        </w:rPr>
        <w:t>BESS Minimum Functionality Tests</w:t>
      </w:r>
    </w:p>
    <w:tbl>
      <w:tblPr>
        <w:tblStyle w:val="TableGrid"/>
        <w:tblW w:w="9265" w:type="dxa"/>
        <w:jc w:val="center"/>
        <w:tblLayout w:type="fixed"/>
        <w:tblLook w:val="04A0" w:firstRow="1" w:lastRow="0" w:firstColumn="1" w:lastColumn="0" w:noHBand="0" w:noVBand="1"/>
      </w:tblPr>
      <w:tblGrid>
        <w:gridCol w:w="625"/>
        <w:gridCol w:w="3690"/>
        <w:gridCol w:w="1440"/>
        <w:gridCol w:w="864"/>
        <w:gridCol w:w="864"/>
        <w:gridCol w:w="864"/>
        <w:gridCol w:w="918"/>
      </w:tblGrid>
      <w:tr w:rsidR="00F67F0A" w:rsidRPr="00DF18C5" w14:paraId="0B11493D" w14:textId="77777777" w:rsidTr="00926DBB">
        <w:trPr>
          <w:jc w:val="center"/>
        </w:trPr>
        <w:tc>
          <w:tcPr>
            <w:tcW w:w="625" w:type="dxa"/>
          </w:tcPr>
          <w:p w14:paraId="7F78155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 xml:space="preserve">Item </w:t>
            </w:r>
          </w:p>
        </w:tc>
        <w:tc>
          <w:tcPr>
            <w:tcW w:w="3690" w:type="dxa"/>
          </w:tcPr>
          <w:p w14:paraId="3CD8DB5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Test Description</w:t>
            </w:r>
          </w:p>
        </w:tc>
        <w:tc>
          <w:tcPr>
            <w:tcW w:w="1440" w:type="dxa"/>
          </w:tcPr>
          <w:p w14:paraId="66628B5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EC 62933-2-1</w:t>
            </w:r>
          </w:p>
          <w:p w14:paraId="6D895FE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Sub-clause</w:t>
            </w:r>
          </w:p>
        </w:tc>
        <w:tc>
          <w:tcPr>
            <w:tcW w:w="864" w:type="dxa"/>
          </w:tcPr>
          <w:p w14:paraId="4A31EB9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Type Test</w:t>
            </w:r>
          </w:p>
        </w:tc>
        <w:tc>
          <w:tcPr>
            <w:tcW w:w="864" w:type="dxa"/>
          </w:tcPr>
          <w:p w14:paraId="7827569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FAT</w:t>
            </w:r>
          </w:p>
        </w:tc>
        <w:tc>
          <w:tcPr>
            <w:tcW w:w="864" w:type="dxa"/>
          </w:tcPr>
          <w:p w14:paraId="1830F5A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SAT</w:t>
            </w:r>
          </w:p>
        </w:tc>
        <w:tc>
          <w:tcPr>
            <w:tcW w:w="918" w:type="dxa"/>
          </w:tcPr>
          <w:p w14:paraId="294D06F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Periodic Test</w:t>
            </w:r>
          </w:p>
        </w:tc>
      </w:tr>
      <w:tr w:rsidR="00F67F0A" w:rsidRPr="00DF18C5" w14:paraId="4BEEFEDB" w14:textId="77777777" w:rsidTr="00926DBB">
        <w:trPr>
          <w:jc w:val="center"/>
        </w:trPr>
        <w:tc>
          <w:tcPr>
            <w:tcW w:w="625" w:type="dxa"/>
          </w:tcPr>
          <w:p w14:paraId="3133674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w:t>
            </w:r>
          </w:p>
        </w:tc>
        <w:tc>
          <w:tcPr>
            <w:tcW w:w="3690" w:type="dxa"/>
          </w:tcPr>
          <w:p w14:paraId="1C0DD88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Environmental Conditions</w:t>
            </w:r>
          </w:p>
        </w:tc>
        <w:tc>
          <w:tcPr>
            <w:tcW w:w="1440" w:type="dxa"/>
          </w:tcPr>
          <w:p w14:paraId="5A385C5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5.1.2 &amp; 5.1.3</w:t>
            </w:r>
          </w:p>
        </w:tc>
        <w:tc>
          <w:tcPr>
            <w:tcW w:w="864" w:type="dxa"/>
          </w:tcPr>
          <w:p w14:paraId="3F3ADF94" w14:textId="77777777" w:rsidR="00F67F0A" w:rsidRPr="00DF18C5" w:rsidRDefault="00F67F0A" w:rsidP="00926DBB">
            <w:pPr>
              <w:pStyle w:val="ListParagraph"/>
              <w:ind w:left="0"/>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509FFB2B"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247388A0"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7F4D1A18"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0456973F" w14:textId="77777777" w:rsidTr="00926DBB">
        <w:trPr>
          <w:jc w:val="center"/>
        </w:trPr>
        <w:tc>
          <w:tcPr>
            <w:tcW w:w="625" w:type="dxa"/>
          </w:tcPr>
          <w:p w14:paraId="2AB4066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2</w:t>
            </w:r>
          </w:p>
        </w:tc>
        <w:tc>
          <w:tcPr>
            <w:tcW w:w="3690" w:type="dxa"/>
          </w:tcPr>
          <w:p w14:paraId="5765838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Actual energy test</w:t>
            </w:r>
          </w:p>
        </w:tc>
        <w:tc>
          <w:tcPr>
            <w:tcW w:w="1440" w:type="dxa"/>
          </w:tcPr>
          <w:p w14:paraId="6C73355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6.2.1</w:t>
            </w:r>
          </w:p>
        </w:tc>
        <w:tc>
          <w:tcPr>
            <w:tcW w:w="864" w:type="dxa"/>
          </w:tcPr>
          <w:p w14:paraId="1AD25B5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1307FC4B"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466863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5C38A67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626140FF" w14:textId="77777777" w:rsidTr="00926DBB">
        <w:trPr>
          <w:jc w:val="center"/>
        </w:trPr>
        <w:tc>
          <w:tcPr>
            <w:tcW w:w="625" w:type="dxa"/>
          </w:tcPr>
          <w:p w14:paraId="08F4FCF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3</w:t>
            </w:r>
          </w:p>
        </w:tc>
        <w:tc>
          <w:tcPr>
            <w:tcW w:w="3690" w:type="dxa"/>
          </w:tcPr>
          <w:p w14:paraId="3999689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Input and output power rating test</w:t>
            </w:r>
          </w:p>
        </w:tc>
        <w:tc>
          <w:tcPr>
            <w:tcW w:w="1440" w:type="dxa"/>
          </w:tcPr>
          <w:p w14:paraId="4D4E796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6.2.2</w:t>
            </w:r>
          </w:p>
        </w:tc>
        <w:tc>
          <w:tcPr>
            <w:tcW w:w="864" w:type="dxa"/>
          </w:tcPr>
          <w:p w14:paraId="5693D9E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011C48D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5224D1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7FF4836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75FC611B" w14:textId="77777777" w:rsidTr="00926DBB">
        <w:trPr>
          <w:jc w:val="center"/>
        </w:trPr>
        <w:tc>
          <w:tcPr>
            <w:tcW w:w="625" w:type="dxa"/>
          </w:tcPr>
          <w:p w14:paraId="4807589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4</w:t>
            </w:r>
          </w:p>
        </w:tc>
        <w:tc>
          <w:tcPr>
            <w:tcW w:w="3690" w:type="dxa"/>
          </w:tcPr>
          <w:p w14:paraId="5CDD9C0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Roundtrip efficiency test</w:t>
            </w:r>
          </w:p>
        </w:tc>
        <w:tc>
          <w:tcPr>
            <w:tcW w:w="1440" w:type="dxa"/>
          </w:tcPr>
          <w:p w14:paraId="3CB77ADB"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6.2.3</w:t>
            </w:r>
          </w:p>
        </w:tc>
        <w:tc>
          <w:tcPr>
            <w:tcW w:w="864" w:type="dxa"/>
          </w:tcPr>
          <w:p w14:paraId="65F0F3E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67C8F42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234B47D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1A1014D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2AEFC48F" w14:textId="77777777" w:rsidTr="00926DBB">
        <w:trPr>
          <w:jc w:val="center"/>
        </w:trPr>
        <w:tc>
          <w:tcPr>
            <w:tcW w:w="625" w:type="dxa"/>
          </w:tcPr>
          <w:p w14:paraId="6E26435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5</w:t>
            </w:r>
          </w:p>
        </w:tc>
        <w:tc>
          <w:tcPr>
            <w:tcW w:w="3690" w:type="dxa"/>
          </w:tcPr>
          <w:p w14:paraId="4CF153A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Expected service life test</w:t>
            </w:r>
          </w:p>
        </w:tc>
        <w:tc>
          <w:tcPr>
            <w:tcW w:w="1440" w:type="dxa"/>
          </w:tcPr>
          <w:p w14:paraId="6123877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6.2.4</w:t>
            </w:r>
          </w:p>
        </w:tc>
        <w:tc>
          <w:tcPr>
            <w:tcW w:w="864" w:type="dxa"/>
          </w:tcPr>
          <w:p w14:paraId="2B117B03"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58A8E932"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63070B76"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204FA81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15DF5CA9" w14:textId="77777777" w:rsidTr="00926DBB">
        <w:trPr>
          <w:jc w:val="center"/>
        </w:trPr>
        <w:tc>
          <w:tcPr>
            <w:tcW w:w="625" w:type="dxa"/>
          </w:tcPr>
          <w:p w14:paraId="4B546BC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w:t>
            </w:r>
          </w:p>
        </w:tc>
        <w:tc>
          <w:tcPr>
            <w:tcW w:w="3690" w:type="dxa"/>
          </w:tcPr>
          <w:p w14:paraId="00B6A1B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Dynamic Tests</w:t>
            </w:r>
          </w:p>
        </w:tc>
        <w:tc>
          <w:tcPr>
            <w:tcW w:w="1440" w:type="dxa"/>
          </w:tcPr>
          <w:p w14:paraId="79675BD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6.2.5</w:t>
            </w:r>
          </w:p>
        </w:tc>
        <w:tc>
          <w:tcPr>
            <w:tcW w:w="864" w:type="dxa"/>
          </w:tcPr>
          <w:p w14:paraId="0D3C6B28"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61E7A72F"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0F05A51F"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669C5114"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4A803E71" w14:textId="77777777" w:rsidTr="00926DBB">
        <w:trPr>
          <w:jc w:val="center"/>
        </w:trPr>
        <w:tc>
          <w:tcPr>
            <w:tcW w:w="625" w:type="dxa"/>
          </w:tcPr>
          <w:p w14:paraId="34F2848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6.1</w:t>
            </w:r>
          </w:p>
        </w:tc>
        <w:tc>
          <w:tcPr>
            <w:tcW w:w="3690" w:type="dxa"/>
          </w:tcPr>
          <w:p w14:paraId="56D4082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System response test</w:t>
            </w:r>
          </w:p>
        </w:tc>
        <w:tc>
          <w:tcPr>
            <w:tcW w:w="1440" w:type="dxa"/>
          </w:tcPr>
          <w:p w14:paraId="1F49FF2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6.2.5</w:t>
            </w:r>
          </w:p>
        </w:tc>
        <w:tc>
          <w:tcPr>
            <w:tcW w:w="864" w:type="dxa"/>
          </w:tcPr>
          <w:p w14:paraId="74CEA1C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6225AD7"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5F03BF72"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2DD4745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0DD7629A" w14:textId="77777777" w:rsidTr="00926DBB">
        <w:trPr>
          <w:jc w:val="center"/>
        </w:trPr>
        <w:tc>
          <w:tcPr>
            <w:tcW w:w="625" w:type="dxa"/>
          </w:tcPr>
          <w:p w14:paraId="34E8532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w:t>
            </w:r>
          </w:p>
        </w:tc>
        <w:tc>
          <w:tcPr>
            <w:tcW w:w="3690" w:type="dxa"/>
          </w:tcPr>
          <w:p w14:paraId="4FCB2B2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Step response time test</w:t>
            </w:r>
          </w:p>
        </w:tc>
        <w:tc>
          <w:tcPr>
            <w:tcW w:w="1440" w:type="dxa"/>
          </w:tcPr>
          <w:p w14:paraId="404265A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6.2.5</w:t>
            </w:r>
          </w:p>
        </w:tc>
        <w:tc>
          <w:tcPr>
            <w:tcW w:w="864" w:type="dxa"/>
          </w:tcPr>
          <w:p w14:paraId="4E42C19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720A66DE"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141953C1"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2AAEC56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265F2CCD" w14:textId="77777777" w:rsidTr="00926DBB">
        <w:trPr>
          <w:jc w:val="center"/>
        </w:trPr>
        <w:tc>
          <w:tcPr>
            <w:tcW w:w="625" w:type="dxa"/>
          </w:tcPr>
          <w:p w14:paraId="1AEE562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6.3</w:t>
            </w:r>
          </w:p>
        </w:tc>
        <w:tc>
          <w:tcPr>
            <w:tcW w:w="3690" w:type="dxa"/>
          </w:tcPr>
          <w:p w14:paraId="446D114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Ramp rate test</w:t>
            </w:r>
          </w:p>
        </w:tc>
        <w:tc>
          <w:tcPr>
            <w:tcW w:w="1440" w:type="dxa"/>
          </w:tcPr>
          <w:p w14:paraId="273DBB13"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6.2.5</w:t>
            </w:r>
          </w:p>
        </w:tc>
        <w:tc>
          <w:tcPr>
            <w:tcW w:w="864" w:type="dxa"/>
          </w:tcPr>
          <w:p w14:paraId="063E844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27661A86"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13144207"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0B35B4A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16F29EE4" w14:textId="77777777" w:rsidTr="00926DBB">
        <w:trPr>
          <w:jc w:val="center"/>
        </w:trPr>
        <w:tc>
          <w:tcPr>
            <w:tcW w:w="625" w:type="dxa"/>
          </w:tcPr>
          <w:p w14:paraId="2C4683A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7</w:t>
            </w:r>
          </w:p>
        </w:tc>
        <w:tc>
          <w:tcPr>
            <w:tcW w:w="3690" w:type="dxa"/>
          </w:tcPr>
          <w:p w14:paraId="2836371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Auxiliary Power</w:t>
            </w:r>
          </w:p>
        </w:tc>
        <w:tc>
          <w:tcPr>
            <w:tcW w:w="1440" w:type="dxa"/>
          </w:tcPr>
          <w:p w14:paraId="42EC9D3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6.2.6</w:t>
            </w:r>
          </w:p>
        </w:tc>
        <w:tc>
          <w:tcPr>
            <w:tcW w:w="864" w:type="dxa"/>
          </w:tcPr>
          <w:p w14:paraId="0A58066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6DF9379C"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0CD7585B"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3C65582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11AD69FF" w14:textId="77777777" w:rsidTr="00926DBB">
        <w:trPr>
          <w:jc w:val="center"/>
        </w:trPr>
        <w:tc>
          <w:tcPr>
            <w:tcW w:w="625" w:type="dxa"/>
          </w:tcPr>
          <w:p w14:paraId="74C64D7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8</w:t>
            </w:r>
          </w:p>
        </w:tc>
        <w:tc>
          <w:tcPr>
            <w:tcW w:w="3690" w:type="dxa"/>
          </w:tcPr>
          <w:p w14:paraId="7695E63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Self-Discharge ESS system test</w:t>
            </w:r>
          </w:p>
        </w:tc>
        <w:tc>
          <w:tcPr>
            <w:tcW w:w="1440" w:type="dxa"/>
          </w:tcPr>
          <w:p w14:paraId="6FAE3AC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6.2.6</w:t>
            </w:r>
          </w:p>
        </w:tc>
        <w:tc>
          <w:tcPr>
            <w:tcW w:w="864" w:type="dxa"/>
          </w:tcPr>
          <w:p w14:paraId="0A11B9F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6516F757"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3D1BA590"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68AB60CC"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421B852E" w14:textId="77777777" w:rsidTr="00926DBB">
        <w:trPr>
          <w:jc w:val="center"/>
        </w:trPr>
        <w:tc>
          <w:tcPr>
            <w:tcW w:w="625" w:type="dxa"/>
          </w:tcPr>
          <w:p w14:paraId="44C8271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9</w:t>
            </w:r>
          </w:p>
        </w:tc>
        <w:tc>
          <w:tcPr>
            <w:tcW w:w="3690" w:type="dxa"/>
          </w:tcPr>
          <w:p w14:paraId="4D9073D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Rated voltage and frequency test</w:t>
            </w:r>
          </w:p>
        </w:tc>
        <w:tc>
          <w:tcPr>
            <w:tcW w:w="1440" w:type="dxa"/>
          </w:tcPr>
          <w:p w14:paraId="39B830A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6.2.8</w:t>
            </w:r>
          </w:p>
        </w:tc>
        <w:tc>
          <w:tcPr>
            <w:tcW w:w="864" w:type="dxa"/>
          </w:tcPr>
          <w:p w14:paraId="6A2F700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8EA867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1834E0EB"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3FA54381"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4579DBEF" w14:textId="77777777" w:rsidTr="00926DBB">
        <w:trPr>
          <w:jc w:val="center"/>
        </w:trPr>
        <w:tc>
          <w:tcPr>
            <w:tcW w:w="625" w:type="dxa"/>
          </w:tcPr>
          <w:p w14:paraId="34D0FCF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10</w:t>
            </w:r>
          </w:p>
        </w:tc>
        <w:tc>
          <w:tcPr>
            <w:tcW w:w="3690" w:type="dxa"/>
          </w:tcPr>
          <w:p w14:paraId="508585F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Visual Inspection</w:t>
            </w:r>
          </w:p>
        </w:tc>
        <w:tc>
          <w:tcPr>
            <w:tcW w:w="1440" w:type="dxa"/>
          </w:tcPr>
          <w:p w14:paraId="2D7146B3"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6.4.1</w:t>
            </w:r>
          </w:p>
        </w:tc>
        <w:tc>
          <w:tcPr>
            <w:tcW w:w="864" w:type="dxa"/>
          </w:tcPr>
          <w:p w14:paraId="6DB1FF1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6093184C"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061815D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6509D69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7AC79590" w14:textId="77777777" w:rsidTr="00926DBB">
        <w:trPr>
          <w:jc w:val="center"/>
        </w:trPr>
        <w:tc>
          <w:tcPr>
            <w:tcW w:w="625" w:type="dxa"/>
          </w:tcPr>
          <w:p w14:paraId="6EF7367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11</w:t>
            </w:r>
          </w:p>
        </w:tc>
        <w:tc>
          <w:tcPr>
            <w:tcW w:w="3690" w:type="dxa"/>
          </w:tcPr>
          <w:p w14:paraId="1CF065F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Continuity and validity of the conductors</w:t>
            </w:r>
          </w:p>
        </w:tc>
        <w:tc>
          <w:tcPr>
            <w:tcW w:w="1440" w:type="dxa"/>
          </w:tcPr>
          <w:p w14:paraId="4D858C2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6.4.2</w:t>
            </w:r>
          </w:p>
        </w:tc>
        <w:tc>
          <w:tcPr>
            <w:tcW w:w="864" w:type="dxa"/>
          </w:tcPr>
          <w:p w14:paraId="175D9313"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7BE00582"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5C40429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28485A94"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0CD337D2" w14:textId="77777777" w:rsidTr="00926DBB">
        <w:trPr>
          <w:jc w:val="center"/>
        </w:trPr>
        <w:tc>
          <w:tcPr>
            <w:tcW w:w="625" w:type="dxa"/>
          </w:tcPr>
          <w:p w14:paraId="55C19F2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12</w:t>
            </w:r>
          </w:p>
        </w:tc>
        <w:tc>
          <w:tcPr>
            <w:tcW w:w="3690" w:type="dxa"/>
          </w:tcPr>
          <w:p w14:paraId="0004C13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Earthing test</w:t>
            </w:r>
          </w:p>
        </w:tc>
        <w:tc>
          <w:tcPr>
            <w:tcW w:w="1440" w:type="dxa"/>
          </w:tcPr>
          <w:p w14:paraId="517621F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6.4.3</w:t>
            </w:r>
          </w:p>
        </w:tc>
        <w:tc>
          <w:tcPr>
            <w:tcW w:w="864" w:type="dxa"/>
          </w:tcPr>
          <w:p w14:paraId="3C01F4A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2134592"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2860AD8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1FEE1CCA"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2E39ADA3" w14:textId="77777777" w:rsidTr="00926DBB">
        <w:trPr>
          <w:jc w:val="center"/>
        </w:trPr>
        <w:tc>
          <w:tcPr>
            <w:tcW w:w="625" w:type="dxa"/>
          </w:tcPr>
          <w:p w14:paraId="1E111CE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13</w:t>
            </w:r>
          </w:p>
        </w:tc>
        <w:tc>
          <w:tcPr>
            <w:tcW w:w="3690" w:type="dxa"/>
          </w:tcPr>
          <w:p w14:paraId="118D8FF3"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Insulation test</w:t>
            </w:r>
          </w:p>
        </w:tc>
        <w:tc>
          <w:tcPr>
            <w:tcW w:w="1440" w:type="dxa"/>
          </w:tcPr>
          <w:p w14:paraId="7ED8173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6.4.4</w:t>
            </w:r>
          </w:p>
        </w:tc>
        <w:tc>
          <w:tcPr>
            <w:tcW w:w="864" w:type="dxa"/>
          </w:tcPr>
          <w:p w14:paraId="42FEC2A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427EC402"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143248D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681FFCFF"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2B40E9E8" w14:textId="77777777" w:rsidTr="00926DBB">
        <w:trPr>
          <w:jc w:val="center"/>
        </w:trPr>
        <w:tc>
          <w:tcPr>
            <w:tcW w:w="625" w:type="dxa"/>
          </w:tcPr>
          <w:p w14:paraId="75C7086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14</w:t>
            </w:r>
          </w:p>
        </w:tc>
        <w:tc>
          <w:tcPr>
            <w:tcW w:w="3690" w:type="dxa"/>
          </w:tcPr>
          <w:p w14:paraId="6F99339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Protection Device Test</w:t>
            </w:r>
          </w:p>
        </w:tc>
        <w:tc>
          <w:tcPr>
            <w:tcW w:w="1440" w:type="dxa"/>
          </w:tcPr>
          <w:p w14:paraId="635E589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6.4.5</w:t>
            </w:r>
          </w:p>
        </w:tc>
        <w:tc>
          <w:tcPr>
            <w:tcW w:w="864" w:type="dxa"/>
          </w:tcPr>
          <w:p w14:paraId="35788B9E"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6C90F72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10675DD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688757D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529EAAC2" w14:textId="77777777" w:rsidTr="00926DBB">
        <w:trPr>
          <w:jc w:val="center"/>
        </w:trPr>
        <w:tc>
          <w:tcPr>
            <w:tcW w:w="625" w:type="dxa"/>
          </w:tcPr>
          <w:p w14:paraId="745A423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15</w:t>
            </w:r>
          </w:p>
        </w:tc>
        <w:tc>
          <w:tcPr>
            <w:tcW w:w="3690" w:type="dxa"/>
          </w:tcPr>
          <w:p w14:paraId="45AB4F7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Equipment and basic function test</w:t>
            </w:r>
          </w:p>
        </w:tc>
        <w:tc>
          <w:tcPr>
            <w:tcW w:w="1440" w:type="dxa"/>
          </w:tcPr>
          <w:p w14:paraId="58152CA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6.46</w:t>
            </w:r>
          </w:p>
        </w:tc>
        <w:tc>
          <w:tcPr>
            <w:tcW w:w="864" w:type="dxa"/>
          </w:tcPr>
          <w:p w14:paraId="3F5FC08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57694F5C"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7E165A3B"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3A90732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1A749871" w14:textId="77777777" w:rsidTr="00926DBB">
        <w:trPr>
          <w:jc w:val="center"/>
        </w:trPr>
        <w:tc>
          <w:tcPr>
            <w:tcW w:w="625" w:type="dxa"/>
          </w:tcPr>
          <w:p w14:paraId="2C09BD8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16</w:t>
            </w:r>
          </w:p>
        </w:tc>
        <w:tc>
          <w:tcPr>
            <w:tcW w:w="3690" w:type="dxa"/>
          </w:tcPr>
          <w:p w14:paraId="0CB8B0D9"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Grid connection compatibility test</w:t>
            </w:r>
          </w:p>
        </w:tc>
        <w:tc>
          <w:tcPr>
            <w:tcW w:w="1440" w:type="dxa"/>
          </w:tcPr>
          <w:p w14:paraId="24652F4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6.4.7</w:t>
            </w:r>
          </w:p>
        </w:tc>
        <w:tc>
          <w:tcPr>
            <w:tcW w:w="864" w:type="dxa"/>
          </w:tcPr>
          <w:p w14:paraId="58D38458"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4588FDBC"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337AE00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918" w:type="dxa"/>
          </w:tcPr>
          <w:p w14:paraId="0BF03D84"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3E543DD3" w14:textId="77777777" w:rsidTr="00926DBB">
        <w:trPr>
          <w:jc w:val="center"/>
        </w:trPr>
        <w:tc>
          <w:tcPr>
            <w:tcW w:w="625" w:type="dxa"/>
          </w:tcPr>
          <w:p w14:paraId="0608F654"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16.1</w:t>
            </w:r>
          </w:p>
        </w:tc>
        <w:tc>
          <w:tcPr>
            <w:tcW w:w="3690" w:type="dxa"/>
          </w:tcPr>
          <w:p w14:paraId="20DEAEB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Voltage Immunity Test</w:t>
            </w:r>
          </w:p>
        </w:tc>
        <w:tc>
          <w:tcPr>
            <w:tcW w:w="1440" w:type="dxa"/>
          </w:tcPr>
          <w:p w14:paraId="19E2414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6.4.8</w:t>
            </w:r>
          </w:p>
        </w:tc>
        <w:tc>
          <w:tcPr>
            <w:tcW w:w="864" w:type="dxa"/>
          </w:tcPr>
          <w:p w14:paraId="17F0337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74F325CF"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2EFE5E47"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6F7388CE"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70D93865" w14:textId="77777777" w:rsidTr="00926DBB">
        <w:trPr>
          <w:jc w:val="center"/>
        </w:trPr>
        <w:tc>
          <w:tcPr>
            <w:tcW w:w="625" w:type="dxa"/>
          </w:tcPr>
          <w:p w14:paraId="40D48C36"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17</w:t>
            </w:r>
          </w:p>
        </w:tc>
        <w:tc>
          <w:tcPr>
            <w:tcW w:w="3690" w:type="dxa"/>
          </w:tcPr>
          <w:p w14:paraId="3513D52D"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Available Energy test</w:t>
            </w:r>
          </w:p>
        </w:tc>
        <w:tc>
          <w:tcPr>
            <w:tcW w:w="1440" w:type="dxa"/>
          </w:tcPr>
          <w:p w14:paraId="54E5E5DB"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6.4.9</w:t>
            </w:r>
          </w:p>
        </w:tc>
        <w:tc>
          <w:tcPr>
            <w:tcW w:w="864" w:type="dxa"/>
          </w:tcPr>
          <w:p w14:paraId="12AFD97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7F36EBC4"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78FFC539"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073E01D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6A83D51C" w14:textId="77777777" w:rsidTr="00926DBB">
        <w:trPr>
          <w:jc w:val="center"/>
        </w:trPr>
        <w:tc>
          <w:tcPr>
            <w:tcW w:w="625" w:type="dxa"/>
          </w:tcPr>
          <w:p w14:paraId="585569B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18</w:t>
            </w:r>
          </w:p>
        </w:tc>
        <w:tc>
          <w:tcPr>
            <w:tcW w:w="3690" w:type="dxa"/>
          </w:tcPr>
          <w:p w14:paraId="5FC632A1"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EMC immunity test</w:t>
            </w:r>
          </w:p>
        </w:tc>
        <w:tc>
          <w:tcPr>
            <w:tcW w:w="1440" w:type="dxa"/>
          </w:tcPr>
          <w:p w14:paraId="51912274"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47E39F6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0267BF91"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612CBC2B"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0C3BBB0F" w14:textId="77777777" w:rsidR="00F67F0A" w:rsidRPr="00DF18C5" w:rsidRDefault="00F67F0A" w:rsidP="00926DBB">
            <w:pPr>
              <w:contextualSpacing/>
              <w:jc w:val="both"/>
              <w:rPr>
                <w:rFonts w:asciiTheme="minorHAnsi" w:hAnsiTheme="minorHAnsi" w:cstheme="minorHAnsi"/>
                <w:sz w:val="24"/>
                <w:szCs w:val="24"/>
              </w:rPr>
            </w:pPr>
          </w:p>
        </w:tc>
      </w:tr>
      <w:tr w:rsidR="00F67F0A" w:rsidRPr="00DF18C5" w14:paraId="29F3530C" w14:textId="77777777" w:rsidTr="00926DBB">
        <w:trPr>
          <w:jc w:val="center"/>
        </w:trPr>
        <w:tc>
          <w:tcPr>
            <w:tcW w:w="625" w:type="dxa"/>
          </w:tcPr>
          <w:p w14:paraId="5E9388E2"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19</w:t>
            </w:r>
          </w:p>
        </w:tc>
        <w:tc>
          <w:tcPr>
            <w:tcW w:w="3690" w:type="dxa"/>
          </w:tcPr>
          <w:p w14:paraId="5CF72DA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Voltage Unbalance (IEEE 2030)</w:t>
            </w:r>
          </w:p>
        </w:tc>
        <w:tc>
          <w:tcPr>
            <w:tcW w:w="1440" w:type="dxa"/>
          </w:tcPr>
          <w:p w14:paraId="119F3A8F"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24964017"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3325786A"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3F894DFA"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1181570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r w:rsidR="00F67F0A" w:rsidRPr="00DF18C5" w14:paraId="140CFE4C" w14:textId="77777777" w:rsidTr="00926DBB">
        <w:trPr>
          <w:jc w:val="center"/>
        </w:trPr>
        <w:tc>
          <w:tcPr>
            <w:tcW w:w="625" w:type="dxa"/>
          </w:tcPr>
          <w:p w14:paraId="76C5C81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20</w:t>
            </w:r>
          </w:p>
        </w:tc>
        <w:tc>
          <w:tcPr>
            <w:tcW w:w="3690" w:type="dxa"/>
          </w:tcPr>
          <w:p w14:paraId="1C9A77FF"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Unintentional Islanding</w:t>
            </w:r>
          </w:p>
          <w:p w14:paraId="6CFA3080"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(IEEE 2030)</w:t>
            </w:r>
          </w:p>
        </w:tc>
        <w:tc>
          <w:tcPr>
            <w:tcW w:w="1440" w:type="dxa"/>
          </w:tcPr>
          <w:p w14:paraId="5523878C"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4F13F92C"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c>
          <w:tcPr>
            <w:tcW w:w="864" w:type="dxa"/>
          </w:tcPr>
          <w:p w14:paraId="4C4AFBBA" w14:textId="77777777" w:rsidR="00F67F0A" w:rsidRPr="00DF18C5" w:rsidRDefault="00F67F0A" w:rsidP="00926DBB">
            <w:pPr>
              <w:contextualSpacing/>
              <w:jc w:val="both"/>
              <w:rPr>
                <w:rFonts w:asciiTheme="minorHAnsi" w:hAnsiTheme="minorHAnsi" w:cstheme="minorHAnsi"/>
                <w:sz w:val="24"/>
                <w:szCs w:val="24"/>
              </w:rPr>
            </w:pPr>
          </w:p>
        </w:tc>
        <w:tc>
          <w:tcPr>
            <w:tcW w:w="864" w:type="dxa"/>
          </w:tcPr>
          <w:p w14:paraId="73A7FA3D" w14:textId="77777777" w:rsidR="00F67F0A" w:rsidRPr="00DF18C5" w:rsidRDefault="00F67F0A" w:rsidP="00926DBB">
            <w:pPr>
              <w:contextualSpacing/>
              <w:jc w:val="both"/>
              <w:rPr>
                <w:rFonts w:asciiTheme="minorHAnsi" w:hAnsiTheme="minorHAnsi" w:cstheme="minorHAnsi"/>
                <w:sz w:val="24"/>
                <w:szCs w:val="24"/>
              </w:rPr>
            </w:pPr>
          </w:p>
        </w:tc>
        <w:tc>
          <w:tcPr>
            <w:tcW w:w="918" w:type="dxa"/>
          </w:tcPr>
          <w:p w14:paraId="0E37F70A" w14:textId="77777777" w:rsidR="00F67F0A" w:rsidRPr="00DF18C5" w:rsidRDefault="00F67F0A" w:rsidP="00926DBB">
            <w:pPr>
              <w:contextualSpacing/>
              <w:jc w:val="both"/>
              <w:rPr>
                <w:rFonts w:asciiTheme="minorHAnsi" w:hAnsiTheme="minorHAnsi" w:cstheme="minorHAnsi"/>
                <w:sz w:val="24"/>
                <w:szCs w:val="24"/>
              </w:rPr>
            </w:pPr>
            <w:r w:rsidRPr="00DF18C5">
              <w:rPr>
                <w:rFonts w:asciiTheme="minorHAnsi" w:hAnsiTheme="minorHAnsi" w:cstheme="minorHAnsi"/>
                <w:sz w:val="24"/>
                <w:szCs w:val="24"/>
              </w:rPr>
              <w:t>√</w:t>
            </w:r>
          </w:p>
        </w:tc>
      </w:tr>
    </w:tbl>
    <w:p w14:paraId="5F95DE6A" w14:textId="77777777" w:rsidR="00DC36C9" w:rsidRPr="00DF18C5" w:rsidRDefault="00DC36C9">
      <w:pPr>
        <w:spacing w:line="240" w:lineRule="auto"/>
        <w:ind w:left="360"/>
        <w:jc w:val="both"/>
        <w:rPr>
          <w:rFonts w:asciiTheme="minorHAnsi" w:eastAsia="Times New Roman" w:hAnsiTheme="minorHAnsi" w:cstheme="minorHAnsi"/>
          <w:color w:val="000000"/>
          <w:sz w:val="24"/>
          <w:szCs w:val="24"/>
        </w:rPr>
      </w:pPr>
    </w:p>
    <w:p w14:paraId="5F95DE6B" w14:textId="35C7A5B2" w:rsidR="00DC36C9" w:rsidRPr="00DF18C5" w:rsidRDefault="00175385" w:rsidP="00F03F1F">
      <w:pPr>
        <w:pStyle w:val="ListParagraph"/>
        <w:numPr>
          <w:ilvl w:val="2"/>
          <w:numId w:val="97"/>
        </w:numPr>
        <w:spacing w:after="0" w:line="240" w:lineRule="auto"/>
        <w:ind w:left="993" w:hanging="993"/>
        <w:jc w:val="both"/>
        <w:rPr>
          <w:rFonts w:asciiTheme="minorHAnsi" w:eastAsia="Times New Roman" w:hAnsiTheme="minorHAnsi" w:cstheme="minorHAnsi"/>
          <w:b/>
          <w:sz w:val="24"/>
          <w:szCs w:val="24"/>
        </w:rPr>
      </w:pPr>
      <w:r w:rsidRPr="00DF18C5">
        <w:rPr>
          <w:rFonts w:asciiTheme="minorHAnsi" w:eastAsia="Times New Roman" w:hAnsiTheme="minorHAnsi" w:cstheme="minorHAnsi"/>
          <w:b/>
          <w:sz w:val="24"/>
          <w:szCs w:val="24"/>
        </w:rPr>
        <w:t>Commissioning and Functional Guarantee Test Procedure- to be conducted in accordance with the contract Clause GCC 24&amp;25</w:t>
      </w:r>
    </w:p>
    <w:p w14:paraId="5F95DE6C"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Contractor shall develop and submit to the Employer for its review and approval a comprehensive SAT plan that shall demonstrate to the Employer that the BESS will perform as specified at the Employer’s site. The Employer shall have the right to request reasonable changes to the test plan.</w:t>
      </w:r>
    </w:p>
    <w:p w14:paraId="5F95DE6D"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 Contractor shall develop and perform SAT procedures to ensure that the BESS will perform as designed and that the system meets the performance criteria specified elsewhere in these specifications. The SAT plan shall include procedures to test operating scenarios described in the specification. These procedures may involve special requirements and/or witnessing by the local independent system operator. To the extent achievable, all use cases and operating modes described in the specification shall be tested.</w:t>
      </w:r>
    </w:p>
    <w:p w14:paraId="5F95DE6E"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After the Contractor has determined that the BESS is fully operational, the Contractor shall conduct the SAT, witnessed by the Employer and/or the Employer’s representative. The tests shall include, as a minimum, the following:</w:t>
      </w:r>
    </w:p>
    <w:p w14:paraId="5F95DE6F" w14:textId="77777777" w:rsidR="00DC36C9" w:rsidRPr="00DF18C5" w:rsidRDefault="00DC36C9">
      <w:pPr>
        <w:widowControl w:val="0"/>
        <w:spacing w:after="0" w:line="240" w:lineRule="auto"/>
        <w:jc w:val="both"/>
        <w:rPr>
          <w:rFonts w:asciiTheme="minorHAnsi" w:eastAsia="Times New Roman" w:hAnsiTheme="minorHAnsi" w:cstheme="minorHAnsi"/>
          <w:sz w:val="24"/>
          <w:szCs w:val="24"/>
        </w:rPr>
      </w:pPr>
    </w:p>
    <w:p w14:paraId="5F95DE70" w14:textId="77777777" w:rsidR="00DC36C9" w:rsidRPr="00DF18C5" w:rsidRDefault="00175385" w:rsidP="00F03F1F">
      <w:pPr>
        <w:widowControl w:val="0"/>
        <w:numPr>
          <w:ilvl w:val="0"/>
          <w:numId w:val="40"/>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Verification of sensors, metering, and alarms</w:t>
      </w:r>
    </w:p>
    <w:p w14:paraId="5F95DE71" w14:textId="77777777" w:rsidR="00DC36C9" w:rsidRPr="00DF18C5" w:rsidRDefault="00175385" w:rsidP="00F03F1F">
      <w:pPr>
        <w:widowControl w:val="0"/>
        <w:numPr>
          <w:ilvl w:val="0"/>
          <w:numId w:val="40"/>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Verification of all control functions, including automatic, local, and remote control</w:t>
      </w:r>
    </w:p>
    <w:p w14:paraId="5F95DE72" w14:textId="77777777" w:rsidR="00DC36C9" w:rsidRPr="00DF18C5" w:rsidRDefault="00175385" w:rsidP="00F03F1F">
      <w:pPr>
        <w:widowControl w:val="0"/>
        <w:numPr>
          <w:ilvl w:val="0"/>
          <w:numId w:val="40"/>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Verification that the performance criteria in the specification can be met or exceeded</w:t>
      </w:r>
    </w:p>
    <w:p w14:paraId="5F95DE73" w14:textId="77777777" w:rsidR="00DC36C9" w:rsidRPr="00DF18C5" w:rsidRDefault="00175385" w:rsidP="00F03F1F">
      <w:pPr>
        <w:widowControl w:val="0"/>
        <w:numPr>
          <w:ilvl w:val="0"/>
          <w:numId w:val="40"/>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Demonstration of all the intended uses</w:t>
      </w:r>
    </w:p>
    <w:p w14:paraId="5F95DE74" w14:textId="77777777" w:rsidR="00DC36C9" w:rsidRPr="00DF18C5" w:rsidRDefault="00175385" w:rsidP="00F03F1F">
      <w:pPr>
        <w:widowControl w:val="0"/>
        <w:numPr>
          <w:ilvl w:val="0"/>
          <w:numId w:val="40"/>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Demonstration of interface protection circuits and functions and control interfaces.</w:t>
      </w:r>
    </w:p>
    <w:p w14:paraId="5F95DE75"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Tests shall demonstrate that the BESS capabilities, efficiencies, response, and features are as proposed by the Contractor. Testing shall include, as a minimum, measurement of harmonic content and power factor at full and partial power levels for both charge and discharge. Operation of all control, protective relaying, and instrumentation circuits shall be demonstrated by direct test, if feasible, or by simulating operating states for all parameters that cannot be directly tested. Automatic, local, and remote operation shall be demonstrated. </w:t>
      </w:r>
    </w:p>
    <w:p w14:paraId="5F95DE76"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The SAT shall also specifically address discovery of problems or failures that may have occurred during or because of shipment. The Contractor shall perform any required modifications and repairs identified by the testing, before acceptance by the Employer. The Employer will not accept the BESS for commissioning until all acceptance tests have been successfully completed and all provisions of the contract have been met. </w:t>
      </w:r>
    </w:p>
    <w:p w14:paraId="5F95DE77"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b/>
          <w:sz w:val="24"/>
          <w:szCs w:val="24"/>
        </w:rPr>
        <w:t>Functional Guarantee</w:t>
      </w:r>
      <w:r w:rsidRPr="00DF18C5">
        <w:rPr>
          <w:rFonts w:asciiTheme="minorHAnsi" w:eastAsia="Times New Roman" w:hAnsiTheme="minorHAnsi" w:cstheme="minorHAnsi"/>
          <w:sz w:val="24"/>
          <w:szCs w:val="24"/>
        </w:rPr>
        <w:t xml:space="preserve"> - Actual Operating Experience. Since it may not be possible, due to system constraints, to test all facets of the BESS function as part of the performance verification tests specified in the preceding sections the actual operating experience of the BESS during the performance guarantee period after initial </w:t>
      </w:r>
      <w:proofErr w:type="spellStart"/>
      <w:r w:rsidRPr="00DF18C5">
        <w:rPr>
          <w:rFonts w:asciiTheme="minorHAnsi" w:eastAsia="Times New Roman" w:hAnsiTheme="minorHAnsi" w:cstheme="minorHAnsi"/>
          <w:sz w:val="24"/>
          <w:szCs w:val="24"/>
        </w:rPr>
        <w:t>startup</w:t>
      </w:r>
      <w:proofErr w:type="spellEnd"/>
      <w:r w:rsidRPr="00DF18C5">
        <w:rPr>
          <w:rFonts w:asciiTheme="minorHAnsi" w:eastAsia="Times New Roman" w:hAnsiTheme="minorHAnsi" w:cstheme="minorHAnsi"/>
          <w:sz w:val="24"/>
          <w:szCs w:val="24"/>
        </w:rPr>
        <w:t xml:space="preserve"> shall be deemed an extension of the performance verification tests. The performance guarantee period shall not be construed as a substitute for the warranty requirements, as specified in the subsequent Clause. Actual operating experience will be documented through Contractor Furnished records, and other system monitoring equipment and associated BESS performance.</w:t>
      </w:r>
    </w:p>
    <w:p w14:paraId="5F95DE78" w14:textId="77777777" w:rsidR="00DC36C9" w:rsidRPr="00DF18C5" w:rsidRDefault="00175385">
      <w:pPr>
        <w:widowControl w:val="0"/>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Documented failure or malfunctions of any BESS component during the performance guarantee period shall be deemed a failure of the system commissioning test. The Contractor shall, at no cost to the Employer, make the necessary repairs, replacements, modifications, or adjustments to prevent the same failure or malfunction from occurring again. The replacement of certain BESS components in response to a system failure may necessitate, at the discretion of the Employer, the duplication of certain performance verification tests, which shall be performed at the contractor’s expense.</w:t>
      </w:r>
    </w:p>
    <w:p w14:paraId="5F95DE79" w14:textId="77777777" w:rsidR="00DC36C9" w:rsidRPr="00DF18C5" w:rsidRDefault="00DC36C9">
      <w:pPr>
        <w:spacing w:line="240" w:lineRule="auto"/>
        <w:ind w:left="360"/>
        <w:jc w:val="both"/>
        <w:rPr>
          <w:rFonts w:asciiTheme="minorHAnsi" w:eastAsia="Times New Roman" w:hAnsiTheme="minorHAnsi" w:cstheme="minorHAnsi"/>
          <w:color w:val="000000"/>
          <w:sz w:val="24"/>
          <w:szCs w:val="24"/>
        </w:rPr>
      </w:pPr>
    </w:p>
    <w:p w14:paraId="5F95DE7A" w14:textId="77777777" w:rsidR="00DC36C9" w:rsidRPr="00DF18C5" w:rsidRDefault="00175385">
      <w:pPr>
        <w:spacing w:line="240" w:lineRule="auto"/>
        <w:ind w:left="360"/>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br w:type="page"/>
      </w:r>
    </w:p>
    <w:p w14:paraId="5F95DE7B" w14:textId="472C78C7" w:rsidR="00DC36C9" w:rsidRPr="00473A89" w:rsidRDefault="001F07D8"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92" w:name="_Toc193749615"/>
      <w:r w:rsidRPr="00473A89">
        <w:rPr>
          <w:rFonts w:ascii="Calibri" w:eastAsia="Times New Roman" w:hAnsi="Calibri" w:cs="Calibri"/>
          <w:b/>
          <w:color w:val="000000"/>
          <w:sz w:val="24"/>
          <w:szCs w:val="24"/>
        </w:rPr>
        <w:t>Step down Distribution</w:t>
      </w:r>
      <w:r w:rsidR="00175385" w:rsidRPr="00473A89">
        <w:rPr>
          <w:rFonts w:ascii="Calibri" w:eastAsia="Times New Roman" w:hAnsi="Calibri" w:cs="Calibri"/>
          <w:b/>
          <w:color w:val="000000"/>
          <w:sz w:val="24"/>
          <w:szCs w:val="24"/>
        </w:rPr>
        <w:t xml:space="preserve"> Transformer</w:t>
      </w:r>
      <w:r w:rsidRPr="00473A89">
        <w:rPr>
          <w:rFonts w:ascii="Calibri" w:eastAsia="Times New Roman" w:hAnsi="Calibri" w:cs="Calibri"/>
          <w:b/>
          <w:color w:val="000000"/>
          <w:sz w:val="24"/>
          <w:szCs w:val="24"/>
        </w:rPr>
        <w:t>s</w:t>
      </w:r>
      <w:bookmarkEnd w:id="92"/>
    </w:p>
    <w:p w14:paraId="5F95DE7C" w14:textId="10223F5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3" w:name="_Toc193749616"/>
      <w:r w:rsidRPr="00DF18C5">
        <w:rPr>
          <w:rFonts w:asciiTheme="minorHAnsi" w:eastAsia="Times New Roman" w:hAnsiTheme="minorHAnsi" w:cstheme="minorHAnsi"/>
          <w:b/>
          <w:color w:val="000000"/>
          <w:sz w:val="24"/>
          <w:szCs w:val="24"/>
        </w:rPr>
        <w:t>Standards and Codes</w:t>
      </w:r>
      <w:bookmarkEnd w:id="93"/>
      <w:r w:rsidRPr="00DF18C5">
        <w:rPr>
          <w:rFonts w:asciiTheme="minorHAnsi" w:eastAsia="Times New Roman" w:hAnsiTheme="minorHAnsi" w:cstheme="minorHAnsi"/>
          <w:b/>
          <w:color w:val="000000"/>
          <w:sz w:val="24"/>
          <w:szCs w:val="24"/>
        </w:rPr>
        <w:t xml:space="preserve"> </w:t>
      </w:r>
    </w:p>
    <w:p w14:paraId="4FB7DB9B" w14:textId="5F18BEC3" w:rsidR="00F35157" w:rsidRDefault="001F07D8" w:rsidP="00F35157">
      <w:pPr>
        <w:spacing w:line="240"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Step down</w:t>
      </w:r>
      <w:r w:rsidR="00175385" w:rsidRPr="00DF18C5">
        <w:rPr>
          <w:rFonts w:asciiTheme="minorHAnsi" w:eastAsia="Times New Roman" w:hAnsiTheme="minorHAnsi" w:cstheme="minorHAnsi"/>
          <w:sz w:val="24"/>
          <w:szCs w:val="24"/>
        </w:rPr>
        <w:t xml:space="preserve"> Transformer shall comply with the latest edition of the following standards and codes including amendments.</w:t>
      </w:r>
    </w:p>
    <w:p w14:paraId="2ABA5994" w14:textId="52C120CD" w:rsidR="007F7CA1" w:rsidRPr="007745A4" w:rsidRDefault="007F7CA1"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12</w:t>
      </w:r>
      <w:r w:rsidRPr="00B30FA8">
        <w:rPr>
          <w:sz w:val="24"/>
          <w:szCs w:val="24"/>
        </w:rPr>
        <w:fldChar w:fldCharType="end"/>
      </w:r>
      <w:r w:rsidRPr="00B30FA8">
        <w:rPr>
          <w:b/>
          <w:bCs/>
          <w:sz w:val="24"/>
          <w:szCs w:val="24"/>
        </w:rPr>
        <w:t xml:space="preserve">: </w:t>
      </w:r>
      <w:r w:rsidRPr="007F7CA1">
        <w:rPr>
          <w:b/>
          <w:bCs/>
          <w:sz w:val="24"/>
          <w:szCs w:val="24"/>
        </w:rPr>
        <w:t>Standards and Codes for Transformers</w:t>
      </w:r>
    </w:p>
    <w:tbl>
      <w:tblPr>
        <w:tblStyle w:val="24"/>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5363"/>
      </w:tblGrid>
      <w:tr w:rsidR="00DC36C9" w:rsidRPr="00DF18C5" w14:paraId="5F95DE80" w14:textId="77777777">
        <w:trPr>
          <w:trHeight w:val="105"/>
        </w:trPr>
        <w:tc>
          <w:tcPr>
            <w:tcW w:w="3691" w:type="dxa"/>
          </w:tcPr>
          <w:p w14:paraId="5F95DE7E"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Standard </w:t>
            </w:r>
          </w:p>
        </w:tc>
        <w:tc>
          <w:tcPr>
            <w:tcW w:w="5363" w:type="dxa"/>
          </w:tcPr>
          <w:p w14:paraId="5F95DE7F"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Description </w:t>
            </w:r>
          </w:p>
        </w:tc>
      </w:tr>
      <w:tr w:rsidR="00DC36C9" w:rsidRPr="00DF18C5" w14:paraId="5F95DE83" w14:textId="77777777">
        <w:trPr>
          <w:trHeight w:val="105"/>
        </w:trPr>
        <w:tc>
          <w:tcPr>
            <w:tcW w:w="3691" w:type="dxa"/>
          </w:tcPr>
          <w:p w14:paraId="5F95DE81"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60076 </w:t>
            </w:r>
          </w:p>
        </w:tc>
        <w:tc>
          <w:tcPr>
            <w:tcW w:w="5363" w:type="dxa"/>
          </w:tcPr>
          <w:p w14:paraId="5F95DE82" w14:textId="58EF4F21" w:rsidR="00DC36C9" w:rsidRPr="00DF18C5" w:rsidRDefault="001F07D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Specification of</w:t>
            </w:r>
            <w:r w:rsidR="00175385" w:rsidRPr="00DF18C5">
              <w:rPr>
                <w:rFonts w:asciiTheme="minorHAnsi" w:eastAsia="Times New Roman" w:hAnsiTheme="minorHAnsi" w:cstheme="minorHAnsi"/>
                <w:color w:val="000000"/>
                <w:sz w:val="24"/>
                <w:szCs w:val="24"/>
              </w:rPr>
              <w:t xml:space="preserve"> Transformers </w:t>
            </w:r>
          </w:p>
        </w:tc>
      </w:tr>
      <w:tr w:rsidR="00DC36C9" w:rsidRPr="00DF18C5" w14:paraId="5F95DE86" w14:textId="77777777">
        <w:trPr>
          <w:trHeight w:val="105"/>
        </w:trPr>
        <w:tc>
          <w:tcPr>
            <w:tcW w:w="3691" w:type="dxa"/>
          </w:tcPr>
          <w:p w14:paraId="5F95DE84"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60137 </w:t>
            </w:r>
          </w:p>
        </w:tc>
        <w:tc>
          <w:tcPr>
            <w:tcW w:w="5363" w:type="dxa"/>
          </w:tcPr>
          <w:p w14:paraId="5F95DE85"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Bushings for alternate voltage above 1000 V </w:t>
            </w:r>
          </w:p>
        </w:tc>
      </w:tr>
      <w:tr w:rsidR="00DC36C9" w:rsidRPr="00DF18C5" w14:paraId="5F95DE89" w14:textId="77777777">
        <w:trPr>
          <w:trHeight w:val="105"/>
        </w:trPr>
        <w:tc>
          <w:tcPr>
            <w:tcW w:w="3691" w:type="dxa"/>
          </w:tcPr>
          <w:p w14:paraId="5F95DE87"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IEC 60296 </w:t>
            </w:r>
          </w:p>
        </w:tc>
        <w:tc>
          <w:tcPr>
            <w:tcW w:w="5363" w:type="dxa"/>
          </w:tcPr>
          <w:p w14:paraId="5F95DE88" w14:textId="77777777" w:rsidR="00DC36C9" w:rsidRPr="00DF18C5" w:rsidRDefault="00175385">
            <w:pPr>
              <w:keepNext/>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Insulating oil </w:t>
            </w:r>
          </w:p>
        </w:tc>
      </w:tr>
      <w:tr w:rsidR="00DC36C9" w:rsidRPr="00DF18C5" w14:paraId="5F95DE8C" w14:textId="77777777">
        <w:trPr>
          <w:trHeight w:val="105"/>
        </w:trPr>
        <w:tc>
          <w:tcPr>
            <w:tcW w:w="3691" w:type="dxa"/>
          </w:tcPr>
          <w:p w14:paraId="5F95DE8A"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60214</w:t>
            </w:r>
          </w:p>
        </w:tc>
        <w:tc>
          <w:tcPr>
            <w:tcW w:w="5363" w:type="dxa"/>
          </w:tcPr>
          <w:p w14:paraId="5F95DE8B" w14:textId="77777777" w:rsidR="00DC36C9" w:rsidRPr="00DF18C5" w:rsidRDefault="00175385">
            <w:pPr>
              <w:keepNext/>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On-load tap-changers.</w:t>
            </w:r>
          </w:p>
        </w:tc>
      </w:tr>
      <w:tr w:rsidR="00DC36C9" w:rsidRPr="00DF18C5" w14:paraId="5F95DE8F" w14:textId="77777777">
        <w:trPr>
          <w:trHeight w:val="105"/>
        </w:trPr>
        <w:tc>
          <w:tcPr>
            <w:tcW w:w="3691" w:type="dxa"/>
          </w:tcPr>
          <w:p w14:paraId="5F95DE8D"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60354</w:t>
            </w:r>
          </w:p>
        </w:tc>
        <w:tc>
          <w:tcPr>
            <w:tcW w:w="5363" w:type="dxa"/>
          </w:tcPr>
          <w:p w14:paraId="5F95DE8E" w14:textId="77777777" w:rsidR="00DC36C9" w:rsidRPr="00DF18C5" w:rsidRDefault="00175385">
            <w:pPr>
              <w:keepNext/>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Loading guide for oil-immersed power transformers</w:t>
            </w:r>
          </w:p>
        </w:tc>
      </w:tr>
      <w:tr w:rsidR="00DC36C9" w:rsidRPr="00DF18C5" w14:paraId="5F95DE92" w14:textId="77777777">
        <w:trPr>
          <w:trHeight w:val="105"/>
        </w:trPr>
        <w:tc>
          <w:tcPr>
            <w:tcW w:w="3691" w:type="dxa"/>
          </w:tcPr>
          <w:p w14:paraId="5F95DE90"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60529</w:t>
            </w:r>
          </w:p>
        </w:tc>
        <w:tc>
          <w:tcPr>
            <w:tcW w:w="5363" w:type="dxa"/>
          </w:tcPr>
          <w:p w14:paraId="5F95DE91" w14:textId="77777777" w:rsidR="00DC36C9" w:rsidRPr="00DF18C5" w:rsidRDefault="00175385">
            <w:pPr>
              <w:keepNext/>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Degrees of protection provided by enclosures</w:t>
            </w:r>
          </w:p>
        </w:tc>
      </w:tr>
      <w:tr w:rsidR="00DC36C9" w:rsidRPr="00DF18C5" w14:paraId="5F95DE95" w14:textId="77777777">
        <w:trPr>
          <w:trHeight w:val="105"/>
        </w:trPr>
        <w:tc>
          <w:tcPr>
            <w:tcW w:w="3691" w:type="dxa"/>
          </w:tcPr>
          <w:p w14:paraId="5F95DE93"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60551</w:t>
            </w:r>
          </w:p>
        </w:tc>
        <w:tc>
          <w:tcPr>
            <w:tcW w:w="5363" w:type="dxa"/>
          </w:tcPr>
          <w:p w14:paraId="5F95DE94" w14:textId="77777777" w:rsidR="00DC36C9" w:rsidRPr="00DF18C5" w:rsidRDefault="00175385">
            <w:pPr>
              <w:keepNext/>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Determination of transformer and reactor sound levels</w:t>
            </w:r>
          </w:p>
        </w:tc>
      </w:tr>
    </w:tbl>
    <w:p w14:paraId="5F95DE96" w14:textId="10B87E70"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E97" w14:textId="0CE4A64E" w:rsidR="00DC36C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4" w:name="_Toc193749617"/>
      <w:r w:rsidRPr="00DF18C5">
        <w:rPr>
          <w:rFonts w:asciiTheme="minorHAnsi" w:eastAsia="Times New Roman" w:hAnsiTheme="minorHAnsi" w:cstheme="minorHAnsi"/>
          <w:b/>
          <w:color w:val="000000"/>
          <w:sz w:val="24"/>
          <w:szCs w:val="24"/>
        </w:rPr>
        <w:t>Technical Requirements</w:t>
      </w:r>
      <w:bookmarkEnd w:id="94"/>
    </w:p>
    <w:p w14:paraId="348D0783" w14:textId="664E8218" w:rsidR="001F2868" w:rsidRPr="007745A4" w:rsidRDefault="001F2868"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13</w:t>
      </w:r>
      <w:r w:rsidRPr="00B30FA8">
        <w:rPr>
          <w:sz w:val="24"/>
          <w:szCs w:val="24"/>
        </w:rPr>
        <w:fldChar w:fldCharType="end"/>
      </w:r>
      <w:r w:rsidRPr="00B30FA8">
        <w:rPr>
          <w:b/>
          <w:bCs/>
          <w:sz w:val="24"/>
          <w:szCs w:val="24"/>
        </w:rPr>
        <w:t xml:space="preserve">: </w:t>
      </w:r>
      <w:r w:rsidRPr="001F2868">
        <w:rPr>
          <w:b/>
          <w:bCs/>
          <w:sz w:val="24"/>
          <w:szCs w:val="24"/>
        </w:rPr>
        <w:t>Technical Requirements for the proposed Transformers</w:t>
      </w:r>
    </w:p>
    <w:tbl>
      <w:tblPr>
        <w:tblStyle w:val="23"/>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5046"/>
      </w:tblGrid>
      <w:tr w:rsidR="00DC36C9" w:rsidRPr="00DF18C5" w14:paraId="5F95DE9A" w14:textId="77777777">
        <w:trPr>
          <w:trHeight w:val="103"/>
        </w:trPr>
        <w:tc>
          <w:tcPr>
            <w:tcW w:w="4039" w:type="dxa"/>
          </w:tcPr>
          <w:p w14:paraId="5F95DE98"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Parameter </w:t>
            </w:r>
          </w:p>
        </w:tc>
        <w:tc>
          <w:tcPr>
            <w:tcW w:w="5046" w:type="dxa"/>
          </w:tcPr>
          <w:p w14:paraId="5F95DE99" w14:textId="77777777" w:rsidR="00DC36C9" w:rsidRPr="00DF18C5" w:rsidRDefault="00175385">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Specification </w:t>
            </w:r>
          </w:p>
        </w:tc>
      </w:tr>
      <w:tr w:rsidR="00600C98" w:rsidRPr="00DF18C5" w14:paraId="5F95DE9D" w14:textId="77777777">
        <w:trPr>
          <w:trHeight w:val="103"/>
        </w:trPr>
        <w:tc>
          <w:tcPr>
            <w:tcW w:w="4039" w:type="dxa"/>
          </w:tcPr>
          <w:p w14:paraId="5F95DE9B"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Rated Capacity </w:t>
            </w:r>
          </w:p>
        </w:tc>
        <w:tc>
          <w:tcPr>
            <w:tcW w:w="5046" w:type="dxa"/>
          </w:tcPr>
          <w:p w14:paraId="5F95DE9C" w14:textId="478A6CCE" w:rsidR="00600C98" w:rsidRPr="00DF18C5" w:rsidRDefault="001F07D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hAnsiTheme="minorHAnsi" w:cstheme="minorHAnsi"/>
                <w:sz w:val="24"/>
                <w:szCs w:val="24"/>
              </w:rPr>
              <w:t xml:space="preserve">50/100/200KVA </w:t>
            </w:r>
            <w:r w:rsidR="00912CB8" w:rsidRPr="00DF18C5">
              <w:rPr>
                <w:rFonts w:asciiTheme="minorHAnsi" w:hAnsiTheme="minorHAnsi" w:cstheme="minorHAnsi"/>
                <w:sz w:val="24"/>
                <w:szCs w:val="24"/>
              </w:rPr>
              <w:t>(ONAN/ONAF</w:t>
            </w:r>
            <w:r w:rsidR="006408CC" w:rsidRPr="00DF18C5">
              <w:rPr>
                <w:rFonts w:asciiTheme="minorHAnsi" w:hAnsiTheme="minorHAnsi" w:cstheme="minorHAnsi"/>
                <w:sz w:val="24"/>
                <w:szCs w:val="24"/>
              </w:rPr>
              <w:t>)</w:t>
            </w:r>
            <w:r>
              <w:rPr>
                <w:rFonts w:asciiTheme="minorHAnsi" w:hAnsiTheme="minorHAnsi" w:cstheme="minorHAnsi"/>
                <w:sz w:val="24"/>
                <w:szCs w:val="24"/>
              </w:rPr>
              <w:t>-Confirm location</w:t>
            </w:r>
          </w:p>
        </w:tc>
      </w:tr>
      <w:tr w:rsidR="00600C98" w:rsidRPr="00DF18C5" w14:paraId="5F95DEA0" w14:textId="77777777">
        <w:trPr>
          <w:trHeight w:val="103"/>
        </w:trPr>
        <w:tc>
          <w:tcPr>
            <w:tcW w:w="4039" w:type="dxa"/>
          </w:tcPr>
          <w:p w14:paraId="5F95DE9E"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Rated Voltage </w:t>
            </w:r>
          </w:p>
        </w:tc>
        <w:tc>
          <w:tcPr>
            <w:tcW w:w="5046" w:type="dxa"/>
          </w:tcPr>
          <w:p w14:paraId="5F95DE9F" w14:textId="68490377" w:rsidR="00600C98" w:rsidRPr="00DF18C5" w:rsidRDefault="001F07D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hAnsiTheme="minorHAnsi" w:cstheme="minorHAnsi"/>
                <w:sz w:val="24"/>
                <w:szCs w:val="24"/>
              </w:rPr>
              <w:t>11 kV / 0.4</w:t>
            </w:r>
            <w:r w:rsidR="00600C98" w:rsidRPr="00DF18C5">
              <w:rPr>
                <w:rFonts w:asciiTheme="minorHAnsi" w:hAnsiTheme="minorHAnsi" w:cstheme="minorHAnsi"/>
                <w:sz w:val="24"/>
                <w:szCs w:val="24"/>
              </w:rPr>
              <w:t xml:space="preserve"> kV </w:t>
            </w:r>
          </w:p>
        </w:tc>
      </w:tr>
      <w:tr w:rsidR="00600C98" w:rsidRPr="00DF18C5" w14:paraId="5F95DEA3" w14:textId="77777777">
        <w:trPr>
          <w:trHeight w:val="103"/>
        </w:trPr>
        <w:tc>
          <w:tcPr>
            <w:tcW w:w="4039" w:type="dxa"/>
          </w:tcPr>
          <w:p w14:paraId="5F95DEA1"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Duty &amp; Service </w:t>
            </w:r>
          </w:p>
        </w:tc>
        <w:tc>
          <w:tcPr>
            <w:tcW w:w="5046" w:type="dxa"/>
          </w:tcPr>
          <w:p w14:paraId="5F95DEA2" w14:textId="5CFCCA4B"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Continuous duty &amp; Outdoor </w:t>
            </w:r>
          </w:p>
        </w:tc>
      </w:tr>
      <w:tr w:rsidR="00600C98" w:rsidRPr="00DF18C5" w14:paraId="5F95DEA6" w14:textId="77777777">
        <w:trPr>
          <w:trHeight w:val="103"/>
        </w:trPr>
        <w:tc>
          <w:tcPr>
            <w:tcW w:w="4039" w:type="dxa"/>
          </w:tcPr>
          <w:p w14:paraId="5F95DEA4"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Number of phases </w:t>
            </w:r>
          </w:p>
        </w:tc>
        <w:tc>
          <w:tcPr>
            <w:tcW w:w="5046" w:type="dxa"/>
          </w:tcPr>
          <w:p w14:paraId="5F95DEA5" w14:textId="61A2FDF8"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3 </w:t>
            </w:r>
          </w:p>
        </w:tc>
      </w:tr>
      <w:tr w:rsidR="00600C98" w:rsidRPr="00DF18C5" w14:paraId="5F95DEA9" w14:textId="77777777">
        <w:trPr>
          <w:trHeight w:val="103"/>
        </w:trPr>
        <w:tc>
          <w:tcPr>
            <w:tcW w:w="4039" w:type="dxa"/>
          </w:tcPr>
          <w:p w14:paraId="5F95DEA7"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Frequency </w:t>
            </w:r>
          </w:p>
        </w:tc>
        <w:tc>
          <w:tcPr>
            <w:tcW w:w="5046" w:type="dxa"/>
          </w:tcPr>
          <w:p w14:paraId="5F95DEA8" w14:textId="2E29E979"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50 Hz </w:t>
            </w:r>
          </w:p>
        </w:tc>
      </w:tr>
      <w:tr w:rsidR="00600C98" w:rsidRPr="00DF18C5" w14:paraId="5F95DEAC" w14:textId="77777777">
        <w:trPr>
          <w:trHeight w:val="103"/>
        </w:trPr>
        <w:tc>
          <w:tcPr>
            <w:tcW w:w="4039" w:type="dxa"/>
          </w:tcPr>
          <w:p w14:paraId="5F95DEAA"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Vector group </w:t>
            </w:r>
          </w:p>
        </w:tc>
        <w:tc>
          <w:tcPr>
            <w:tcW w:w="5046" w:type="dxa"/>
          </w:tcPr>
          <w:p w14:paraId="5F95DEAB" w14:textId="0F9AC4E2"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DYN</w:t>
            </w:r>
            <w:r w:rsidR="00912CB8" w:rsidRPr="00DF18C5">
              <w:rPr>
                <w:rFonts w:asciiTheme="minorHAnsi" w:hAnsiTheme="minorHAnsi" w:cstheme="minorHAnsi"/>
                <w:sz w:val="24"/>
                <w:szCs w:val="24"/>
              </w:rPr>
              <w:t>-</w:t>
            </w:r>
            <w:r w:rsidRPr="00DF18C5">
              <w:rPr>
                <w:rFonts w:asciiTheme="minorHAnsi" w:hAnsiTheme="minorHAnsi" w:cstheme="minorHAnsi"/>
                <w:sz w:val="24"/>
                <w:szCs w:val="24"/>
              </w:rPr>
              <w:t xml:space="preserve">11 </w:t>
            </w:r>
          </w:p>
        </w:tc>
      </w:tr>
      <w:tr w:rsidR="00600C98" w:rsidRPr="00DF18C5" w14:paraId="5F95DEAF" w14:textId="77777777">
        <w:trPr>
          <w:trHeight w:val="248"/>
        </w:trPr>
        <w:tc>
          <w:tcPr>
            <w:tcW w:w="4039" w:type="dxa"/>
          </w:tcPr>
          <w:p w14:paraId="5F95DEAD"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Impedance at principal tap and 75°C </w:t>
            </w:r>
          </w:p>
        </w:tc>
        <w:tc>
          <w:tcPr>
            <w:tcW w:w="5046" w:type="dxa"/>
          </w:tcPr>
          <w:p w14:paraId="5F95DEAE" w14:textId="7C40F9E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10% </w:t>
            </w:r>
          </w:p>
        </w:tc>
      </w:tr>
      <w:tr w:rsidR="00600C98" w:rsidRPr="00DF18C5" w14:paraId="5F95DEB2" w14:textId="77777777">
        <w:trPr>
          <w:trHeight w:val="248"/>
        </w:trPr>
        <w:tc>
          <w:tcPr>
            <w:tcW w:w="4039" w:type="dxa"/>
          </w:tcPr>
          <w:p w14:paraId="5F95DEB0"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Tap changer </w:t>
            </w:r>
          </w:p>
        </w:tc>
        <w:tc>
          <w:tcPr>
            <w:tcW w:w="5046" w:type="dxa"/>
          </w:tcPr>
          <w:p w14:paraId="5F95DEB1" w14:textId="5BD5508F"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On Load Tap Changer (OLTC) on HV (+/- 8x1.67)</w:t>
            </w:r>
          </w:p>
        </w:tc>
      </w:tr>
      <w:tr w:rsidR="00600C98" w:rsidRPr="00DF18C5" w14:paraId="5F95DEB6" w14:textId="77777777">
        <w:trPr>
          <w:trHeight w:val="249"/>
        </w:trPr>
        <w:tc>
          <w:tcPr>
            <w:tcW w:w="4039" w:type="dxa"/>
          </w:tcPr>
          <w:p w14:paraId="5F95DEB3"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frequency withstand voltage (winding &amp; bushing) </w:t>
            </w:r>
          </w:p>
        </w:tc>
        <w:tc>
          <w:tcPr>
            <w:tcW w:w="5046" w:type="dxa"/>
          </w:tcPr>
          <w:p w14:paraId="53B1D22F"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LV – 28 kV (</w:t>
            </w:r>
            <w:proofErr w:type="spellStart"/>
            <w:r w:rsidRPr="00DF18C5">
              <w:rPr>
                <w:rFonts w:asciiTheme="minorHAnsi" w:hAnsiTheme="minorHAnsi" w:cstheme="minorHAnsi"/>
              </w:rPr>
              <w:t>rms</w:t>
            </w:r>
            <w:proofErr w:type="spellEnd"/>
            <w:r w:rsidRPr="00DF18C5">
              <w:rPr>
                <w:rFonts w:asciiTheme="minorHAnsi" w:hAnsiTheme="minorHAnsi" w:cstheme="minorHAnsi"/>
              </w:rPr>
              <w:t xml:space="preserve">) </w:t>
            </w:r>
          </w:p>
          <w:p w14:paraId="5F95DEB5" w14:textId="67D93295"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HV – 70 kV (</w:t>
            </w:r>
            <w:proofErr w:type="spellStart"/>
            <w:r w:rsidRPr="00DF18C5">
              <w:rPr>
                <w:rFonts w:asciiTheme="minorHAnsi" w:hAnsiTheme="minorHAnsi" w:cstheme="minorHAnsi"/>
                <w:sz w:val="24"/>
                <w:szCs w:val="24"/>
              </w:rPr>
              <w:t>rms</w:t>
            </w:r>
            <w:proofErr w:type="spellEnd"/>
            <w:r w:rsidRPr="00DF18C5">
              <w:rPr>
                <w:rFonts w:asciiTheme="minorHAnsi" w:hAnsiTheme="minorHAnsi" w:cstheme="minorHAnsi"/>
                <w:sz w:val="24"/>
                <w:szCs w:val="24"/>
              </w:rPr>
              <w:t xml:space="preserve">) </w:t>
            </w:r>
          </w:p>
        </w:tc>
      </w:tr>
      <w:tr w:rsidR="00600C98" w:rsidRPr="00DF18C5" w14:paraId="5F95DEBA" w14:textId="77777777">
        <w:trPr>
          <w:trHeight w:val="248"/>
        </w:trPr>
        <w:tc>
          <w:tcPr>
            <w:tcW w:w="4039" w:type="dxa"/>
          </w:tcPr>
          <w:p w14:paraId="5F95DEB7"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Lightning impulse withstand voltage (winding &amp; bushing) </w:t>
            </w:r>
          </w:p>
        </w:tc>
        <w:tc>
          <w:tcPr>
            <w:tcW w:w="5046" w:type="dxa"/>
          </w:tcPr>
          <w:p w14:paraId="650D693E"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 xml:space="preserve">LV – 75 </w:t>
            </w:r>
            <w:proofErr w:type="spellStart"/>
            <w:r w:rsidRPr="00DF18C5">
              <w:rPr>
                <w:rFonts w:asciiTheme="minorHAnsi" w:hAnsiTheme="minorHAnsi" w:cstheme="minorHAnsi"/>
              </w:rPr>
              <w:t>kVp</w:t>
            </w:r>
            <w:proofErr w:type="spellEnd"/>
            <w:r w:rsidRPr="00DF18C5">
              <w:rPr>
                <w:rFonts w:asciiTheme="minorHAnsi" w:hAnsiTheme="minorHAnsi" w:cstheme="minorHAnsi"/>
              </w:rPr>
              <w:t xml:space="preserve"> </w:t>
            </w:r>
          </w:p>
          <w:p w14:paraId="5F95DEB9" w14:textId="4E8B501B"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HV – 170 </w:t>
            </w:r>
          </w:p>
        </w:tc>
      </w:tr>
      <w:tr w:rsidR="00600C98" w:rsidRPr="00DF18C5" w14:paraId="5F95DEBC" w14:textId="77777777">
        <w:trPr>
          <w:trHeight w:val="103"/>
        </w:trPr>
        <w:tc>
          <w:tcPr>
            <w:tcW w:w="9085" w:type="dxa"/>
            <w:gridSpan w:val="2"/>
          </w:tcPr>
          <w:p w14:paraId="5F95DEBB"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Permissible temperature rise over an ambient of 50°C (irrespective of tap) </w:t>
            </w:r>
          </w:p>
        </w:tc>
      </w:tr>
      <w:tr w:rsidR="00600C98" w:rsidRPr="00DF18C5" w14:paraId="5F95DEBF" w14:textId="77777777">
        <w:trPr>
          <w:trHeight w:val="103"/>
        </w:trPr>
        <w:tc>
          <w:tcPr>
            <w:tcW w:w="4039" w:type="dxa"/>
          </w:tcPr>
          <w:p w14:paraId="5F95DEBD"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Top oil </w:t>
            </w:r>
          </w:p>
        </w:tc>
        <w:tc>
          <w:tcPr>
            <w:tcW w:w="5046" w:type="dxa"/>
          </w:tcPr>
          <w:p w14:paraId="5F95DEBE" w14:textId="287F0A0E"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50°C </w:t>
            </w:r>
          </w:p>
        </w:tc>
      </w:tr>
      <w:tr w:rsidR="00600C98" w:rsidRPr="00DF18C5" w14:paraId="5F95DEC2" w14:textId="77777777">
        <w:trPr>
          <w:trHeight w:val="103"/>
        </w:trPr>
        <w:tc>
          <w:tcPr>
            <w:tcW w:w="4039" w:type="dxa"/>
          </w:tcPr>
          <w:p w14:paraId="5F95DEC0"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Winding </w:t>
            </w:r>
          </w:p>
        </w:tc>
        <w:tc>
          <w:tcPr>
            <w:tcW w:w="5046" w:type="dxa"/>
          </w:tcPr>
          <w:p w14:paraId="5F95DEC1" w14:textId="313B55D6"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55°C </w:t>
            </w:r>
          </w:p>
        </w:tc>
      </w:tr>
      <w:tr w:rsidR="00600C98" w:rsidRPr="00DF18C5" w14:paraId="5F95DEC5" w14:textId="77777777">
        <w:trPr>
          <w:trHeight w:val="103"/>
        </w:trPr>
        <w:tc>
          <w:tcPr>
            <w:tcW w:w="4039" w:type="dxa"/>
          </w:tcPr>
          <w:p w14:paraId="5F95DEC3"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Fault level &amp; duration </w:t>
            </w:r>
          </w:p>
        </w:tc>
        <w:tc>
          <w:tcPr>
            <w:tcW w:w="5046" w:type="dxa"/>
          </w:tcPr>
          <w:p w14:paraId="5F95DEC4" w14:textId="01A5503C"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As per system requirement </w:t>
            </w:r>
          </w:p>
        </w:tc>
      </w:tr>
      <w:tr w:rsidR="00600C98" w:rsidRPr="00DF18C5" w14:paraId="5F95DEC8" w14:textId="77777777">
        <w:trPr>
          <w:trHeight w:val="248"/>
        </w:trPr>
        <w:tc>
          <w:tcPr>
            <w:tcW w:w="4039" w:type="dxa"/>
          </w:tcPr>
          <w:p w14:paraId="5F95DEC6"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Short-circuit withstand time (Thermal) </w:t>
            </w:r>
          </w:p>
        </w:tc>
        <w:tc>
          <w:tcPr>
            <w:tcW w:w="5046" w:type="dxa"/>
          </w:tcPr>
          <w:p w14:paraId="5F95DEC7" w14:textId="2E8829B8"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2 second </w:t>
            </w:r>
          </w:p>
        </w:tc>
      </w:tr>
      <w:tr w:rsidR="00600C98" w:rsidRPr="00DF18C5" w14:paraId="5F95DECC" w14:textId="77777777">
        <w:trPr>
          <w:trHeight w:val="248"/>
        </w:trPr>
        <w:tc>
          <w:tcPr>
            <w:tcW w:w="4039" w:type="dxa"/>
          </w:tcPr>
          <w:p w14:paraId="5F95DEC9"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Bushing </w:t>
            </w:r>
          </w:p>
        </w:tc>
        <w:tc>
          <w:tcPr>
            <w:tcW w:w="5046" w:type="dxa"/>
          </w:tcPr>
          <w:p w14:paraId="1E64BFC0" w14:textId="1DFDC20A" w:rsidR="00600C98" w:rsidRPr="00DF18C5" w:rsidRDefault="001F07D8" w:rsidP="00600C98">
            <w:pPr>
              <w:pStyle w:val="Default"/>
              <w:jc w:val="both"/>
              <w:rPr>
                <w:rFonts w:asciiTheme="minorHAnsi" w:hAnsiTheme="minorHAnsi" w:cstheme="minorHAnsi"/>
              </w:rPr>
            </w:pPr>
            <w:r>
              <w:rPr>
                <w:rFonts w:asciiTheme="minorHAnsi" w:hAnsiTheme="minorHAnsi" w:cstheme="minorHAnsi"/>
              </w:rPr>
              <w:t>HV –15</w:t>
            </w:r>
            <w:r w:rsidR="00600C98" w:rsidRPr="00DF18C5">
              <w:rPr>
                <w:rFonts w:asciiTheme="minorHAnsi" w:hAnsiTheme="minorHAnsi" w:cstheme="minorHAnsi"/>
              </w:rPr>
              <w:t xml:space="preserve">kV oil filled condenser bushing </w:t>
            </w:r>
          </w:p>
          <w:p w14:paraId="5F95DECB" w14:textId="1A1CE49F"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LV – 12 kV porcelain bushing </w:t>
            </w:r>
          </w:p>
        </w:tc>
      </w:tr>
      <w:tr w:rsidR="00600C98" w:rsidRPr="00DF18C5" w14:paraId="5F95DECF" w14:textId="77777777">
        <w:trPr>
          <w:trHeight w:val="103"/>
        </w:trPr>
        <w:tc>
          <w:tcPr>
            <w:tcW w:w="4039" w:type="dxa"/>
          </w:tcPr>
          <w:p w14:paraId="5F95DECD"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Termination </w:t>
            </w:r>
          </w:p>
        </w:tc>
        <w:tc>
          <w:tcPr>
            <w:tcW w:w="5046" w:type="dxa"/>
          </w:tcPr>
          <w:p w14:paraId="5F95DECE" w14:textId="55289C2B"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As per system requirement </w:t>
            </w:r>
          </w:p>
        </w:tc>
      </w:tr>
      <w:tr w:rsidR="00600C98" w:rsidRPr="00DF18C5" w14:paraId="5F95DED2" w14:textId="77777777">
        <w:trPr>
          <w:trHeight w:val="103"/>
        </w:trPr>
        <w:tc>
          <w:tcPr>
            <w:tcW w:w="4039" w:type="dxa"/>
          </w:tcPr>
          <w:p w14:paraId="5F95DED0"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Noise level </w:t>
            </w:r>
          </w:p>
        </w:tc>
        <w:tc>
          <w:tcPr>
            <w:tcW w:w="5046" w:type="dxa"/>
          </w:tcPr>
          <w:p w14:paraId="5F95DED1" w14:textId="091DA961"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As per NEMA TR-1 </w:t>
            </w:r>
          </w:p>
        </w:tc>
      </w:tr>
      <w:tr w:rsidR="00600C98" w:rsidRPr="00DF18C5" w14:paraId="5F95DED7" w14:textId="77777777">
        <w:trPr>
          <w:trHeight w:val="395"/>
        </w:trPr>
        <w:tc>
          <w:tcPr>
            <w:tcW w:w="4039" w:type="dxa"/>
          </w:tcPr>
          <w:p w14:paraId="5F95DED3"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Loading capability </w:t>
            </w:r>
          </w:p>
        </w:tc>
        <w:tc>
          <w:tcPr>
            <w:tcW w:w="5046" w:type="dxa"/>
          </w:tcPr>
          <w:p w14:paraId="51F7B438" w14:textId="2633E181" w:rsidR="00600C98" w:rsidRPr="00DF18C5" w:rsidRDefault="001F07D8" w:rsidP="00600C98">
            <w:pPr>
              <w:pStyle w:val="Default"/>
              <w:jc w:val="both"/>
              <w:rPr>
                <w:rFonts w:asciiTheme="minorHAnsi" w:hAnsiTheme="minorHAnsi" w:cstheme="minorHAnsi"/>
              </w:rPr>
            </w:pPr>
            <w:r>
              <w:rPr>
                <w:rFonts w:asciiTheme="minorHAnsi" w:hAnsiTheme="minorHAnsi" w:cstheme="minorHAnsi"/>
              </w:rPr>
              <w:t>Continuous operation at rated K</w:t>
            </w:r>
            <w:r w:rsidR="00600C98" w:rsidRPr="00DF18C5">
              <w:rPr>
                <w:rFonts w:asciiTheme="minorHAnsi" w:hAnsiTheme="minorHAnsi" w:cstheme="minorHAnsi"/>
              </w:rPr>
              <w:t xml:space="preserve">VA on any tap with voltage variation of +/-3%, also transformer shall be capable of being loaded in accordance  </w:t>
            </w:r>
          </w:p>
          <w:p w14:paraId="26C9BB36"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 xml:space="preserve">with IEC 60076-7 </w:t>
            </w:r>
          </w:p>
          <w:p w14:paraId="5F95DED6"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tc>
      </w:tr>
      <w:tr w:rsidR="00600C98" w:rsidRPr="00DF18C5" w14:paraId="5F95DEDE" w14:textId="77777777">
        <w:trPr>
          <w:trHeight w:val="395"/>
        </w:trPr>
        <w:tc>
          <w:tcPr>
            <w:tcW w:w="4039" w:type="dxa"/>
          </w:tcPr>
          <w:p w14:paraId="5F95DED8"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Flux density </w:t>
            </w:r>
          </w:p>
          <w:p w14:paraId="5F95DED9" w14:textId="77777777"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tc>
        <w:tc>
          <w:tcPr>
            <w:tcW w:w="5046" w:type="dxa"/>
          </w:tcPr>
          <w:p w14:paraId="72D0BE41"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 xml:space="preserve">Not to exceed 1.9 </w:t>
            </w:r>
            <w:proofErr w:type="spellStart"/>
            <w:r w:rsidRPr="00DF18C5">
              <w:rPr>
                <w:rFonts w:asciiTheme="minorHAnsi" w:hAnsiTheme="minorHAnsi" w:cstheme="minorHAnsi"/>
              </w:rPr>
              <w:t>Wb</w:t>
            </w:r>
            <w:proofErr w:type="spellEnd"/>
            <w:r w:rsidRPr="00DF18C5">
              <w:rPr>
                <w:rFonts w:asciiTheme="minorHAnsi" w:hAnsiTheme="minorHAnsi" w:cstheme="minorHAnsi"/>
              </w:rPr>
              <w:t>/</w:t>
            </w:r>
            <w:proofErr w:type="spellStart"/>
            <w:r w:rsidRPr="00DF18C5">
              <w:rPr>
                <w:rFonts w:asciiTheme="minorHAnsi" w:hAnsiTheme="minorHAnsi" w:cstheme="minorHAnsi"/>
              </w:rPr>
              <w:t>sq.m</w:t>
            </w:r>
            <w:proofErr w:type="spellEnd"/>
            <w:r w:rsidRPr="00DF18C5">
              <w:rPr>
                <w:rFonts w:asciiTheme="minorHAnsi" w:hAnsiTheme="minorHAnsi" w:cstheme="minorHAnsi"/>
              </w:rPr>
              <w:t xml:space="preserve">. at any tap position with combined frequency and voltage variation from rated V/f ratio by 10% corresponding to the tap. Transformer shall also withstand following over fluxing conditions due to combined voltage and frequency fluctuations: </w:t>
            </w:r>
          </w:p>
          <w:p w14:paraId="4D1FC23E"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 xml:space="preserve">a) 110% for continuous rating </w:t>
            </w:r>
          </w:p>
          <w:p w14:paraId="566B9D76" w14:textId="77777777" w:rsidR="00600C98" w:rsidRPr="00DF18C5" w:rsidRDefault="00600C98" w:rsidP="00600C98">
            <w:pPr>
              <w:pStyle w:val="Default"/>
              <w:jc w:val="both"/>
              <w:rPr>
                <w:rFonts w:asciiTheme="minorHAnsi" w:hAnsiTheme="minorHAnsi" w:cstheme="minorHAnsi"/>
              </w:rPr>
            </w:pPr>
            <w:r w:rsidRPr="00DF18C5">
              <w:rPr>
                <w:rFonts w:asciiTheme="minorHAnsi" w:hAnsiTheme="minorHAnsi" w:cstheme="minorHAnsi"/>
              </w:rPr>
              <w:t xml:space="preserve">b) 125% for at least one minute </w:t>
            </w:r>
          </w:p>
          <w:p w14:paraId="5F95DEDD" w14:textId="7984A901" w:rsidR="00600C98" w:rsidRPr="00DF18C5" w:rsidRDefault="00600C98" w:rsidP="00600C9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hAnsiTheme="minorHAnsi" w:cstheme="minorHAnsi"/>
                <w:sz w:val="24"/>
                <w:szCs w:val="24"/>
              </w:rPr>
              <w:t xml:space="preserve">c) 140% for at least five seconds </w:t>
            </w:r>
          </w:p>
        </w:tc>
      </w:tr>
    </w:tbl>
    <w:p w14:paraId="5F95DEDF" w14:textId="10D7411E"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EE0" w14:textId="11BA42D2" w:rsidR="00DC36C9" w:rsidRPr="00DF18C5" w:rsidRDefault="00175385" w:rsidP="00F03F1F">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This Specification provides for the manufacture, supply, testing before shipment, delivery,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and commissioning of the transformers detailed in Scope of Works. Particular reference is also made to General Specification, General Technical Specification, Project Specific Data and IEC 60076. </w:t>
      </w:r>
    </w:p>
    <w:p w14:paraId="5F95DEE1" w14:textId="24ABC65A" w:rsidR="00DC36C9" w:rsidRPr="00DF18C5" w:rsidRDefault="00175385" w:rsidP="00F03F1F">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shall be designed for a </w:t>
      </w:r>
      <w:r w:rsidR="00912CB8" w:rsidRPr="00DF18C5">
        <w:rPr>
          <w:rFonts w:asciiTheme="minorHAnsi" w:eastAsia="Times New Roman" w:hAnsiTheme="minorHAnsi" w:cstheme="minorHAnsi"/>
          <w:color w:val="000000"/>
          <w:sz w:val="24"/>
          <w:szCs w:val="24"/>
        </w:rPr>
        <w:t>40-year</w:t>
      </w:r>
      <w:r w:rsidRPr="00DF18C5">
        <w:rPr>
          <w:rFonts w:asciiTheme="minorHAnsi" w:eastAsia="Times New Roman" w:hAnsiTheme="minorHAnsi" w:cstheme="minorHAnsi"/>
          <w:color w:val="000000"/>
          <w:sz w:val="24"/>
          <w:szCs w:val="24"/>
        </w:rPr>
        <w:t xml:space="preserve"> lifetime under full load operation and be supplied together with all ancillary equipment for a complete installation. </w:t>
      </w:r>
    </w:p>
    <w:p w14:paraId="5F95DEE2" w14:textId="77777777" w:rsidR="00DC36C9" w:rsidRPr="00DF18C5" w:rsidRDefault="00175385" w:rsidP="00F03F1F">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connections and contacts shall be of ample section and surface for carrying continuously </w:t>
      </w:r>
      <w:r w:rsidRPr="00DF18C5">
        <w:rPr>
          <w:rFonts w:asciiTheme="minorHAnsi" w:eastAsia="Times New Roman" w:hAnsiTheme="minorHAnsi" w:cstheme="minorHAnsi"/>
          <w:b/>
          <w:color w:val="000000"/>
          <w:sz w:val="24"/>
          <w:szCs w:val="24"/>
        </w:rPr>
        <w:t xml:space="preserve">120 % </w:t>
      </w:r>
      <w:r w:rsidRPr="00DF18C5">
        <w:rPr>
          <w:rFonts w:asciiTheme="minorHAnsi" w:eastAsia="Times New Roman" w:hAnsiTheme="minorHAnsi" w:cstheme="minorHAnsi"/>
          <w:color w:val="000000"/>
          <w:sz w:val="24"/>
          <w:szCs w:val="24"/>
        </w:rPr>
        <w:t xml:space="preserve">of the specified current without undue heating. Fixed connection shall be secured by bolts or set screws of ample size, adequately locked. Lock nuts shall be used on stud connections carrying current. </w:t>
      </w:r>
    </w:p>
    <w:p w14:paraId="5F95DEE3" w14:textId="77777777" w:rsidR="00DC36C9" w:rsidRPr="00DF18C5" w:rsidRDefault="00175385" w:rsidP="00F03F1F">
      <w:pPr>
        <w:numPr>
          <w:ilvl w:val="0"/>
          <w:numId w:val="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 outdoor equipment, all bolts’ nuts and washers in contact with non-ferrous parts that carry current shall be of phosphor bronze.</w:t>
      </w:r>
    </w:p>
    <w:p w14:paraId="5F95DEE4" w14:textId="77777777" w:rsidR="00DC36C9" w:rsidRPr="00DF18C5" w:rsidRDefault="00175385" w:rsidP="00F03F1F">
      <w:pPr>
        <w:numPr>
          <w:ilvl w:val="0"/>
          <w:numId w:val="3"/>
        </w:numPr>
        <w:pBdr>
          <w:top w:val="nil"/>
          <w:left w:val="nil"/>
          <w:bottom w:val="nil"/>
          <w:right w:val="nil"/>
          <w:between w:val="nil"/>
        </w:pBd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Wherever possible, bolts shall be fitted in such a manner that in the event of the nut working loose and falling off, the bolts will remain in position.</w:t>
      </w:r>
    </w:p>
    <w:p w14:paraId="5F95DEE5" w14:textId="3ACCAC9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5" w:name="_Toc193749618"/>
      <w:r w:rsidRPr="00DF18C5">
        <w:rPr>
          <w:rFonts w:asciiTheme="minorHAnsi" w:eastAsia="Times New Roman" w:hAnsiTheme="minorHAnsi" w:cstheme="minorHAnsi"/>
          <w:b/>
          <w:color w:val="000000"/>
          <w:sz w:val="24"/>
          <w:szCs w:val="24"/>
        </w:rPr>
        <w:t>Design Criteria</w:t>
      </w:r>
      <w:bookmarkEnd w:id="95"/>
    </w:p>
    <w:p w14:paraId="5F95DEE6"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Service Conditions </w:t>
      </w:r>
    </w:p>
    <w:p w14:paraId="5F95DEE7"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shall be capable of operating continuously outdoors at any tapping during the ambient conditions specified in the section: “Project Specific Data” </w:t>
      </w:r>
    </w:p>
    <w:p w14:paraId="5F95DEE8"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Note that the average maximum ambient temperature in any one day is 27 ºC. The maximum temperature rise shall therefore not exceed 55 ºC of the top oil and 60 ºC of the winding above the maximum ambient temperature of 40 ºC. </w:t>
      </w:r>
    </w:p>
    <w:p w14:paraId="5F95DEE9" w14:textId="77777777" w:rsidR="00DC36C9" w:rsidRPr="00DF18C5" w:rsidRDefault="001E2A52" w:rsidP="00473A89">
      <w:pPr>
        <w:spacing w:before="240" w:line="240" w:lineRule="auto"/>
        <w:jc w:val="both"/>
        <w:rPr>
          <w:rFonts w:asciiTheme="minorHAnsi" w:eastAsia="Times New Roman" w:hAnsiTheme="minorHAnsi" w:cstheme="minorHAnsi"/>
          <w:color w:val="000000"/>
          <w:sz w:val="24"/>
          <w:szCs w:val="24"/>
        </w:rPr>
      </w:pPr>
      <w:sdt>
        <w:sdtPr>
          <w:rPr>
            <w:rFonts w:asciiTheme="minorHAnsi" w:hAnsiTheme="minorHAnsi" w:cstheme="minorHAnsi"/>
            <w:sz w:val="24"/>
            <w:szCs w:val="24"/>
          </w:rPr>
          <w:tag w:val="goog_rdk_12"/>
          <w:id w:val="1234973585"/>
        </w:sdtPr>
        <w:sdtEndPr/>
        <w:sdtContent>
          <w:r w:rsidR="00175385" w:rsidRPr="00DF18C5">
            <w:rPr>
              <w:rFonts w:asciiTheme="minorHAnsi" w:eastAsia="Gungsuh" w:hAnsiTheme="minorHAnsi" w:cstheme="minorHAnsi"/>
              <w:color w:val="000000"/>
              <w:sz w:val="24"/>
              <w:szCs w:val="24"/>
            </w:rPr>
            <w:t>For temperature correction due to attitude reference is made to IEC 60076 which limits the temperature rise further when tested a normal altitude. The altitude used in the calculations shall be ≈ 500m ASL.</w:t>
          </w:r>
        </w:sdtContent>
      </w:sdt>
    </w:p>
    <w:p w14:paraId="5F95DEEA"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Rating </w:t>
      </w:r>
    </w:p>
    <w:p w14:paraId="5F95DEEB"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transformers shall comply with the ratings specified in Scope of Works under the stated service conditions without exceeding the temperature rise limits specified above, over the complete tapping range. If the voltage on the secondary (LV) side is reduced or raised by up to 5% from the rated voltage, the temperature rises of any part shall not rise by more than 5°C (at rated power on any primary tapping).</w:t>
      </w:r>
    </w:p>
    <w:p w14:paraId="5F95DEEC"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Tapping </w:t>
      </w:r>
    </w:p>
    <w:p w14:paraId="5F95DEED"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shall be designed for constant kVA output, the rated voltage of each winding of the transformer on the principal tapping shall be as specified in Scope of Works and unless otherwise specified, shall correspond to the system nominal voltage. The tapping ranges shall be as specified in Scope of Works.</w:t>
      </w:r>
    </w:p>
    <w:p w14:paraId="5F95DEEE"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Noise </w:t>
      </w:r>
    </w:p>
    <w:p w14:paraId="5F95DEEF"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 tap-changing equipment and supplementary cooling equipment shall operate without undue noise and every care shall be taken in the design and manufacture to reduce noise to the level of that obtained in good modern practice. The noise level of the transformer shall not exceed 78dB (A) when tested in accordance with IEC 60076.</w:t>
      </w:r>
    </w:p>
    <w:p w14:paraId="5F95DEF0"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Interchangeability and Parallel Operation </w:t>
      </w:r>
    </w:p>
    <w:p w14:paraId="5F95DEF1"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transformer of any one type shall be identical and interchangeable with one another. No alteration to control circuits shall be permissible for this purpose except by means of built-in terminal boards fitted with links for effecting the alteration. All parts are to be made accurately to dimensions so that any corresponding parts will be interchangeable and any spare parts will fit into place without need of adjustments. Where similar equipment has previously been supplied, components shall interchange with those on previous contracts, unless otherwise approved. </w:t>
      </w:r>
    </w:p>
    <w:p w14:paraId="5F95DEF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 shall be suitable for parallel master-follower operation with each other and with previously supplied transformer of similar rating which shall remain in service on the substations covered by this contract, both in respect of transformer characteristics and control circuits on all relevant taps. The new and old transformers shall share the load subject to the tolerances of impedance and voltage laid down in, IEC 60076.</w:t>
      </w:r>
    </w:p>
    <w:p w14:paraId="5F95DEF3"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Insulation Levels </w:t>
      </w:r>
    </w:p>
    <w:p w14:paraId="5F95DEF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assembled complete with connections as in service, electrical clearances in air shall be adequate to withstand the required impulse withstand voltage given in Project Specific Data. The Bidder shall propose in his Bid details of bushings with drawings showing air clearances and </w:t>
      </w:r>
      <w:proofErr w:type="spellStart"/>
      <w:r w:rsidRPr="00DF18C5">
        <w:rPr>
          <w:rFonts w:asciiTheme="minorHAnsi" w:eastAsia="Times New Roman" w:hAnsiTheme="minorHAnsi" w:cstheme="minorHAnsi"/>
          <w:color w:val="000000"/>
          <w:sz w:val="24"/>
          <w:szCs w:val="24"/>
        </w:rPr>
        <w:t>creepage</w:t>
      </w:r>
      <w:proofErr w:type="spellEnd"/>
      <w:r w:rsidRPr="00DF18C5">
        <w:rPr>
          <w:rFonts w:asciiTheme="minorHAnsi" w:eastAsia="Times New Roman" w:hAnsiTheme="minorHAnsi" w:cstheme="minorHAnsi"/>
          <w:color w:val="000000"/>
          <w:sz w:val="24"/>
          <w:szCs w:val="24"/>
        </w:rPr>
        <w:t xml:space="preserve"> distances. The </w:t>
      </w:r>
      <w:proofErr w:type="spellStart"/>
      <w:r w:rsidRPr="00DF18C5">
        <w:rPr>
          <w:rFonts w:asciiTheme="minorHAnsi" w:eastAsia="Times New Roman" w:hAnsiTheme="minorHAnsi" w:cstheme="minorHAnsi"/>
          <w:color w:val="000000"/>
          <w:sz w:val="24"/>
          <w:szCs w:val="24"/>
        </w:rPr>
        <w:t>creepage</w:t>
      </w:r>
      <w:proofErr w:type="spellEnd"/>
      <w:r w:rsidRPr="00DF18C5">
        <w:rPr>
          <w:rFonts w:asciiTheme="minorHAnsi" w:eastAsia="Times New Roman" w:hAnsiTheme="minorHAnsi" w:cstheme="minorHAnsi"/>
          <w:color w:val="000000"/>
          <w:sz w:val="24"/>
          <w:szCs w:val="24"/>
        </w:rPr>
        <w:t xml:space="preserve"> distance shall not be less than 31mm/kV line voltage in Coast and industrial area and 25mm/kV for inland installations. Care shall be taken to ensure that no fittings are located so as to interfere with the external connections to the bushing terminals. </w:t>
      </w:r>
    </w:p>
    <w:p w14:paraId="5F95DEF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insulation test levels are given in Project Specific Data. All transformers shall be designed for full insulation on all terminations also the neutral termination.</w:t>
      </w:r>
    </w:p>
    <w:p w14:paraId="5F95DEF6"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Short Circuit Performance </w:t>
      </w:r>
    </w:p>
    <w:p w14:paraId="5F95DEF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 shall be capable of withstanding, without damage, the effects of a symmetrical three-phase short circuit and a phase to earth short circuit under conditions specified in IEC 60076.</w:t>
      </w:r>
    </w:p>
    <w:p w14:paraId="5F95DEF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can be assumed that during a short circuit, nominal voltage will be maintained on one side of the transformer with a short on the other, the external impedance being zero. It can also be assumed that up to four transformers may be connected in parallel between HV and LV bus bars.</w:t>
      </w:r>
    </w:p>
    <w:p w14:paraId="5F95DEF9"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Frequency </w:t>
      </w:r>
    </w:p>
    <w:p w14:paraId="5F95DEF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normal frequency will be 50 cycles per second. The transformer shall, however, be suitable for continuous operation with frequency variation of plus or minus 2.5 % from the normal, without exceeding the temperature rise limit specified.</w:t>
      </w:r>
    </w:p>
    <w:p w14:paraId="5F95DEFB" w14:textId="77777777" w:rsidR="00DC36C9" w:rsidRPr="00DF18C5" w:rsidRDefault="00175385" w:rsidP="00F03F1F">
      <w:pPr>
        <w:numPr>
          <w:ilvl w:val="0"/>
          <w:numId w:val="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Flux Density </w:t>
      </w:r>
    </w:p>
    <w:p w14:paraId="5F95DEFC"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maximum flux density in any magnetic component under any condition of voltage and frequency specified under all the operating conditions given in these specifications shall not exceed 1.9 Tesla.</w:t>
      </w:r>
    </w:p>
    <w:p w14:paraId="5F95DEFD" w14:textId="32C1C4D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6" w:name="_Toc193749619"/>
      <w:r w:rsidRPr="00DF18C5">
        <w:rPr>
          <w:rFonts w:asciiTheme="minorHAnsi" w:eastAsia="Times New Roman" w:hAnsiTheme="minorHAnsi" w:cstheme="minorHAnsi"/>
          <w:b/>
          <w:color w:val="000000"/>
          <w:sz w:val="24"/>
          <w:szCs w:val="24"/>
        </w:rPr>
        <w:t>Construction</w:t>
      </w:r>
      <w:bookmarkEnd w:id="96"/>
    </w:p>
    <w:p w14:paraId="5F95DEFE"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Transformers shall be of the oil immersed “core” type (i.e. not “shell” type) suitable for outdoor use, they shall be dried out at the manufacturer’s works and it should be possible to commission them without further dry out. </w:t>
      </w:r>
    </w:p>
    <w:p w14:paraId="5F95DEFF"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Designs shall be such that water does not collect on any of the equipment. Particular attention shall be paid in the design of all equipment to ensure that there is no damage to working parts or insulation through the ingress of dust, insects or vermin which are prevalent for long periods in the year.</w:t>
      </w:r>
    </w:p>
    <w:p w14:paraId="5F95DF00"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Cores </w:t>
      </w:r>
    </w:p>
    <w:p w14:paraId="5F95DF01"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core shall be built up of laminations of the best quality non-ageing cold-rolled grain-oriented (CRGO) silicon sheet steel of high permeability and low loss coefficient. All joints between laminations shall be of the interleaved type and the laminations shall be clamped securely. Bolting of the core should be avoided to reduce losses. On no account shall butt joints be offered. The cross-section of the core shall form an approximate circle. </w:t>
      </w:r>
    </w:p>
    <w:p w14:paraId="5F95DF0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laminations shall be separated by hot-oil proof insulation, and the clamping of the frame shall be firm to ensure even pressure over the whole of the core laminations to prevent undue vibrations or noises.</w:t>
      </w:r>
    </w:p>
    <w:p w14:paraId="5F95DF03"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core sheets shall be insulated with high-grade oil-proof insulation, for example magnesium-silicate-phosphate. Paper will not be accepted. </w:t>
      </w:r>
    </w:p>
    <w:p w14:paraId="5F95DF0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core clamping arrangement and framework shall be efficiently insulated from the cores and withstand a test voltage of 2kV, 50 HZ at least for 1 minute. The core shall be designed and built up in such a manner as to avoid accidental or slow development of short circuit paths through the iron and framework. </w:t>
      </w:r>
    </w:p>
    <w:p w14:paraId="5F95DF0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core, framework, clamping arrangements and general structure of the transformer shall be of robust design, capable of withstanding any shock to which they may be subjected during transport, installation or service.</w:t>
      </w:r>
    </w:p>
    <w:p w14:paraId="5F95DF0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Suitable axial cooling ducts shall be provided to ensure free circulation of oil and efficient cooling of the core. The ducts shall be proportioned so that the maximum temperature at any point will be within the prescribed limits of temperature rise. </w:t>
      </w:r>
    </w:p>
    <w:p w14:paraId="5F95DF0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Lifting lugs or other similar means shall be provided for conveniently lifting the complete assembly (with windings). </w:t>
      </w:r>
    </w:p>
    <w:p w14:paraId="5F95DF0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Provision shall be made for efficient arrangement of guides to prevent movement of the core and windings during transport, installation or service. </w:t>
      </w:r>
    </w:p>
    <w:p w14:paraId="5F95DF0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framework of the core shall be so designed as to prevent the presence of oil pockets, which would prevent complete emptying of the oil from the tank through the drain valve.</w:t>
      </w:r>
    </w:p>
    <w:p w14:paraId="5F95DF0A"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Windings </w:t>
      </w:r>
    </w:p>
    <w:p w14:paraId="5F95DF0B"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windings shall be circular and consist of high-quality enamelled copper wire/ rectangular copper strips, wound with age resisting paper of high dielectric strength. The current densities in the windings shall be stated in the Bid. </w:t>
      </w:r>
    </w:p>
    <w:p w14:paraId="5F95DF0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amount of insulation between turns shall be determined not merely by normal volts per turn, but also by due consideration of the line voltages and the service conditions, under heavy lightning storms. </w:t>
      </w:r>
    </w:p>
    <w:p w14:paraId="5F95DF0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insulation of the end turns of each winding adjacent to the transformer terminals shall be reinforced between turns to protect the windings satisfactorily against surges and transients. Details of the reinforcements shall be given in the Bid. </w:t>
      </w:r>
    </w:p>
    <w:p w14:paraId="5F95DF0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None of the materials used shall shrink, disintegrate, carbonise or become brittle under the action of hot oil, to an extent lowering the lifetime below 40 years when the transformer is operated continuously at the maximum specified loading. </w:t>
      </w:r>
    </w:p>
    <w:p w14:paraId="5F95DF0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windings shall be so placed that they remain electrostatically balanced with their magnetic centres coincident under all conditions or operation. To prevent excessive static voltage, static end rings shall be provided, wherever necessary, at the live end of the windings.</w:t>
      </w:r>
    </w:p>
    <w:p w14:paraId="5F95DF1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Adequate insulation and clearances between the windings shall be provided and all insulation and clearance between live parts must be adequate for operation at 5 per cent over the highest tap voltages on all the windings. </w:t>
      </w:r>
    </w:p>
    <w:p w14:paraId="5F95DF1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Phase and neutral shall be insulated for full design Voltage. </w:t>
      </w:r>
      <w:r w:rsidRPr="00DF18C5">
        <w:rPr>
          <w:rFonts w:asciiTheme="minorHAnsi" w:eastAsia="Times New Roman" w:hAnsiTheme="minorHAnsi" w:cstheme="minorHAnsi"/>
          <w:b/>
          <w:color w:val="000000"/>
          <w:sz w:val="24"/>
          <w:szCs w:val="24"/>
        </w:rPr>
        <w:t>Graded winding insulation shall not be allowed for HV, LV</w:t>
      </w:r>
      <w:r w:rsidRPr="00DF18C5">
        <w:rPr>
          <w:rFonts w:asciiTheme="minorHAnsi" w:eastAsia="Times New Roman" w:hAnsiTheme="minorHAnsi" w:cstheme="minorHAnsi"/>
          <w:color w:val="000000"/>
          <w:sz w:val="24"/>
          <w:szCs w:val="24"/>
        </w:rPr>
        <w:t>, Neutral or Tertiary windings.</w:t>
      </w:r>
    </w:p>
    <w:p w14:paraId="5F95DF1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windings, connections and trappings of the transformer shall be clamped in position and braced so as to withstand shocks or undue stresses during transport, short circuit conditions, and other transient causes. No mechanical movement of the coils should be possible with dead short circuit on the transformers. </w:t>
      </w:r>
    </w:p>
    <w:p w14:paraId="5F95DF13"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windings and all fibrous and hygroscopic materials used in the construction of the transformer, shall be dried under vacuum and impregnated with hot oil. Full details of the drying out and vacuum treatment shall be furnished by the Bidder.</w:t>
      </w:r>
    </w:p>
    <w:p w14:paraId="5F95DF1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Leads from windings to terminal board and bushings shall be rigidly supported to prevent damage from vibration and short circuit forces. </w:t>
      </w:r>
    </w:p>
    <w:p w14:paraId="5F95DF1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Adequate provision shall be made for the circulation of oil round and between the winding so that a low temperature gradient between the conductors and the oil is assured and any danger of excessive local heating is avoided. </w:t>
      </w:r>
    </w:p>
    <w:p w14:paraId="5F95DF1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finished width of any duct and clamping arrangement shall be such as not to impede the free circulation of oil through the ducts.</w:t>
      </w:r>
    </w:p>
    <w:p w14:paraId="5F95DF1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is essential that the windings shall be subjected to a thorough shrinking and seasoning process, so that no further shrinking of windings shall occur at site. However, clamping arrangement shall be provided for taking up any possible shrinking of coils when in service. All similar coils shall be strictly interchangeable.</w:t>
      </w:r>
    </w:p>
    <w:p w14:paraId="5F95DF1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specified in Scope of Works, stabilising windings shall be provided. The windings shall be capable of withstanding the forces to which they are subjected under all conditions, particularly the forces due to a short circuit between terminals or between any terminal and earth with full voltage maintained on all other windings intended for connection to external sources of supply. When stabilising windings are to be used for purposes other than decreasing zero sequence impedance, this will be declared in the scope of work and the windings must be designed accordingly.</w:t>
      </w:r>
    </w:p>
    <w:p w14:paraId="5F95DF1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otherwise specified, only one terminal of the stabilising winding shall be brought outside the tank and a suitable bushing shall be provided for this purpose through the tank cover. When used additionally for an auxiliary supply each corner of the winding shall be brought out.</w:t>
      </w:r>
    </w:p>
    <w:p w14:paraId="5F95DF1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shall be possible to earth the winding externally to the main tank by means of a flexible bolted link to be provided by the supplier between the terminal and a suitable pad on the tank cover.</w:t>
      </w:r>
    </w:p>
    <w:p w14:paraId="5F95DF1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neutral points of star connected windings shall unless otherwise specified in Scope of Works be brought out to bushings located on the tank cover and connected to an earthing bus attached to the main transformer earth terminal. </w:t>
      </w:r>
    </w:p>
    <w:p w14:paraId="5F95DF1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the star point of a winding is not specified to be brought out through a neutral bushing, the connection shall, nevertheless, be available under the main tank cover plate to permit the subsequent fitting of a neutral bushing. The subsequent installation of this bushing shall not necessitate any alteration to, or repositioning of existing fittings.</w:t>
      </w:r>
    </w:p>
    <w:p w14:paraId="5F95DF1D"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Internal Earthing </w:t>
      </w:r>
    </w:p>
    <w:p w14:paraId="5F95DF1E"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part of the core shall be electrically earthed to the transformer tank. The internal earth connection shall be of the detachable link type and shall be located in an accessible position. </w:t>
      </w:r>
    </w:p>
    <w:p w14:paraId="5F95DF1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magnetic circuit shall be earthed to the clamping structure at one point only through a removable link placed in an accessible position beneath an inspection opening in the tank cover. The connection to the link shall be on the same side of the core as the main earth connection and be taken from the extreme edge of the top yoke. The main core clamping structure shall be connected to the tank body </w:t>
      </w:r>
    </w:p>
    <w:p w14:paraId="5F95DF2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Magnetic circuits having an insulated sectional construction shall be provided with a separate link for each individual section and the arrangement of the connections shall be to approval. </w:t>
      </w:r>
    </w:p>
    <w:p w14:paraId="5F95DF2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oil ducts or insulation parallel to the plane of the laminations divide the magnetic circuit into two or more electrically separate parts, the ducts or barriers shall be bridged and the magnetic circuit shall not be regarded as being of sectional construction.</w:t>
      </w:r>
    </w:p>
    <w:p w14:paraId="5F95DF2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coil clamping rings are of metal, each ring shall be connected to the adjacent core clamping structure on the same side of the transformer as the main earth connection. </w:t>
      </w:r>
    </w:p>
    <w:p w14:paraId="5F95DF23"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earthing connections, with the exception of those from the individual coil clamping rings, shall have a cross-sectional area of not less than 90 mm2. Connections inserted between laminations may have the cross-sectional area reduced to 25 mm2 where in close thermal contact with the core.</w:t>
      </w:r>
    </w:p>
    <w:p w14:paraId="5F95DF24"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Transformer Tank </w:t>
      </w:r>
    </w:p>
    <w:p w14:paraId="5F95DF25"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transformer shall be enclosed in a steel tank of welded construction, suitably stiffened by means of channel or angle sections welded to the tank, for withstanding the stresses imposed during transit to site and subsequent operation with no signs of oil leakage. The transformer tank shall have a removable lid on top, i.e. “Bell” type transformer tanks are not permitted. </w:t>
      </w:r>
    </w:p>
    <w:p w14:paraId="5F95DF2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tank shall be complete with all accessories and shall be designed to allow the complete transformer (tanked and filled with oil) to be lifted by crane or jacks, transported by road, rail and water without overstraining any joints and without causing subsequent leakage of oil. Corrugated tanks are not acceptable. </w:t>
      </w:r>
    </w:p>
    <w:p w14:paraId="5F95DF2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tanks must be so constructed as to be capable of withstanding an internal positive pressure of not less than 70kPa without any permanent deflection of any parts. The tank must also be capable of withstanding a vacuum of 50mm of mercury absolute when emptied of oil.</w:t>
      </w:r>
    </w:p>
    <w:p w14:paraId="5F95DF2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Guides shall be provided inside the tank to facilitate the lowering into the tank of the core and coils and their raising and correct positioning. The guides shall extend from the bottom of the tank to within 150mm of the top of the tank. </w:t>
      </w:r>
    </w:p>
    <w:p w14:paraId="5F95DF2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tank covers shall be of adequate strength and shall not be distorted when lifted in the lifting eyes to be provided. Inspection openings/manholes suitably bolted shall be provided as necessary to give easy access to bushings, tap changer connections and earth connections. Each inspection opening shall be of ample size for the purpose for which it is provided. Covers for such openings shall not weight more than 25kg and shall be provided with lifting eyes.</w:t>
      </w:r>
    </w:p>
    <w:p w14:paraId="5F95DF2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rail for connection of safety belt shall be arranged on the tank cover.</w:t>
      </w:r>
    </w:p>
    <w:p w14:paraId="5F95DF2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oil-pipe connections shall have flanged joints provided with gaskets, preferable set-in grooves or held in position by stops to prevent over compression of the gaskets. </w:t>
      </w:r>
    </w:p>
    <w:p w14:paraId="5F95DF2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Four jacking lugs shall be fitted 500mm above ground level and four holes with a diameter of not less than 50.8mm shall be provided on the jacking lugs in order to permit the transformer to be slewed in any direction. </w:t>
      </w:r>
    </w:p>
    <w:p w14:paraId="5F95DF2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base of the tank shall be reinforced and so designed that it shall be possible to move the complete transformer unit in any direction without injury when using rollers, plates or rails. A design which necessitates rails being placed in a particular position shall not be used.</w:t>
      </w:r>
    </w:p>
    <w:p w14:paraId="5F95DF2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Wheels, where specified, shall be plain, flanged </w:t>
      </w:r>
      <w:proofErr w:type="spellStart"/>
      <w:r w:rsidRPr="00DF18C5">
        <w:rPr>
          <w:rFonts w:asciiTheme="minorHAnsi" w:eastAsia="Times New Roman" w:hAnsiTheme="minorHAnsi" w:cstheme="minorHAnsi"/>
          <w:color w:val="000000"/>
          <w:sz w:val="24"/>
          <w:szCs w:val="24"/>
        </w:rPr>
        <w:t>uni</w:t>
      </w:r>
      <w:proofErr w:type="spellEnd"/>
      <w:r w:rsidRPr="00DF18C5">
        <w:rPr>
          <w:rFonts w:asciiTheme="minorHAnsi" w:eastAsia="Times New Roman" w:hAnsiTheme="minorHAnsi" w:cstheme="minorHAnsi"/>
          <w:color w:val="000000"/>
          <w:sz w:val="24"/>
          <w:szCs w:val="24"/>
        </w:rPr>
        <w:t xml:space="preserve">-directional or bi-directional, whichever is specified in Scope of Works. Bi-directional wheels shall be designed so that it is possible to change the direction of the wheels without removing them from the transformer, and provision shall be made for locking the </w:t>
      </w:r>
      <w:proofErr w:type="gramStart"/>
      <w:r w:rsidRPr="00DF18C5">
        <w:rPr>
          <w:rFonts w:asciiTheme="minorHAnsi" w:eastAsia="Times New Roman" w:hAnsiTheme="minorHAnsi" w:cstheme="minorHAnsi"/>
          <w:color w:val="000000"/>
          <w:sz w:val="24"/>
          <w:szCs w:val="24"/>
        </w:rPr>
        <w:t>wheels</w:t>
      </w:r>
      <w:proofErr w:type="gramEnd"/>
      <w:r w:rsidRPr="00DF18C5">
        <w:rPr>
          <w:rFonts w:asciiTheme="minorHAnsi" w:eastAsia="Times New Roman" w:hAnsiTheme="minorHAnsi" w:cstheme="minorHAnsi"/>
          <w:color w:val="000000"/>
          <w:sz w:val="24"/>
          <w:szCs w:val="24"/>
        </w:rPr>
        <w:t xml:space="preserve"> parallel or at right angles to the major axis. Grease nipples or cups shall be provided for lubricating the swivel bearings and the wheel bearings. The Employer will provide the wheel gauge. </w:t>
      </w:r>
    </w:p>
    <w:p w14:paraId="5F95DF2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Lifting lugs shall be fitted capable of lifting the transformer complete with windings and filled with oil.</w:t>
      </w:r>
    </w:p>
    <w:p w14:paraId="5F95DF3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tank cover shall be fitted with pockets for a thermometer and for the bulbs of the winding temperature and oil temperature indicators specified. Protection shall be provided when necessary for each capillary tube. The thermometer pocket shall be fitted with a captive screwed cap to prevent ingress of water. The pockets shall be located in the position of maximum oil temperature and it shall be possible to remove the instrument bulbs without lowering the oil in the tank. </w:t>
      </w:r>
    </w:p>
    <w:p w14:paraId="5F95DF3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tank and cooling equipment shall be designed to permit vacuum treatment on site. The maximum safe permissible vacuum (millimetres of mercury) which may be applied above oil level, to the tank, cooling equipment and to the conservator, without causing permanent distortion, shall be stated in the Bid.</w:t>
      </w:r>
    </w:p>
    <w:p w14:paraId="5F95DF3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Two earthing terminals located at opposite side of the tank, capable of carrying for 30 seconds the full lower voltage current of the transformer, shall be provided. Provision shall be made at positions close to each of the four bottom corners of the tank for bolting the earth terminals to the tank structure to suit local conditions.</w:t>
      </w:r>
    </w:p>
    <w:p w14:paraId="5F95DF33"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Gaskets </w:t>
      </w:r>
    </w:p>
    <w:p w14:paraId="5F95DF3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Gaskets shall be of the Oil-resisting synthetic rubber type. If cork or similar material is used oil-resisting synthetic rubber shall be applied as a bonding </w:t>
      </w:r>
      <w:proofErr w:type="spellStart"/>
      <w:r w:rsidRPr="00DF18C5">
        <w:rPr>
          <w:rFonts w:asciiTheme="minorHAnsi" w:eastAsia="Times New Roman" w:hAnsiTheme="minorHAnsi" w:cstheme="minorHAnsi"/>
          <w:color w:val="000000"/>
          <w:sz w:val="24"/>
          <w:szCs w:val="24"/>
        </w:rPr>
        <w:t>mediumThis</w:t>
      </w:r>
      <w:proofErr w:type="spellEnd"/>
      <w:r w:rsidRPr="00DF18C5">
        <w:rPr>
          <w:rFonts w:asciiTheme="minorHAnsi" w:eastAsia="Times New Roman" w:hAnsiTheme="minorHAnsi" w:cstheme="minorHAnsi"/>
          <w:color w:val="000000"/>
          <w:sz w:val="24"/>
          <w:szCs w:val="24"/>
        </w:rPr>
        <w:t xml:space="preserve"> shall be submitted as part of the bid. </w:t>
      </w:r>
    </w:p>
    <w:p w14:paraId="5F95DF3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Spare unused sets of gaskets shall be supplied for use on site for all positions where joints have to be made after transportation of the transformer.</w:t>
      </w:r>
    </w:p>
    <w:p w14:paraId="5F95DF36"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Current Transformer </w:t>
      </w:r>
    </w:p>
    <w:p w14:paraId="5F95DF3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Current transformer for winding temperature measurements shall be mounted inside the transformer on a bushing turret, and in the connection between winding and neutral point for auto-transformers.</w:t>
      </w:r>
    </w:p>
    <w:p w14:paraId="5F95DF38" w14:textId="77777777" w:rsidR="00DC36C9" w:rsidRPr="00DF18C5"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Accuracy class 3 or better shall be used for temperature indication.</w:t>
      </w:r>
    </w:p>
    <w:p w14:paraId="5F95DF39" w14:textId="77777777" w:rsidR="00DC36C9" w:rsidRPr="00DF18C5" w:rsidRDefault="00175385" w:rsidP="00F03F1F">
      <w:pPr>
        <w:numPr>
          <w:ilvl w:val="0"/>
          <w:numId w:val="104"/>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i/>
          <w:color w:val="000000"/>
          <w:sz w:val="24"/>
          <w:szCs w:val="24"/>
        </w:rPr>
        <w:t xml:space="preserve"> </w:t>
      </w:r>
      <w:r w:rsidRPr="00DF18C5">
        <w:rPr>
          <w:rFonts w:asciiTheme="minorHAnsi" w:eastAsia="Times New Roman" w:hAnsiTheme="minorHAnsi" w:cstheme="minorHAnsi"/>
          <w:b/>
          <w:i/>
          <w:color w:val="000000"/>
          <w:sz w:val="24"/>
          <w:szCs w:val="24"/>
        </w:rPr>
        <w:t xml:space="preserve">Bushings </w:t>
      </w:r>
    </w:p>
    <w:p w14:paraId="5F95DF3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Bushings shall be fitted to the equipment as specified in Scope of Works. The bushings shall be of solid porcelain. </w:t>
      </w:r>
    </w:p>
    <w:p w14:paraId="5F95DF3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terminals shall be marked to correspond with the markings on the diagram plate. </w:t>
      </w:r>
    </w:p>
    <w:p w14:paraId="5F95DF3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bushings shall withstand accidental arcing or flashover without seals or other vital parts becoming damaged. Stresses due to expansion and contraction in any part of the bushing shall not lead to development of bulges, hair-line cracks or other defects. Suitable connecting clamps shall be able to absorb shocks due to vibration of the connecting jumpers. The bushings shall withstand internal vacuum in the transformer tank. </w:t>
      </w:r>
    </w:p>
    <w:p w14:paraId="5F95DF3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the bushings of any transformer shall have a rated current of at least 120% of the rated currents of the windings to which they are connected (in order not to limit over-loads).</w:t>
      </w:r>
    </w:p>
    <w:p w14:paraId="5F95DF3E" w14:textId="4EA94678"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7" w:name="_Toc193749620"/>
      <w:r w:rsidRPr="00DF18C5">
        <w:rPr>
          <w:rFonts w:asciiTheme="minorHAnsi" w:eastAsia="Times New Roman" w:hAnsiTheme="minorHAnsi" w:cstheme="minorHAnsi"/>
          <w:b/>
          <w:color w:val="000000"/>
          <w:sz w:val="24"/>
          <w:szCs w:val="24"/>
        </w:rPr>
        <w:t>Painting and Galvanising</w:t>
      </w:r>
      <w:bookmarkEnd w:id="97"/>
      <w:r w:rsidRPr="00DF18C5">
        <w:rPr>
          <w:rFonts w:asciiTheme="minorHAnsi" w:eastAsia="Times New Roman" w:hAnsiTheme="minorHAnsi" w:cstheme="minorHAnsi"/>
          <w:b/>
          <w:color w:val="000000"/>
          <w:sz w:val="24"/>
          <w:szCs w:val="24"/>
        </w:rPr>
        <w:t xml:space="preserve"> </w:t>
      </w:r>
    </w:p>
    <w:p w14:paraId="5F95DF3F"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Oil-filled transformer shall have their interior surfaces sandblasted and finished with two coats of anti-corrosive and oil-resistant priming paint. Exterior surfaces shall be sand-blasted and have two rust inhibiting priming coats and one intermediate coat with paint on zinc chromate or urethane alkyd basis or equivalent; one final coat of weather and oil-resistant paint. Minimum total thickness shall be 0.16 mm. </w:t>
      </w:r>
    </w:p>
    <w:p w14:paraId="5F95DF4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radiator external surfaces shall be hot-dip galvanised with a zinc deposit on average not less than 400g/m2. </w:t>
      </w:r>
    </w:p>
    <w:p w14:paraId="5F95DF4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Outdoor control and marshalling boxes/cabinets shall have at least one prime coat and two layers of paint on zinc powder basis to be applied after perfect cleaning. </w:t>
      </w:r>
    </w:p>
    <w:p w14:paraId="5F95DF42" w14:textId="1C4199D8"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particulars of priming and finishing paintings shall be stated in the Bid, with specifications of paint, together with a listing of colours available, for each of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equipment.</w:t>
      </w:r>
    </w:p>
    <w:p w14:paraId="5F95DF43"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Employer is not bound to accept the finishing colour proposed by the Bidder. Determination of colour shall be at the option of the Employer and shall be finalised at the time of approval of drawings. </w:t>
      </w:r>
    </w:p>
    <w:p w14:paraId="5F95DF4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exterior finish of outdoor control cabinets shall be in the same colour as that for the transformer. </w:t>
      </w:r>
      <w:proofErr w:type="spellStart"/>
      <w:r w:rsidRPr="00DF18C5">
        <w:rPr>
          <w:rFonts w:asciiTheme="minorHAnsi" w:eastAsia="Times New Roman" w:hAnsiTheme="minorHAnsi" w:cstheme="minorHAnsi"/>
          <w:color w:val="000000"/>
          <w:sz w:val="24"/>
          <w:szCs w:val="24"/>
        </w:rPr>
        <w:t>How ever</w:t>
      </w:r>
      <w:proofErr w:type="spellEnd"/>
      <w:r w:rsidRPr="00DF18C5">
        <w:rPr>
          <w:rFonts w:asciiTheme="minorHAnsi" w:eastAsia="Times New Roman" w:hAnsiTheme="minorHAnsi" w:cstheme="minorHAnsi"/>
          <w:color w:val="000000"/>
          <w:sz w:val="24"/>
          <w:szCs w:val="24"/>
        </w:rPr>
        <w:t xml:space="preserve"> preferred is light Grey colour of RAL 7035.</w:t>
      </w:r>
    </w:p>
    <w:p w14:paraId="5F95DF45" w14:textId="0D1AECAC"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Should any paint work be damaged during transit or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this shall be made good on </w:t>
      </w:r>
      <w:proofErr w:type="gramStart"/>
      <w:r w:rsidRPr="00DF18C5">
        <w:rPr>
          <w:rFonts w:asciiTheme="minorHAnsi" w:eastAsia="Times New Roman" w:hAnsiTheme="minorHAnsi" w:cstheme="minorHAnsi"/>
          <w:color w:val="000000"/>
          <w:sz w:val="24"/>
          <w:szCs w:val="24"/>
        </w:rPr>
        <w:t>site.</w:t>
      </w:r>
      <w:proofErr w:type="gramEnd"/>
      <w:r w:rsidRPr="00DF18C5">
        <w:rPr>
          <w:rFonts w:asciiTheme="minorHAnsi" w:eastAsia="Times New Roman" w:hAnsiTheme="minorHAnsi" w:cstheme="minorHAnsi"/>
          <w:color w:val="000000"/>
          <w:sz w:val="24"/>
          <w:szCs w:val="24"/>
        </w:rPr>
        <w:t xml:space="preserve"> </w:t>
      </w:r>
    </w:p>
    <w:p w14:paraId="5F95DF4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interior and exterior surfaces, subject to corrosion, that cannot readily be painted, or where galvanising is explicitly specified, shall be hot-dip galvanised with an average thickness not less than 0.1 mm. Bolts and nuts associated with galvanised parts shall be hot-dip galvanised.</w:t>
      </w:r>
    </w:p>
    <w:p w14:paraId="5F95DF47" w14:textId="4F0145A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8" w:name="_Toc193749621"/>
      <w:r w:rsidRPr="00DF18C5">
        <w:rPr>
          <w:rFonts w:asciiTheme="minorHAnsi" w:eastAsia="Times New Roman" w:hAnsiTheme="minorHAnsi" w:cstheme="minorHAnsi"/>
          <w:b/>
          <w:color w:val="000000"/>
          <w:sz w:val="24"/>
          <w:szCs w:val="24"/>
        </w:rPr>
        <w:t>Fittings</w:t>
      </w:r>
      <w:bookmarkEnd w:id="98"/>
      <w:r w:rsidRPr="00DF18C5">
        <w:rPr>
          <w:rFonts w:asciiTheme="minorHAnsi" w:eastAsia="Times New Roman" w:hAnsiTheme="minorHAnsi" w:cstheme="minorHAnsi"/>
          <w:b/>
          <w:color w:val="000000"/>
          <w:sz w:val="24"/>
          <w:szCs w:val="24"/>
        </w:rPr>
        <w:t xml:space="preserve"> </w:t>
      </w:r>
    </w:p>
    <w:p w14:paraId="5F95DF48" w14:textId="77777777" w:rsidR="00DC36C9" w:rsidRPr="00DF18C5" w:rsidRDefault="00175385">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 shall be supplied with the fittings. These fittings shall comply with the following.</w:t>
      </w:r>
    </w:p>
    <w:p w14:paraId="5F95DF49"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Conservator </w:t>
      </w:r>
    </w:p>
    <w:p w14:paraId="5F95DF4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conservator shall be mounted on the main tank but not obstruct connection to overhead connection. </w:t>
      </w:r>
    </w:p>
    <w:p w14:paraId="5F95DF4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conservator shall be fitted with a removable end on which shall be mounted the oil gauge. The conservator tank shall be mounted to slope lightly downwards towards the drain valve, which shall be adjacent to the removable end. </w:t>
      </w:r>
    </w:p>
    <w:p w14:paraId="5F95DF4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pipe connecting the conservator to the tank shall extend at least 50 mm into the conservator and shall be brought out from the highest point of the main tank cover. A valve shall be provided immediately adjacent to the conservator. All pockets and bushing turrets of the main tank shall be connected into this pipe between the transformer and the Buchholz relay.</w:t>
      </w:r>
    </w:p>
    <w:p w14:paraId="5F95DF4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conservator shall be so dimensioned that it will permit all expansion over the working range of temperatures from no load with the transformer cold and at -5 </w:t>
      </w:r>
      <w:proofErr w:type="spellStart"/>
      <w:r w:rsidRPr="00DF18C5">
        <w:rPr>
          <w:rFonts w:asciiTheme="minorHAnsi" w:eastAsia="Times New Roman" w:hAnsiTheme="minorHAnsi" w:cstheme="minorHAnsi"/>
          <w:color w:val="000000"/>
          <w:sz w:val="24"/>
          <w:szCs w:val="24"/>
        </w:rPr>
        <w:t>oC</w:t>
      </w:r>
      <w:proofErr w:type="spellEnd"/>
      <w:r w:rsidRPr="00DF18C5">
        <w:rPr>
          <w:rFonts w:asciiTheme="minorHAnsi" w:eastAsia="Times New Roman" w:hAnsiTheme="minorHAnsi" w:cstheme="minorHAnsi"/>
          <w:color w:val="000000"/>
          <w:sz w:val="24"/>
          <w:szCs w:val="24"/>
        </w:rPr>
        <w:t xml:space="preserve"> ambient air temperature to full load at 45 </w:t>
      </w:r>
      <w:proofErr w:type="spellStart"/>
      <w:r w:rsidRPr="00DF18C5">
        <w:rPr>
          <w:rFonts w:asciiTheme="minorHAnsi" w:eastAsia="Times New Roman" w:hAnsiTheme="minorHAnsi" w:cstheme="minorHAnsi"/>
          <w:color w:val="000000"/>
          <w:sz w:val="24"/>
          <w:szCs w:val="24"/>
        </w:rPr>
        <w:t>oC</w:t>
      </w:r>
      <w:proofErr w:type="spellEnd"/>
      <w:r w:rsidRPr="00DF18C5">
        <w:rPr>
          <w:rFonts w:asciiTheme="minorHAnsi" w:eastAsia="Times New Roman" w:hAnsiTheme="minorHAnsi" w:cstheme="minorHAnsi"/>
          <w:color w:val="000000"/>
          <w:sz w:val="24"/>
          <w:szCs w:val="24"/>
        </w:rPr>
        <w:t xml:space="preserve"> ambient air temperature while the sump pipe remains covered with oil and the oil level is visible or indicated. In any case, the volume of the conservator shall be at least 10% of the transformer oil volume. </w:t>
      </w:r>
    </w:p>
    <w:p w14:paraId="5F95DF4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oil connections from the transformer tank to the conservator vessel shall be arranged at rising angle to the horizontal. The Buchholz relay shall be fitted in this pipe in such a position that inspection, testing and dismantling is possible with the transformer in operation. A step valve shall be provided between the conservator and the relay.</w:t>
      </w:r>
    </w:p>
    <w:p w14:paraId="5F95DF4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conservator shall be equipped with the following fittings: </w:t>
      </w:r>
    </w:p>
    <w:p w14:paraId="5F95DF50" w14:textId="77777777" w:rsidR="00DC36C9" w:rsidRPr="00DF18C5" w:rsidRDefault="00175385" w:rsidP="00473A89">
      <w:pPr>
        <w:spacing w:after="27"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A sump formed by extending the inlet pipe inside the conservator. </w:t>
      </w:r>
    </w:p>
    <w:p w14:paraId="5F95DF51" w14:textId="77777777" w:rsidR="00DC36C9" w:rsidRPr="00DF18C5" w:rsidRDefault="00175385" w:rsidP="00473A89">
      <w:pPr>
        <w:spacing w:after="27"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 A manhole formed by bolting one end-plate of the conservator. </w:t>
      </w:r>
    </w:p>
    <w:p w14:paraId="5F95DF52" w14:textId="77777777" w:rsidR="00DC36C9" w:rsidRPr="00DF18C5" w:rsidRDefault="00175385" w:rsidP="00473A89">
      <w:pPr>
        <w:spacing w:after="27"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 A drain valve with flanged plug. </w:t>
      </w:r>
    </w:p>
    <w:p w14:paraId="5F95DF53" w14:textId="77777777" w:rsidR="00DC36C9" w:rsidRPr="00DF18C5" w:rsidRDefault="00175385" w:rsidP="00473A89">
      <w:pPr>
        <w:spacing w:after="27"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 A flanged filling plug. </w:t>
      </w:r>
    </w:p>
    <w:p w14:paraId="5F95DF54" w14:textId="77777777" w:rsidR="00DC36C9" w:rsidRPr="00DF18C5" w:rsidRDefault="00175385" w:rsidP="00473A89">
      <w:pPr>
        <w:spacing w:after="27"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 An oil level gauge. </w:t>
      </w:r>
    </w:p>
    <w:p w14:paraId="5F95DF55" w14:textId="77777777" w:rsidR="00DC36C9" w:rsidRPr="00DF18C5" w:rsidRDefault="00175385" w:rsidP="00473A89">
      <w:pPr>
        <w:spacing w:after="0" w:line="240" w:lineRule="auto"/>
        <w:ind w:left="144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 A filter valve. </w:t>
      </w:r>
    </w:p>
    <w:p w14:paraId="5F95DF56" w14:textId="77777777" w:rsidR="00DC36C9" w:rsidRPr="00DF18C5" w:rsidRDefault="00DC36C9">
      <w:pPr>
        <w:spacing w:after="0" w:line="240" w:lineRule="auto"/>
        <w:jc w:val="both"/>
        <w:rPr>
          <w:rFonts w:asciiTheme="minorHAnsi" w:eastAsia="Times New Roman" w:hAnsiTheme="minorHAnsi" w:cstheme="minorHAnsi"/>
          <w:color w:val="000000"/>
          <w:sz w:val="24"/>
          <w:szCs w:val="24"/>
        </w:rPr>
      </w:pPr>
    </w:p>
    <w:p w14:paraId="5F95DF57"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Dial-type Oil Gauges </w:t>
      </w:r>
    </w:p>
    <w:p w14:paraId="5F95DF5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Dial-type oil gauges, where specified, shall be of the magnetically operated type, in which breaking of the gauge glass will not release any oil. The gauge shall be fitted with at least two circuit-closing, potential free, low-oil-level alarm contacts wired to the marshalling box.</w:t>
      </w:r>
    </w:p>
    <w:p w14:paraId="5F95DF59"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Silica-Gel Breathers </w:t>
      </w:r>
    </w:p>
    <w:p w14:paraId="5F95DF5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conservator shall be fitted with a silica-gel type dehydrating breather to approval. The breather shall be provided with an oil cup or other device which prevents contact between the dehydrating agent and the air outside the transformer. If an oil cup is provided, the oil should be visible from the outside and the lowest oil level should be marked. </w:t>
      </w:r>
    </w:p>
    <w:p w14:paraId="5F95DF5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weight of the dehydrating agent shall be not less than 0.5 kg per 1500 litres of oil in the transformer and cooler. </w:t>
      </w:r>
    </w:p>
    <w:p w14:paraId="5F95DF5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the silica-gel container is transparent the breathers shall have a window for inspection of the colour and condition of the silica-gel.</w:t>
      </w:r>
    </w:p>
    <w:p w14:paraId="5F95DF5D"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Explosion-Vents </w:t>
      </w:r>
    </w:p>
    <w:p w14:paraId="5F95DF5E"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over-pressure device of the spring release type or similar shall be used for pressure relief in case of explosion or sudden overpressure. The type shall be approved by the Project Manager. Separate oil compartments as On Load Tap Changer (OLTC) compartment shall have separate explosion vents. </w:t>
      </w:r>
    </w:p>
    <w:p w14:paraId="5F95DF5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explosion-vent shall be provided of sufficient size for the rapid release of any pressure which may be generated within the tank and which might result in damage to the equipment. The device if used shall be so placed that any discharge from it will not be deposited on any part of the transformer or its associated equipment.</w:t>
      </w:r>
    </w:p>
    <w:p w14:paraId="5F95DF60"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Buchholz Relays </w:t>
      </w:r>
    </w:p>
    <w:p w14:paraId="5F95DF61"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Buchholz relays shall be of the double-float type with separate floats for alarm and shut-down at low and high-speed gas development and shall be of approved manufacture suitable for operation in transformer oil as specified over the temperature range -10°C to 115°C, the two contact sets shall not be exposed to oil and shall be wired to the marshalling box. </w:t>
      </w:r>
    </w:p>
    <w:p w14:paraId="5F95DF6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relays must be interposed in the connecting pipe between the oil conservator and the transformer tank in such a manner that all gas from the tank must pass through the relay as it rises to the oil conservator. </w:t>
      </w:r>
    </w:p>
    <w:p w14:paraId="5F95DF63"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Two copper pipes shall be connected to the two pet cocks on the relay and extended to position 1 m above ground level and fitted with stop cocks for sampling and testing purposes. The stop cocks are to be labelled and easily accessible and be clear of surrounding steel-work. The sight window of the relay shall be readily visible from ground level. Separate oil compartments compartment shall have separate Buchholz relays. However, the OLTC chamber shall be equipped with pressure rise relay instead.</w:t>
      </w:r>
    </w:p>
    <w:p w14:paraId="5F95DF64" w14:textId="77777777" w:rsidR="00DC36C9" w:rsidRPr="00DF18C5" w:rsidRDefault="00175385" w:rsidP="00F03F1F">
      <w:pPr>
        <w:numPr>
          <w:ilvl w:val="0"/>
          <w:numId w:val="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Temperature Indicators </w:t>
      </w:r>
    </w:p>
    <w:p w14:paraId="5F95DF65"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local temperature indicators shall be of the dial-type graded in ⁰C with a manually resettable pointer to register the highest temperature reached. The local indicators shall be mounted on the transformer tank in a suitable weatherproof steel cabinet with a lockable door. The cabinet shall be so positioned as to allow easy access to and readability of the gauges.</w:t>
      </w:r>
    </w:p>
    <w:p w14:paraId="5F95DF6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Each transformer shall be provided with winding temperature indicators of the "thermal image" type compensated for changes in ambient temperature (one for each winding type: common, series, HV, LV and tertiary as appropriate). The indicator shall have a load - temperature characteristic approximately the same as the hottest part of the windings. The primary current transformer for operating the indicator shall be built into the main transformer tank on the bushings. Information shall be included in the maintenance instructions in the form of either a graph or table showing the relationship between current injected into the heater coil and the corresponding temperature reading.</w:t>
      </w:r>
    </w:p>
    <w:p w14:paraId="5F95DF6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indicators shall be provided with two sets of alarm/trip contacts, adjustable to close at any temperature between 45°C and 150°C such adjustment being possible without dismantling the instrument. Where supplementary forced cooling is specified, two additional set of contacts shall be provided on the winding temperature indicators, for automatic start of the cooling fans in two stages. The differential between "switch on" and "switch off" temperatures must also be variable in the range 15 °C to 30 °C. </w:t>
      </w:r>
    </w:p>
    <w:p w14:paraId="5F95DF6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instrument and set points shall have an accuracy of ±1% of full-scale deflection and the indicated temperature must reflect the hot spot temperature to within ± 3 </w:t>
      </w:r>
      <w:proofErr w:type="spellStart"/>
      <w:r w:rsidRPr="00DF18C5">
        <w:rPr>
          <w:rFonts w:asciiTheme="minorHAnsi" w:eastAsia="Times New Roman" w:hAnsiTheme="minorHAnsi" w:cstheme="minorHAnsi"/>
          <w:color w:val="000000"/>
          <w:sz w:val="24"/>
          <w:szCs w:val="24"/>
        </w:rPr>
        <w:t>oC</w:t>
      </w:r>
      <w:proofErr w:type="spellEnd"/>
      <w:r w:rsidRPr="00DF18C5">
        <w:rPr>
          <w:rFonts w:asciiTheme="minorHAnsi" w:eastAsia="Times New Roman" w:hAnsiTheme="minorHAnsi" w:cstheme="minorHAnsi"/>
          <w:color w:val="000000"/>
          <w:sz w:val="24"/>
          <w:szCs w:val="24"/>
        </w:rPr>
        <w:t xml:space="preserve"> under all operating conditions. Test links are to be provided for calibration purpose. </w:t>
      </w:r>
    </w:p>
    <w:p w14:paraId="5F95DF6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One temperature indicator of the capillary type for measurement of the top oil temperature shall be provided for each transformer.</w:t>
      </w:r>
    </w:p>
    <w:p w14:paraId="5F95DF6A" w14:textId="7EDB071D"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99" w:name="_Toc193749622"/>
      <w:r w:rsidRPr="00DF18C5">
        <w:rPr>
          <w:rFonts w:asciiTheme="minorHAnsi" w:eastAsia="Times New Roman" w:hAnsiTheme="minorHAnsi" w:cstheme="minorHAnsi"/>
          <w:b/>
          <w:color w:val="000000"/>
          <w:sz w:val="24"/>
          <w:szCs w:val="24"/>
        </w:rPr>
        <w:t>Cooling</w:t>
      </w:r>
      <w:bookmarkEnd w:id="99"/>
    </w:p>
    <w:p w14:paraId="5F95DF6B"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types of cooling shall be designated by the IEC lettering symbols: </w:t>
      </w:r>
    </w:p>
    <w:p w14:paraId="5F95DF6C" w14:textId="77777777" w:rsidR="00DC36C9" w:rsidRPr="00DF18C5" w:rsidRDefault="00175385" w:rsidP="00473A89">
      <w:pP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Natural Air Circulation (ONAN) </w:t>
      </w:r>
    </w:p>
    <w:p w14:paraId="5F95DF6D" w14:textId="77777777" w:rsidR="00DC36C9" w:rsidRPr="00DF18C5" w:rsidRDefault="00175385" w:rsidP="00473A89">
      <w:pP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By radiators directly attached to the tank. </w:t>
      </w:r>
    </w:p>
    <w:p w14:paraId="5F95DF6E" w14:textId="77777777" w:rsidR="00DC36C9" w:rsidRPr="00DF18C5" w:rsidRDefault="00DC36C9" w:rsidP="00473A89">
      <w:pPr>
        <w:spacing w:after="0" w:line="240" w:lineRule="auto"/>
        <w:ind w:left="720"/>
        <w:jc w:val="both"/>
        <w:rPr>
          <w:rFonts w:asciiTheme="minorHAnsi" w:eastAsia="Times New Roman" w:hAnsiTheme="minorHAnsi" w:cstheme="minorHAnsi"/>
          <w:color w:val="000000"/>
          <w:sz w:val="24"/>
          <w:szCs w:val="24"/>
        </w:rPr>
      </w:pPr>
    </w:p>
    <w:p w14:paraId="5F95DF6F" w14:textId="77777777" w:rsidR="00DC36C9" w:rsidRPr="00DF18C5" w:rsidRDefault="00175385" w:rsidP="00473A89">
      <w:pP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  Forced Air Circulation (ONAF) </w:t>
      </w:r>
    </w:p>
    <w:p w14:paraId="5F95DF70" w14:textId="77777777" w:rsidR="00DC36C9" w:rsidRPr="00DF18C5" w:rsidRDefault="00175385" w:rsidP="00473A89">
      <w:pP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By fans cooling the radiators. </w:t>
      </w:r>
    </w:p>
    <w:p w14:paraId="5F95DF71" w14:textId="77777777" w:rsidR="00DC36C9" w:rsidRPr="00DF18C5" w:rsidRDefault="00DC36C9" w:rsidP="00C07441">
      <w:pPr>
        <w:spacing w:after="0" w:line="240" w:lineRule="auto"/>
        <w:ind w:left="360"/>
        <w:jc w:val="both"/>
        <w:rPr>
          <w:rFonts w:asciiTheme="minorHAnsi" w:eastAsia="Times New Roman" w:hAnsiTheme="minorHAnsi" w:cstheme="minorHAnsi"/>
          <w:i/>
          <w:color w:val="000000"/>
          <w:sz w:val="24"/>
          <w:szCs w:val="24"/>
        </w:rPr>
      </w:pPr>
    </w:p>
    <w:p w14:paraId="5F95DF72" w14:textId="77777777" w:rsidR="00DC36C9" w:rsidRPr="00DF18C5" w:rsidRDefault="00175385" w:rsidP="00F03F1F">
      <w:pPr>
        <w:numPr>
          <w:ilvl w:val="0"/>
          <w:numId w:val="10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Declaration of Ratings </w:t>
      </w:r>
    </w:p>
    <w:p w14:paraId="5F95DF73"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Bidder shall declare in the Schedule of Technical Guarantees the rated power available under the operating conditions ONAN or ONAF (as required in Scope of Works) and the ratings shall be indicated on the rating plate.</w:t>
      </w:r>
    </w:p>
    <w:p w14:paraId="5F95DF74" w14:textId="77777777" w:rsidR="00DC36C9" w:rsidRPr="00DF18C5" w:rsidRDefault="00175385" w:rsidP="00F03F1F">
      <w:pPr>
        <w:numPr>
          <w:ilvl w:val="0"/>
          <w:numId w:val="10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Radiators </w:t>
      </w:r>
    </w:p>
    <w:p w14:paraId="5F95DF75"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transformers shall be fitted with detachable radiators (tube coolers are not accepted). Suitable valves, with blanking plates shall be provided at the inlet and outlet of each radiator so that it may be removed without draining oil from the tank. Inlet and outlet valve "OPEN" and "CLOSED" positions shall be clearly marked. The valves shall be readily accessible and easy to operate. Lifting facilities, a drain cock and an air release vent shall be provided on each radiator.</w:t>
      </w:r>
    </w:p>
    <w:p w14:paraId="5F95DF7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Radiators shall be hot dip galvanised and designed so that it is possible for the whole of the cooling surface to be cleaned. They shall also be designed so that they shall withstand dry-out vacuum without distortion or causing leakage of hot oil.</w:t>
      </w:r>
    </w:p>
    <w:p w14:paraId="5F95DF77" w14:textId="77777777" w:rsidR="00DC36C9" w:rsidRPr="00DF18C5" w:rsidRDefault="00175385" w:rsidP="00F03F1F">
      <w:pPr>
        <w:numPr>
          <w:ilvl w:val="0"/>
          <w:numId w:val="10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Forced-Air Cooling ONAN/ONAF </w:t>
      </w:r>
    </w:p>
    <w:p w14:paraId="5F95DF7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forced-cooling equipment shall be designed to start automatically from winding-temperature relay control at predetermined temperatures recommended by the Contractor. The equipment shall be designed to start in 2 stages at pre-set temperatures.</w:t>
      </w:r>
    </w:p>
    <w:p w14:paraId="5F95DF79" w14:textId="77777777" w:rsidR="00DC36C9"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Indicative setting values are as follows:</w:t>
      </w:r>
    </w:p>
    <w:p w14:paraId="60995398" w14:textId="108E9F58" w:rsidR="001F2868" w:rsidRPr="00B30FA8" w:rsidRDefault="001F2868" w:rsidP="007745A4">
      <w:pPr>
        <w:ind w:left="720" w:firstLine="720"/>
      </w:pPr>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14</w:t>
      </w:r>
      <w:r w:rsidRPr="00B30FA8">
        <w:rPr>
          <w:sz w:val="24"/>
          <w:szCs w:val="24"/>
        </w:rPr>
        <w:fldChar w:fldCharType="end"/>
      </w:r>
      <w:r w:rsidRPr="00B30FA8">
        <w:rPr>
          <w:b/>
          <w:bCs/>
          <w:sz w:val="24"/>
          <w:szCs w:val="24"/>
        </w:rPr>
        <w:t xml:space="preserve">: </w:t>
      </w:r>
      <w:r w:rsidRPr="001F2868">
        <w:rPr>
          <w:b/>
          <w:bCs/>
          <w:sz w:val="24"/>
          <w:szCs w:val="24"/>
        </w:rPr>
        <w:t>Indicative Temperature Set values for ONAN/ONAF</w:t>
      </w:r>
    </w:p>
    <w:tbl>
      <w:tblPr>
        <w:tblStyle w:val="22"/>
        <w:tblW w:w="6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2212"/>
        <w:gridCol w:w="2212"/>
      </w:tblGrid>
      <w:tr w:rsidR="00DC36C9" w:rsidRPr="00DF18C5" w14:paraId="5F95DF7D" w14:textId="77777777">
        <w:trPr>
          <w:trHeight w:val="107"/>
          <w:jc w:val="center"/>
        </w:trPr>
        <w:tc>
          <w:tcPr>
            <w:tcW w:w="2212" w:type="dxa"/>
          </w:tcPr>
          <w:p w14:paraId="5F95DF7A"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Stages </w:t>
            </w:r>
          </w:p>
        </w:tc>
        <w:tc>
          <w:tcPr>
            <w:tcW w:w="2212" w:type="dxa"/>
          </w:tcPr>
          <w:p w14:paraId="5F95DF7B"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 </w:t>
            </w:r>
          </w:p>
        </w:tc>
        <w:tc>
          <w:tcPr>
            <w:tcW w:w="2212" w:type="dxa"/>
          </w:tcPr>
          <w:p w14:paraId="5F95DF7C"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Off </w:t>
            </w:r>
          </w:p>
        </w:tc>
      </w:tr>
      <w:tr w:rsidR="00DC36C9" w:rsidRPr="00DF18C5" w14:paraId="5F95DF81" w14:textId="77777777">
        <w:trPr>
          <w:trHeight w:val="109"/>
          <w:jc w:val="center"/>
        </w:trPr>
        <w:tc>
          <w:tcPr>
            <w:tcW w:w="2212" w:type="dxa"/>
          </w:tcPr>
          <w:p w14:paraId="5F95DF7E"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Stage 1 </w:t>
            </w:r>
          </w:p>
        </w:tc>
        <w:tc>
          <w:tcPr>
            <w:tcW w:w="2212" w:type="dxa"/>
          </w:tcPr>
          <w:p w14:paraId="5F95DF7F"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65°C </w:t>
            </w:r>
          </w:p>
        </w:tc>
        <w:tc>
          <w:tcPr>
            <w:tcW w:w="2212" w:type="dxa"/>
          </w:tcPr>
          <w:p w14:paraId="5F95DF80"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50°C </w:t>
            </w:r>
          </w:p>
        </w:tc>
      </w:tr>
      <w:tr w:rsidR="00DC36C9" w:rsidRPr="00DF18C5" w14:paraId="5F95DF85" w14:textId="77777777">
        <w:trPr>
          <w:trHeight w:val="109"/>
          <w:jc w:val="center"/>
        </w:trPr>
        <w:tc>
          <w:tcPr>
            <w:tcW w:w="2212" w:type="dxa"/>
          </w:tcPr>
          <w:p w14:paraId="5F95DF82"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Stage 2 </w:t>
            </w:r>
          </w:p>
        </w:tc>
        <w:tc>
          <w:tcPr>
            <w:tcW w:w="2212" w:type="dxa"/>
          </w:tcPr>
          <w:p w14:paraId="5F95DF83"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75°C </w:t>
            </w:r>
          </w:p>
        </w:tc>
        <w:tc>
          <w:tcPr>
            <w:tcW w:w="2212" w:type="dxa"/>
          </w:tcPr>
          <w:p w14:paraId="5F95DF84" w14:textId="77777777" w:rsidR="00DC36C9" w:rsidRPr="00DF18C5" w:rsidRDefault="00175385">
            <w:pPr>
              <w:keepNext/>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60°C </w:t>
            </w:r>
          </w:p>
        </w:tc>
      </w:tr>
    </w:tbl>
    <w:p w14:paraId="5F95DF86" w14:textId="1D73EEFB" w:rsidR="00DC36C9" w:rsidRPr="00DF18C5" w:rsidRDefault="00DC36C9" w:rsidP="007745A4">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DF87" w14:textId="77777777" w:rsidR="00DC36C9" w:rsidRPr="00DF18C5" w:rsidRDefault="00175385" w:rsidP="00F03F1F">
      <w:pPr>
        <w:numPr>
          <w:ilvl w:val="0"/>
          <w:numId w:val="10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Cooler Capacity </w:t>
      </w:r>
    </w:p>
    <w:p w14:paraId="5F95DF88"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coolers and fans shall be so dimensioned that at least 80 % of the transformer capacity remains (in both ONAN and ONAF) if one cooler or one fan is removed.</w:t>
      </w:r>
    </w:p>
    <w:p w14:paraId="5F95DF89" w14:textId="77777777" w:rsidR="00DC36C9" w:rsidRPr="00DF18C5" w:rsidRDefault="00175385" w:rsidP="00F03F1F">
      <w:pPr>
        <w:numPr>
          <w:ilvl w:val="0"/>
          <w:numId w:val="105"/>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Cooler Control Equipment </w:t>
      </w:r>
    </w:p>
    <w:p w14:paraId="5F95DF8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the necessary automatic control, motor contactors, protective devices and switches for the forced-cooling equipment shall be assembled in cabinet or marshalling box mounted on the transformer.</w:t>
      </w:r>
    </w:p>
    <w:p w14:paraId="5F95DF8B"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cooler control equipment shall include: </w:t>
      </w:r>
    </w:p>
    <w:p w14:paraId="5F95DF8C" w14:textId="77777777" w:rsidR="00DC36C9" w:rsidRPr="00DF18C5" w:rsidRDefault="00175385" w:rsidP="00F03F1F">
      <w:pPr>
        <w:numPr>
          <w:ilvl w:val="0"/>
          <w:numId w:val="7"/>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isolating switch rated to carry and break full-load current for each group of fan and pump motors. </w:t>
      </w:r>
    </w:p>
    <w:p w14:paraId="5F95DF8D" w14:textId="77777777" w:rsidR="00DC36C9" w:rsidRPr="00DF18C5" w:rsidRDefault="00175385" w:rsidP="00F03F1F">
      <w:pPr>
        <w:numPr>
          <w:ilvl w:val="0"/>
          <w:numId w:val="7"/>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"Cooler Auto" - "Cooler-Manual" changeover switch. </w:t>
      </w:r>
    </w:p>
    <w:p w14:paraId="5F95DF8E" w14:textId="77777777" w:rsidR="00DC36C9" w:rsidRPr="00DF18C5" w:rsidRDefault="00175385" w:rsidP="00F03F1F">
      <w:pPr>
        <w:numPr>
          <w:ilvl w:val="0"/>
          <w:numId w:val="7"/>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Magnetic contactor for each group of fan motors. Contactor coil leads shall be wired to the terminal board. A set of normally-closed contacts shall be provided on each motor contactor for alarm purposes. </w:t>
      </w:r>
    </w:p>
    <w:p w14:paraId="5F95DF8F" w14:textId="77777777" w:rsidR="00DC36C9" w:rsidRPr="00DF18C5" w:rsidRDefault="00175385" w:rsidP="00F03F1F">
      <w:pPr>
        <w:numPr>
          <w:ilvl w:val="0"/>
          <w:numId w:val="7"/>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Overload and single-phasing relays. </w:t>
      </w:r>
    </w:p>
    <w:p w14:paraId="5F95DF90" w14:textId="77777777" w:rsidR="00DC36C9" w:rsidRPr="00DF18C5" w:rsidRDefault="00175385" w:rsidP="00F03F1F">
      <w:pPr>
        <w:numPr>
          <w:ilvl w:val="0"/>
          <w:numId w:val="7"/>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Fuses, links and terminal boards to approval to make a complete assembly. </w:t>
      </w:r>
    </w:p>
    <w:p w14:paraId="5F95DF91"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equipment must be in accordance with the requirement given in general technical specifications.</w:t>
      </w:r>
    </w:p>
    <w:p w14:paraId="5F95DF92" w14:textId="33ACDAB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0" w:name="_Toc193749623"/>
      <w:r w:rsidRPr="00DF18C5">
        <w:rPr>
          <w:rFonts w:asciiTheme="minorHAnsi" w:eastAsia="Times New Roman" w:hAnsiTheme="minorHAnsi" w:cstheme="minorHAnsi"/>
          <w:b/>
          <w:color w:val="000000"/>
          <w:sz w:val="24"/>
          <w:szCs w:val="24"/>
        </w:rPr>
        <w:t>Off-load Tap Changer</w:t>
      </w:r>
      <w:bookmarkEnd w:id="100"/>
      <w:r w:rsidRPr="00DF18C5">
        <w:rPr>
          <w:rFonts w:asciiTheme="minorHAnsi" w:eastAsia="Times New Roman" w:hAnsiTheme="minorHAnsi" w:cstheme="minorHAnsi"/>
          <w:b/>
          <w:color w:val="000000"/>
          <w:sz w:val="24"/>
          <w:szCs w:val="24"/>
        </w:rPr>
        <w:t xml:space="preserve"> </w:t>
      </w:r>
    </w:p>
    <w:p w14:paraId="5F95DF93"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Auxiliary supply Transformer shall be provided with a ganged off-load tap changer operated by means of an external handle which can be pad-locked in each operating position. This switch shall have a rotary motion of operation. The tap positions shall be normally five (5) with nominal tap position being five (5). Off-load tap changer shall be manually </w:t>
      </w:r>
      <w:proofErr w:type="gramStart"/>
      <w:r w:rsidRPr="00DF18C5">
        <w:rPr>
          <w:rFonts w:asciiTheme="minorHAnsi" w:eastAsia="Times New Roman" w:hAnsiTheme="minorHAnsi" w:cstheme="minorHAnsi"/>
          <w:color w:val="000000"/>
          <w:sz w:val="24"/>
          <w:szCs w:val="24"/>
        </w:rPr>
        <w:t>operate</w:t>
      </w:r>
      <w:proofErr w:type="gramEnd"/>
      <w:r w:rsidRPr="00DF18C5">
        <w:rPr>
          <w:rFonts w:asciiTheme="minorHAnsi" w:eastAsia="Times New Roman" w:hAnsiTheme="minorHAnsi" w:cstheme="minorHAnsi"/>
          <w:color w:val="000000"/>
          <w:sz w:val="24"/>
          <w:szCs w:val="24"/>
        </w:rPr>
        <w:t xml:space="preserve"> and indelibly marked to indicate the tapping position corresponding to the diagram plate. The MV winding tapping range shall be ±2 x2.5 %, and shall have five (5) tap positions. </w:t>
      </w:r>
    </w:p>
    <w:p w14:paraId="5F95DF94"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Auxiliary supply transformer shall meet specification on pole mounted distribution transformer. For the purpose of this project the LV winding shall be made of copper, </w:t>
      </w:r>
      <w:r w:rsidRPr="00DF18C5">
        <w:rPr>
          <w:rFonts w:asciiTheme="minorHAnsi" w:eastAsia="Times New Roman" w:hAnsiTheme="minorHAnsi" w:cstheme="minorHAnsi"/>
          <w:b/>
          <w:i/>
          <w:color w:val="000000"/>
          <w:sz w:val="24"/>
          <w:szCs w:val="24"/>
        </w:rPr>
        <w:t xml:space="preserve">ignore where Aluminium LV winding is proposed as an alternative </w:t>
      </w:r>
      <w:r w:rsidRPr="00DF18C5">
        <w:rPr>
          <w:rFonts w:asciiTheme="minorHAnsi" w:eastAsia="Times New Roman" w:hAnsiTheme="minorHAnsi" w:cstheme="minorHAnsi"/>
          <w:color w:val="000000"/>
          <w:sz w:val="24"/>
          <w:szCs w:val="24"/>
        </w:rPr>
        <w:t xml:space="preserve">in the specifications for Distribution Transformers. </w:t>
      </w:r>
      <w:r w:rsidRPr="00DF18C5">
        <w:rPr>
          <w:rFonts w:asciiTheme="minorHAnsi" w:eastAsia="Times New Roman" w:hAnsiTheme="minorHAnsi" w:cstheme="minorHAnsi"/>
          <w:b/>
          <w:color w:val="000000"/>
          <w:sz w:val="24"/>
          <w:szCs w:val="24"/>
        </w:rPr>
        <w:t>Aluminium LV winding shall not be accepted in this project</w:t>
      </w:r>
      <w:r w:rsidRPr="00DF18C5">
        <w:rPr>
          <w:rFonts w:asciiTheme="minorHAnsi" w:eastAsia="Times New Roman" w:hAnsiTheme="minorHAnsi" w:cstheme="minorHAnsi"/>
          <w:color w:val="000000"/>
          <w:sz w:val="24"/>
          <w:szCs w:val="24"/>
        </w:rPr>
        <w:t xml:space="preserve">. The vector group of auxiliary transformers shall be Dyn11 </w:t>
      </w:r>
    </w:p>
    <w:p w14:paraId="5F95DF95" w14:textId="77777777" w:rsidR="00DC36C9" w:rsidRPr="00DF18C5" w:rsidRDefault="00175385" w:rsidP="00473A89">
      <w:pPr>
        <w:spacing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Tap changers with Mercury sealing glands are not acceptable. </w:t>
      </w:r>
    </w:p>
    <w:p w14:paraId="5F95DF96" w14:textId="0950AAE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1" w:name="_Toc193749624"/>
      <w:r w:rsidRPr="00DF18C5">
        <w:rPr>
          <w:rFonts w:asciiTheme="minorHAnsi" w:eastAsia="Times New Roman" w:hAnsiTheme="minorHAnsi" w:cstheme="minorHAnsi"/>
          <w:b/>
          <w:color w:val="000000"/>
          <w:sz w:val="24"/>
          <w:szCs w:val="24"/>
        </w:rPr>
        <w:t>Drain, Filter and Sampling Valves</w:t>
      </w:r>
      <w:bookmarkEnd w:id="101"/>
    </w:p>
    <w:p w14:paraId="5F95DF97"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valves shall be attached by bolted-on flanges and shall not be screwed or welded to the tank. Drain valves or isolating valves larger than 101, 6 mm (4"B.S.P.) and of the double-flanged gate-type construction may have bodies of cast iron or cast steel. All valves shall be opened by turning counter-clockwise when facing the hand wheel. </w:t>
      </w:r>
    </w:p>
    <w:p w14:paraId="5F95DF9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Every valve shall be provided with an indicator to show clearly the position of the valve. </w:t>
      </w:r>
    </w:p>
    <w:p w14:paraId="5F95DF9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Means shall be provided for padlocking the valves in their open and closed position. </w:t>
      </w:r>
    </w:p>
    <w:p w14:paraId="5F95DF9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valves shall be suitable for operation in conjunction with transformer oil as specified in IEC Publication 60296 at temperatures up to 115⁰C.</w:t>
      </w:r>
    </w:p>
    <w:p w14:paraId="5F95DF9B" w14:textId="77777777" w:rsidR="00DC36C9" w:rsidRPr="00DF18C5" w:rsidRDefault="00175385" w:rsidP="00F03F1F">
      <w:pPr>
        <w:numPr>
          <w:ilvl w:val="0"/>
          <w:numId w:val="8"/>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Drain Valves </w:t>
      </w:r>
    </w:p>
    <w:p w14:paraId="5F95DF9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Drain valves shall be of suitable dimensions in relation to the volume of oil in the transformer tank and coolers.</w:t>
      </w:r>
    </w:p>
    <w:p w14:paraId="5F95DF9D" w14:textId="77777777" w:rsidR="00DC36C9" w:rsidRPr="00DF18C5" w:rsidRDefault="00175385" w:rsidP="00F03F1F">
      <w:pPr>
        <w:numPr>
          <w:ilvl w:val="0"/>
          <w:numId w:val="8"/>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Oil Sampling Valves </w:t>
      </w:r>
    </w:p>
    <w:p w14:paraId="5F95DF9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Oil sampling valves shall be of the screwed globe type; handle or gate valves located so as to permit sampling of oil from the extreme bottom of the transformer tank and the bottom of the tap changer compartment.</w:t>
      </w:r>
    </w:p>
    <w:p w14:paraId="5F95DF9F" w14:textId="77777777" w:rsidR="00DC36C9" w:rsidRPr="00DF18C5" w:rsidRDefault="00175385" w:rsidP="00F03F1F">
      <w:pPr>
        <w:numPr>
          <w:ilvl w:val="0"/>
          <w:numId w:val="8"/>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Filtration Connections </w:t>
      </w:r>
    </w:p>
    <w:p w14:paraId="5F95DFA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Filtration connections, which shall have flanges drilled to BS 4504 Table 6, for 50,8 mm (2") valves, or screwed 50,8 mm (2"B.S.P.) female, shall be as follows: </w:t>
      </w:r>
    </w:p>
    <w:p w14:paraId="5F95DFA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valve at the top and bottom of the main tank. The drain valve of the main tank may be used for this purpose if of the size described above. </w:t>
      </w:r>
    </w:p>
    <w:p w14:paraId="5F95DFA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oil conservator drain valve located within easy reach of the ground, by means of a pipe extension, if necessary, shall be suitable for a filter connection.</w:t>
      </w:r>
    </w:p>
    <w:p w14:paraId="5F95DFA3" w14:textId="77777777" w:rsidR="00DC36C9" w:rsidRPr="00DF18C5" w:rsidRDefault="00175385" w:rsidP="00F03F1F">
      <w:pPr>
        <w:numPr>
          <w:ilvl w:val="0"/>
          <w:numId w:val="8"/>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Valve Entries </w:t>
      </w:r>
    </w:p>
    <w:p w14:paraId="5F95DFA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valve entries shall be blanked off with </w:t>
      </w:r>
      <w:proofErr w:type="spellStart"/>
      <w:r w:rsidRPr="00DF18C5">
        <w:rPr>
          <w:rFonts w:asciiTheme="minorHAnsi" w:eastAsia="Times New Roman" w:hAnsiTheme="minorHAnsi" w:cstheme="minorHAnsi"/>
          <w:color w:val="000000"/>
          <w:sz w:val="24"/>
          <w:szCs w:val="24"/>
        </w:rPr>
        <w:t>gasketed</w:t>
      </w:r>
      <w:proofErr w:type="spellEnd"/>
      <w:r w:rsidRPr="00DF18C5">
        <w:rPr>
          <w:rFonts w:asciiTheme="minorHAnsi" w:eastAsia="Times New Roman" w:hAnsiTheme="minorHAnsi" w:cstheme="minorHAnsi"/>
          <w:color w:val="000000"/>
          <w:sz w:val="24"/>
          <w:szCs w:val="24"/>
        </w:rPr>
        <w:t xml:space="preserve"> bolted-on plates or plugs.</w:t>
      </w:r>
    </w:p>
    <w:p w14:paraId="5F95DFA5" w14:textId="77777777" w:rsidR="00DC36C9" w:rsidRPr="00DF18C5" w:rsidRDefault="00DC36C9"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DFA6" w14:textId="77777777" w:rsidR="00DC36C9" w:rsidRPr="00DF18C5" w:rsidRDefault="00175385" w:rsidP="00F03F1F">
      <w:pPr>
        <w:numPr>
          <w:ilvl w:val="0"/>
          <w:numId w:val="8"/>
        </w:numPr>
        <w:pBdr>
          <w:top w:val="nil"/>
          <w:left w:val="nil"/>
          <w:bottom w:val="nil"/>
          <w:right w:val="nil"/>
          <w:between w:val="nil"/>
        </w:pBdr>
        <w:spacing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Rating and Diagram Plates </w:t>
      </w:r>
    </w:p>
    <w:p w14:paraId="5F95DFA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Rating diagram and valve plates shall be to IEC 60076, stamped or embossed on brass or stainless steel. They shall show the employer’s Order Number and shall have a blank space for the Employer’s serial number. The diagram plate shall show the internal connections and the voltage vector relationship of the terminals. </w:t>
      </w:r>
    </w:p>
    <w:p w14:paraId="5F95DFA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applicable, rating or diagram plates shall show locations, ratio, rating and accuracy class of current transformers. Rating diagram and valve plates shall be approved by the Project Manager.</w:t>
      </w:r>
    </w:p>
    <w:p w14:paraId="5F95DFA9" w14:textId="76BA2242"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2" w:name="_Toc193749625"/>
      <w:r w:rsidRPr="00DF18C5">
        <w:rPr>
          <w:rFonts w:asciiTheme="minorHAnsi" w:eastAsia="Times New Roman" w:hAnsiTheme="minorHAnsi" w:cstheme="minorHAnsi"/>
          <w:b/>
          <w:color w:val="000000"/>
          <w:sz w:val="24"/>
          <w:szCs w:val="24"/>
        </w:rPr>
        <w:t>Oil</w:t>
      </w:r>
      <w:bookmarkEnd w:id="102"/>
      <w:r w:rsidRPr="00DF18C5">
        <w:rPr>
          <w:rFonts w:asciiTheme="minorHAnsi" w:eastAsia="Times New Roman" w:hAnsiTheme="minorHAnsi" w:cstheme="minorHAnsi"/>
          <w:b/>
          <w:color w:val="000000"/>
          <w:sz w:val="24"/>
          <w:szCs w:val="24"/>
        </w:rPr>
        <w:t xml:space="preserve"> </w:t>
      </w:r>
    </w:p>
    <w:p w14:paraId="5F95DFAA"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oil shall be of the uninhibited mineral type and comply with BS 148, IEC 60296 or equivalent standard. Oil shall preferably be supplied in bulk from within Somalia and dried and cleaned on site. If oil is provided in drums, these shall have a volume of approximately 200 l and be full. A separate price shall be quoted for transformer oil.</w:t>
      </w:r>
    </w:p>
    <w:p w14:paraId="5F95DFAB" w14:textId="5DC127D9"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3" w:name="_Toc193749626"/>
      <w:r w:rsidRPr="00DF18C5">
        <w:rPr>
          <w:rFonts w:asciiTheme="minorHAnsi" w:eastAsia="Times New Roman" w:hAnsiTheme="minorHAnsi" w:cstheme="minorHAnsi"/>
          <w:b/>
          <w:color w:val="000000"/>
          <w:sz w:val="24"/>
          <w:szCs w:val="24"/>
        </w:rPr>
        <w:t>On-Load Tap Changers</w:t>
      </w:r>
      <w:bookmarkEnd w:id="103"/>
      <w:r w:rsidRPr="00DF18C5">
        <w:rPr>
          <w:rFonts w:asciiTheme="minorHAnsi" w:eastAsia="Times New Roman" w:hAnsiTheme="minorHAnsi" w:cstheme="minorHAnsi"/>
          <w:b/>
          <w:color w:val="000000"/>
          <w:sz w:val="24"/>
          <w:szCs w:val="24"/>
        </w:rPr>
        <w:t xml:space="preserve"> </w:t>
      </w:r>
    </w:p>
    <w:p w14:paraId="5F95DFAC" w14:textId="77777777" w:rsidR="00DC36C9" w:rsidRPr="00DF18C5" w:rsidRDefault="00175385" w:rsidP="00473A89">
      <w:p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transformer's voltage control equipment shall be of the tap changing type for varying its effective transformation ratio whilst the transformer is on load and without producing phase displacement. The on-load tap changing equipment shall comply with IEC 60214. The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shall be arranged in the electrical centre of the higher winding. </w:t>
      </w:r>
    </w:p>
    <w:p w14:paraId="5F95DFA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tap changing equipment shall be of the 3-phase type, with combined diverter and selector switches and shall be designed so that it will not be possible for the main transformer winding to be open circuited or for a portion thereof to be short circuited, except through a transition impedance. The tap changer shall be of the vacuum type mounted inside the transformer</w:t>
      </w:r>
    </w:p>
    <w:p w14:paraId="5F95DFA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Generation from any type of control shall cause one tap movement only. </w:t>
      </w:r>
    </w:p>
    <w:p w14:paraId="5F95DFA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equipment shall be so arranged as to ensure that when a tap change has commenced, it shall be completed independently of the operations of the control relays or switches. Failure of the auxiliary supply during a tap change operation shall not inhibit the independent completion of the tap change operation. </w:t>
      </w:r>
    </w:p>
    <w:p w14:paraId="5F95DFB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auxiliary supply of 415/240 volts, 50 Hz, 3-phase 4-wire AC shall be used for operating the tap changing equipment and all its accessories. All equipment shall operate correctly at any voltage between the limits of 85 % and 115 % of nominal value. </w:t>
      </w:r>
    </w:p>
    <w:p w14:paraId="5F95DFB1"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tapping ranges shall be ±8 x1.67%, with a maximum of 17 tap positions.</w:t>
      </w:r>
    </w:p>
    <w:p w14:paraId="5F95DFB2"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Tap changing equipment shall be capable of carrying the same currents due to external short-circuit as the transformer windings and shall withstand the impulse and dielectric tests of the associated winding. The tap changer connection and switches shall be capable of handling continuously currents at least 20% above the highest operating current in order to limit overloading. </w:t>
      </w:r>
    </w:p>
    <w:p w14:paraId="5F95DFB3" w14:textId="6C41B2E2"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it is necessary to remove parts, or the whole of the on-load tap-changer for transport purposes, it shall be possible to complete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on site with the transformer windings covered with oil.</w:t>
      </w:r>
    </w:p>
    <w:p w14:paraId="5F95DFB4"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i/>
          <w:color w:val="000000"/>
          <w:sz w:val="24"/>
          <w:szCs w:val="24"/>
        </w:rPr>
        <w:t xml:space="preserve"> </w:t>
      </w:r>
      <w:r w:rsidRPr="00DF18C5">
        <w:rPr>
          <w:rFonts w:asciiTheme="minorHAnsi" w:eastAsia="Times New Roman" w:hAnsiTheme="minorHAnsi" w:cstheme="minorHAnsi"/>
          <w:b/>
          <w:i/>
          <w:color w:val="000000"/>
          <w:sz w:val="24"/>
          <w:szCs w:val="24"/>
        </w:rPr>
        <w:t xml:space="preserve">Construction </w:t>
      </w:r>
    </w:p>
    <w:p w14:paraId="5F95DFB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number of the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in use shall be indicated mechanically at the transformer, electrically at the local control room panel and digitally at the Control Centre. </w:t>
      </w:r>
    </w:p>
    <w:p w14:paraId="5F95DFB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tap-changing switches and mechanism shall be mounted in an easily accessible cabinet on the transformer tank and shall be supported from the main tank or its base. </w:t>
      </w:r>
    </w:p>
    <w:p w14:paraId="5F95DFB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switches forming part of the main tap-changing apparatus shall be readily accessible and it shall be possible to examine or repair such apparatus without lowering the oil level in the main transformer tank.</w:t>
      </w:r>
    </w:p>
    <w:p w14:paraId="5F95DFB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compartment in which the oil level is not maintained from the conservator shall be provided with an oil gauge of approved design. </w:t>
      </w:r>
    </w:p>
    <w:p w14:paraId="5F95DFB9"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Limit switches shall be provided to prevent the over-running of the mechanism and shall be connected directly in the circuit of the operating motor. In addition, mechanical stops or other approved devices shall be provided to prevent the overrunning of the mechanism under any condition. </w:t>
      </w:r>
    </w:p>
    <w:p w14:paraId="5F95DFB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Approved means shall be provided to protect the motor and control circuits. </w:t>
      </w:r>
    </w:p>
    <w:p w14:paraId="5F95DFB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whole tap-changing equipment shall be of robust design and capable of giving satisfactory service without undue maintenance under the conditions to be met in service, including frequent operation.</w:t>
      </w:r>
    </w:p>
    <w:p w14:paraId="5F95DFBC"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 externally visible mechanical recorder shall be fitted to the mechanism to indicate the number of tap-change operations completed by the equipment. At least five digits must be provided. No provision for resetting the counter is to be made.</w:t>
      </w:r>
    </w:p>
    <w:p w14:paraId="5F95DFBD"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Operation </w:t>
      </w:r>
    </w:p>
    <w:p w14:paraId="5F95DFBE"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tap changer shall be operated in the following modes: </w:t>
      </w:r>
    </w:p>
    <w:p w14:paraId="5F95DFBF" w14:textId="77777777" w:rsidR="00DC36C9" w:rsidRPr="00DF18C5" w:rsidRDefault="00175385" w:rsidP="00F03F1F">
      <w:pPr>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From an automatic voltage regulator in the substation (normal control). </w:t>
      </w:r>
    </w:p>
    <w:p w14:paraId="5F95DFC0" w14:textId="77777777" w:rsidR="00DC36C9" w:rsidRPr="00DF18C5" w:rsidRDefault="00175385" w:rsidP="00F03F1F">
      <w:pPr>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is part of the switchgear contract. </w:t>
      </w:r>
    </w:p>
    <w:p w14:paraId="5F95DFC1" w14:textId="77777777" w:rsidR="00DC36C9" w:rsidRPr="00DF18C5" w:rsidRDefault="00175385" w:rsidP="00F03F1F">
      <w:pPr>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Directly on the motor control cabinet in the switchyard (direct control). </w:t>
      </w:r>
    </w:p>
    <w:p w14:paraId="5F95DFC2" w14:textId="77777777" w:rsidR="00DC36C9" w:rsidRPr="00DF18C5" w:rsidRDefault="00175385" w:rsidP="00F03F1F">
      <w:pPr>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From the control room in the substation (local control). </w:t>
      </w:r>
    </w:p>
    <w:p w14:paraId="5F95DFC3" w14:textId="77777777" w:rsidR="00DC36C9" w:rsidRPr="00DF18C5" w:rsidRDefault="00175385" w:rsidP="00F03F1F">
      <w:pPr>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From the Control Centre (remote control). </w:t>
      </w:r>
    </w:p>
    <w:p w14:paraId="5F95DFC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blocking switch shall be provided on the motor control cabinet/marshalling box with two positions: local/remote (supervisory).</w:t>
      </w:r>
    </w:p>
    <w:p w14:paraId="5F95DFC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the switch is in local position, control can only take place from the control cabinet on the transformer and vice versa for the other position. </w:t>
      </w:r>
    </w:p>
    <w:p w14:paraId="5F95DFC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the necessary equipment like relays, contactors, etc. shall be provided, wired up to terminal blocks to facilitate the functions outlined above. A potentiometer </w:t>
      </w:r>
      <w:proofErr w:type="gramStart"/>
      <w:r w:rsidRPr="00DF18C5">
        <w:rPr>
          <w:rFonts w:asciiTheme="minorHAnsi" w:eastAsia="Times New Roman" w:hAnsiTheme="minorHAnsi" w:cstheme="minorHAnsi"/>
          <w:color w:val="000000"/>
          <w:sz w:val="24"/>
          <w:szCs w:val="24"/>
        </w:rPr>
        <w:t>switch</w:t>
      </w:r>
      <w:proofErr w:type="gramEnd"/>
      <w:r w:rsidRPr="00DF18C5">
        <w:rPr>
          <w:rFonts w:asciiTheme="minorHAnsi" w:eastAsia="Times New Roman" w:hAnsiTheme="minorHAnsi" w:cstheme="minorHAnsi"/>
          <w:color w:val="000000"/>
          <w:sz w:val="24"/>
          <w:szCs w:val="24"/>
        </w:rPr>
        <w:t xml:space="preserve"> of the make before break type shall be provided for local and remote reading of tap position. The numbers shall range from 1 upwards, the lowest number representing a tapping position corresponding to the maximum number of high voltage winding turns, i.e. the highest plus-percent positions. The lowest minus-percent position shall be represented by the highest number. Cray or BCD codes shall be provided as an alternative for remote supervisory reading of tap position.</w:t>
      </w:r>
    </w:p>
    <w:p w14:paraId="5F95DFC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Unless specifically asked for in this document, all equipment for control and indication required in the control room shall be provided by the supplier of the control room equipment. Operating voltage for direct and local control shall be Single Phase 230V AC/50Hz. </w:t>
      </w:r>
    </w:p>
    <w:p w14:paraId="5F95DFC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Facilities shall also be provided to prepare the transformer for parallel operation with one or more transformers on the master - slave principle. An out-of-step device shall be provided and arranged to prevent further tap changing after a definite time interval when the transformer on parallel control is one tap out of step.</w:t>
      </w:r>
    </w:p>
    <w:p w14:paraId="5F95DFC9"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 Tapping Switches </w:t>
      </w:r>
    </w:p>
    <w:p w14:paraId="5F95DFC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switch shall be mechanically robust and provided with a device between the handle and the switch to permit operation without strain in the event of imperfect alignment between switch and handle; the switch operating shaft shall be fully insulated as between tank and switch and shall be provided with a suitable oil and vacuum tight gland where it passes through the tank. </w:t>
      </w:r>
    </w:p>
    <w:p w14:paraId="5F95DFCB"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use of wood shall not be accepted, and all the supports and terminal boards shall be completely unaffected by hot oil and non-moisture absorbent. High grade insulating materials shall be used in the construction of tapping switches which shall be designed with special attention to the elimination of points where tracking is likely to occur.</w:t>
      </w:r>
    </w:p>
    <w:p w14:paraId="5F95DFCC"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Alarm and Trip Signals </w:t>
      </w:r>
    </w:p>
    <w:p w14:paraId="5F95DFCD"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alarm contacts shall have ample inductive making and breaking at the specified alarm and tripping voltage.</w:t>
      </w:r>
    </w:p>
    <w:p w14:paraId="5F95DFCE"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Any auxiliary relays associated with the trip circuits shall be DC operated and suitable for the specified alarm and tripping voltage. </w:t>
      </w:r>
    </w:p>
    <w:p w14:paraId="5F95DFCF"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Alarm and trip relays shall be provided with independent potential free contact. </w:t>
      </w:r>
    </w:p>
    <w:p w14:paraId="5F95DFD0"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following alarms shall be provided, wired up to terminal blocks in the transformer cabinet: </w:t>
      </w:r>
    </w:p>
    <w:p w14:paraId="5F95DFD1"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Tap changer not operating. </w:t>
      </w:r>
    </w:p>
    <w:p w14:paraId="5F95DFD2"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Transformers on parallel control are out of step. </w:t>
      </w:r>
    </w:p>
    <w:p w14:paraId="5F95DFD3"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Partial or complete failure of the voltage transformer supply to the voltage regulating relay. This alarm shall be inoperative when the transformer is on non-automatic control. </w:t>
      </w:r>
    </w:p>
    <w:p w14:paraId="5F95DFD4"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Fan failure, alarm. </w:t>
      </w:r>
    </w:p>
    <w:p w14:paraId="5F95DFD5"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Gas relay transformer, alarm. </w:t>
      </w:r>
    </w:p>
    <w:p w14:paraId="5F95DFD6"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Gas relay transformer, trip. </w:t>
      </w:r>
    </w:p>
    <w:p w14:paraId="5F95DFD7"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Protective relay OLTC, trip. </w:t>
      </w:r>
    </w:p>
    <w:p w14:paraId="5F95DFD8"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gauge low level transformer, alarm. </w:t>
      </w:r>
    </w:p>
    <w:p w14:paraId="5F95DFD9"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gauge low level transformer, trip </w:t>
      </w:r>
    </w:p>
    <w:p w14:paraId="5F95DFDA"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gauge low level OLTC, alarm. </w:t>
      </w:r>
    </w:p>
    <w:p w14:paraId="5F95DFDB"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gauge low level OLTC, trip. </w:t>
      </w:r>
    </w:p>
    <w:p w14:paraId="5F95DFDC"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Pressure relief device transformer operated, trip. </w:t>
      </w:r>
    </w:p>
    <w:p w14:paraId="5F95DFDD"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Pressure relief device OLTC operated, trip. </w:t>
      </w:r>
    </w:p>
    <w:p w14:paraId="5F95DFDE"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Top oil temperature high, alarm. </w:t>
      </w:r>
    </w:p>
    <w:p w14:paraId="5F95DFDF"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Top oil temperature critical, trip. </w:t>
      </w:r>
    </w:p>
    <w:p w14:paraId="5F95DFE0"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Winding temperature high, alarm. </w:t>
      </w:r>
    </w:p>
    <w:p w14:paraId="5F95DFE1" w14:textId="77777777" w:rsidR="00DC36C9" w:rsidRPr="00DF18C5" w:rsidRDefault="00175385" w:rsidP="00F03F1F">
      <w:pPr>
        <w:numPr>
          <w:ilvl w:val="0"/>
          <w:numId w:val="11"/>
        </w:num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Winding temperature critical, trip. </w:t>
      </w:r>
    </w:p>
    <w:p w14:paraId="5F95DFE2" w14:textId="77777777" w:rsidR="00DC36C9" w:rsidRPr="00DF18C5" w:rsidRDefault="00DC36C9" w:rsidP="00473A8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DFE3"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Local Control Cubicles and Wiring Cabinets </w:t>
      </w:r>
    </w:p>
    <w:p w14:paraId="5F95DFE4"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power transformer shall be provided with a weatherproof (IP54) local mechanism/control cubicle for control of the tap changer and the same for instrumentation and control of cooling fans. The cubicle shall be mounted on the side of the transformer tank. The cabinets and equipment installed there shall meet general technical specifications as provided. </w:t>
      </w:r>
    </w:p>
    <w:p w14:paraId="5F95DFE5"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cubicles and cabinets shall be complete with the requisite front panels. Bidder shall provide in their Bid a complete list of all control, alarm, protection and indication facilities and equipment included in the Bid price each item to be identified with its function. </w:t>
      </w:r>
    </w:p>
    <w:p w14:paraId="5F95DFE6"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indicating analogue instruments shall be flush mounting and the dials shall preferably be not less than 95 mm diameter if circular or, if rectangular have no side less than 95 mm.</w:t>
      </w:r>
    </w:p>
    <w:p w14:paraId="5F95DFE7"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indelible chart showing lubrication points and specifying recommended lubricants and frequency of application shall be provided in all mechanism cubicles. </w:t>
      </w:r>
    </w:p>
    <w:p w14:paraId="5F95DFE8"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Provision for outgoing connections from the transformer control cubicles and cabinets shall be made for multicore cables. An undrilled removable glad plate to accommodate compression-type glands provided by the Employer shall be supplied. Each terminal box shall have an earthing stud for earthing of the incoming cable screens.</w:t>
      </w:r>
    </w:p>
    <w:p w14:paraId="5F95DFE9" w14:textId="77777777" w:rsidR="00DC36C9" w:rsidRPr="00DF18C5" w:rsidRDefault="00175385" w:rsidP="00F03F1F">
      <w:pPr>
        <w:numPr>
          <w:ilvl w:val="0"/>
          <w:numId w:val="10"/>
        </w:numPr>
        <w:pBdr>
          <w:top w:val="nil"/>
          <w:left w:val="nil"/>
          <w:bottom w:val="nil"/>
          <w:right w:val="nil"/>
          <w:between w:val="nil"/>
        </w:pBdr>
        <w:spacing w:after="0" w:line="240" w:lineRule="auto"/>
        <w:ind w:left="0" w:firstLine="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Wiring and Terminal Blocks </w:t>
      </w:r>
    </w:p>
    <w:p w14:paraId="5F95DFEA" w14:textId="77777777" w:rsidR="00DC36C9" w:rsidRPr="00DF18C5" w:rsidRDefault="00175385" w:rsidP="00473A89">
      <w:pPr>
        <w:spacing w:before="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lay and connect control and power cables from the indoor control and switchgear to the local cabinets described above. All internal cabling between the transformer primary points and local cubicles and cabinets shall be provided by the Contractor. The cable laying and fastening shall be as described in general technical specifications.</w:t>
      </w:r>
    </w:p>
    <w:p w14:paraId="5F95DFEB" w14:textId="5622A2F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4" w:name="_Toc193749627"/>
      <w:r w:rsidRPr="00DF18C5">
        <w:rPr>
          <w:rFonts w:asciiTheme="minorHAnsi" w:eastAsia="Times New Roman" w:hAnsiTheme="minorHAnsi" w:cstheme="minorHAnsi"/>
          <w:b/>
          <w:color w:val="000000"/>
          <w:sz w:val="24"/>
          <w:szCs w:val="24"/>
        </w:rPr>
        <w:t>Transformer Tests</w:t>
      </w:r>
      <w:bookmarkEnd w:id="104"/>
      <w:r w:rsidRPr="00DF18C5">
        <w:rPr>
          <w:rFonts w:asciiTheme="minorHAnsi" w:eastAsia="Times New Roman" w:hAnsiTheme="minorHAnsi" w:cstheme="minorHAnsi"/>
          <w:b/>
          <w:color w:val="000000"/>
          <w:sz w:val="24"/>
          <w:szCs w:val="24"/>
        </w:rPr>
        <w:t xml:space="preserve"> </w:t>
      </w:r>
    </w:p>
    <w:p w14:paraId="5F95DFEC" w14:textId="77777777" w:rsidR="00DC36C9" w:rsidRPr="00DF18C5" w:rsidRDefault="00175385" w:rsidP="00F03F1F">
      <w:pPr>
        <w:numPr>
          <w:ilvl w:val="0"/>
          <w:numId w:val="15"/>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Routine Tests </w:t>
      </w:r>
    </w:p>
    <w:p w14:paraId="5F95DFED"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Routine tests as far as applicable shall be carried out according to the IEC Publication 60076. </w:t>
      </w:r>
    </w:p>
    <w:p w14:paraId="5F95DFEE" w14:textId="77777777" w:rsidR="00DC36C9" w:rsidRPr="00DF18C5" w:rsidRDefault="00175385">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following routine tests shall be applied to all transformer: </w:t>
      </w:r>
    </w:p>
    <w:p w14:paraId="5F95DFEF"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Resistance measurements of all windings for all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w:t>
      </w:r>
    </w:p>
    <w:p w14:paraId="5F95DFF0"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Ratio tests for all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and vector relationship tests. </w:t>
      </w:r>
    </w:p>
    <w:p w14:paraId="5F95DFF1"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 of no-load losses and currents. </w:t>
      </w:r>
    </w:p>
    <w:p w14:paraId="5F95DFF2"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Measurements of impedance voltages (at maximum, principal and minimum </w:t>
      </w:r>
      <w:proofErr w:type="spellStart"/>
      <w:r w:rsidRPr="00DF18C5">
        <w:rPr>
          <w:rFonts w:asciiTheme="minorHAnsi" w:eastAsia="Times New Roman" w:hAnsiTheme="minorHAnsi" w:cstheme="minorHAnsi"/>
          <w:color w:val="000000"/>
          <w:sz w:val="24"/>
          <w:szCs w:val="24"/>
        </w:rPr>
        <w:t>tappings</w:t>
      </w:r>
      <w:proofErr w:type="spellEnd"/>
      <w:r w:rsidRPr="00DF18C5">
        <w:rPr>
          <w:rFonts w:asciiTheme="minorHAnsi" w:eastAsia="Times New Roman" w:hAnsiTheme="minorHAnsi" w:cstheme="minorHAnsi"/>
          <w:color w:val="000000"/>
          <w:sz w:val="24"/>
          <w:szCs w:val="24"/>
        </w:rPr>
        <w:t xml:space="preserve">), short circuit impedances and load losses. Load losses shall be measured at both rated currents when ONAN and ONAF cooling are specified. </w:t>
      </w:r>
    </w:p>
    <w:p w14:paraId="5F95DFF3"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Determination of efficiencies at 50%, 75%, 100% and 120% load at maximum temperature of the winding and 0.8 power factor lagging and unity power factor for all ratings (ONAN, ONAF ratings). </w:t>
      </w:r>
    </w:p>
    <w:p w14:paraId="5F95DFF4"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Zero sequence impedance measurement. </w:t>
      </w:r>
    </w:p>
    <w:p w14:paraId="5F95DFF5"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Induced voltage and separate source voltage withstand power frequency, dielectric tests on all windings on all phases including neutral points. </w:t>
      </w:r>
    </w:p>
    <w:p w14:paraId="5F95DFF6"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Full wave impulse withstands tests. The transformer shall be subjected to a complete series of tests. Such tests shall be applied to the HV winding line terminal of each phase as well as to the neutral points. </w:t>
      </w:r>
    </w:p>
    <w:p w14:paraId="5F95DFF7"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Tests on on-load tap changers. </w:t>
      </w:r>
    </w:p>
    <w:p w14:paraId="5F95DFF8"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Routine tests on all transformer accessories such as motors, contactors wiring, etc. </w:t>
      </w:r>
    </w:p>
    <w:p w14:paraId="5F95DFF9"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Partial discharge measurements. </w:t>
      </w:r>
    </w:p>
    <w:p w14:paraId="5F95DFFA" w14:textId="77777777" w:rsidR="00DC36C9" w:rsidRPr="00DF18C5" w:rsidRDefault="00175385" w:rsidP="00F03F1F">
      <w:pPr>
        <w:numPr>
          <w:ilvl w:val="0"/>
          <w:numId w:val="12"/>
        </w:numPr>
        <w:pBdr>
          <w:top w:val="nil"/>
          <w:left w:val="nil"/>
          <w:bottom w:val="nil"/>
          <w:right w:val="nil"/>
          <w:between w:val="nil"/>
        </w:pBdr>
        <w:spacing w:after="44"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Measurements of capacity between the windings and each winding and ground. </w:t>
      </w:r>
    </w:p>
    <w:p w14:paraId="5F95DFFB" w14:textId="77777777" w:rsidR="00DC36C9" w:rsidRPr="00DF18C5" w:rsidRDefault="00175385" w:rsidP="00F03F1F">
      <w:pPr>
        <w:numPr>
          <w:ilvl w:val="0"/>
          <w:numId w:val="12"/>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Oil leakage test. The complete oil filled transformer with bushings and radiators fitted and any other attachment normally in contact with oil shall be tested at a positive pressure measured at the tank bottom of twice the column of oil in the transformer when the transformer is cold, but in any case, not less than 70kPa. </w:t>
      </w:r>
    </w:p>
    <w:p w14:paraId="5F95DFFC" w14:textId="77777777" w:rsidR="00DC36C9" w:rsidRPr="00DF18C5" w:rsidRDefault="00175385" w:rsidP="00F03F1F">
      <w:pPr>
        <w:numPr>
          <w:ilvl w:val="0"/>
          <w:numId w:val="13"/>
        </w:numPr>
        <w:pBdr>
          <w:top w:val="nil"/>
          <w:left w:val="nil"/>
          <w:bottom w:val="nil"/>
          <w:right w:val="nil"/>
          <w:between w:val="nil"/>
        </w:pBdr>
        <w:spacing w:after="0" w:line="240" w:lineRule="auto"/>
        <w:ind w:left="3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Core insulation test, 2 kV, 50 Hz for one minute. </w:t>
      </w:r>
    </w:p>
    <w:p w14:paraId="5F95DFFD" w14:textId="77777777" w:rsidR="00DC36C9" w:rsidRPr="00DF18C5" w:rsidRDefault="00DC36C9">
      <w:pPr>
        <w:spacing w:after="0" w:line="240" w:lineRule="auto"/>
        <w:jc w:val="both"/>
        <w:rPr>
          <w:rFonts w:asciiTheme="minorHAnsi" w:eastAsia="Times New Roman" w:hAnsiTheme="minorHAnsi" w:cstheme="minorHAnsi"/>
          <w:color w:val="000000"/>
          <w:sz w:val="24"/>
          <w:szCs w:val="24"/>
        </w:rPr>
      </w:pPr>
    </w:p>
    <w:p w14:paraId="5F95DFFE" w14:textId="77777777" w:rsidR="00DC36C9" w:rsidRPr="00DF18C5" w:rsidRDefault="00175385" w:rsidP="00F03F1F">
      <w:pPr>
        <w:numPr>
          <w:ilvl w:val="0"/>
          <w:numId w:val="15"/>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Special tests (to be submitted with the bid)</w:t>
      </w:r>
    </w:p>
    <w:p w14:paraId="5F95DFFF" w14:textId="77777777" w:rsidR="00DC36C9" w:rsidRPr="00DF18C5" w:rsidRDefault="00175385" w:rsidP="00F03F1F">
      <w:pPr>
        <w:numPr>
          <w:ilvl w:val="0"/>
          <w:numId w:val="4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Chopped wave impulse test carried out in conjunction with the full wave test as described in IEC 60076-3. </w:t>
      </w:r>
    </w:p>
    <w:p w14:paraId="5F95E000" w14:textId="77777777" w:rsidR="00DC36C9" w:rsidRPr="00DF18C5" w:rsidRDefault="00175385" w:rsidP="00F03F1F">
      <w:pPr>
        <w:numPr>
          <w:ilvl w:val="0"/>
          <w:numId w:val="4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Short circuit withstand test as per IEC 60076-5</w:t>
      </w:r>
    </w:p>
    <w:p w14:paraId="5F95E001" w14:textId="77777777" w:rsidR="00DC36C9" w:rsidRPr="00DF18C5" w:rsidRDefault="00175385" w:rsidP="00F03F1F">
      <w:pPr>
        <w:numPr>
          <w:ilvl w:val="0"/>
          <w:numId w:val="4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Measurement of zero-sequence impedance as per IEC 60076-1</w:t>
      </w:r>
    </w:p>
    <w:p w14:paraId="5F95E002" w14:textId="77777777" w:rsidR="00DC36C9" w:rsidRPr="00DF18C5" w:rsidRDefault="00175385" w:rsidP="00F03F1F">
      <w:pPr>
        <w:numPr>
          <w:ilvl w:val="0"/>
          <w:numId w:val="4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Measurement of harmonics of no-load current as per IEC 60076-1</w:t>
      </w:r>
    </w:p>
    <w:p w14:paraId="5F95E003" w14:textId="77777777" w:rsidR="00DC36C9" w:rsidRPr="00DF18C5" w:rsidRDefault="00175385" w:rsidP="00F03F1F">
      <w:pPr>
        <w:numPr>
          <w:ilvl w:val="0"/>
          <w:numId w:val="4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Measurement of acoustic noise level as per IEC 60034-9 2021 or any other IEC relevant standards</w:t>
      </w:r>
    </w:p>
    <w:p w14:paraId="5F95E004" w14:textId="77777777" w:rsidR="00DC36C9" w:rsidRPr="00DF18C5" w:rsidRDefault="00DC36C9">
      <w:p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p>
    <w:p w14:paraId="5F95E005" w14:textId="77777777" w:rsidR="00DC36C9" w:rsidRPr="00DF18C5" w:rsidRDefault="00175385" w:rsidP="00F03F1F">
      <w:pPr>
        <w:numPr>
          <w:ilvl w:val="0"/>
          <w:numId w:val="15"/>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Type Tests </w:t>
      </w:r>
    </w:p>
    <w:p w14:paraId="5F95E006"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type test reports shall be submitted with the bid. The tests should have been conducted on the similar transformer by an international accredited laboratory.</w:t>
      </w:r>
    </w:p>
    <w:p w14:paraId="5F95E007" w14:textId="77777777" w:rsidR="00DC36C9" w:rsidRPr="00DF18C5" w:rsidRDefault="00175385" w:rsidP="00F03F1F">
      <w:pPr>
        <w:numPr>
          <w:ilvl w:val="3"/>
          <w:numId w:val="42"/>
        </w:numPr>
        <w:pBdr>
          <w:top w:val="nil"/>
          <w:left w:val="nil"/>
          <w:bottom w:val="nil"/>
          <w:right w:val="nil"/>
          <w:between w:val="nil"/>
        </w:pBdr>
        <w:spacing w:before="240"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Lightning impulse (Full &amp; Chopped Wave) test on windings as per IEC 60076-3</w:t>
      </w:r>
    </w:p>
    <w:p w14:paraId="5F95E008" w14:textId="77777777" w:rsidR="00DC36C9" w:rsidRPr="00DF18C5" w:rsidRDefault="00175385" w:rsidP="00F03F1F">
      <w:pPr>
        <w:numPr>
          <w:ilvl w:val="3"/>
          <w:numId w:val="42"/>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Temperature Rise test at a tap corresponding to maximum losses as per IEC 60076-2. Dissolved Gas Analysis (DGA) shall be conducted on oil samples taken before and immediately after temperature rise test. Gas analysis shall be as per IEC 60567 and results will be interpreted as per IEC 60599</w:t>
      </w:r>
    </w:p>
    <w:p w14:paraId="5F95E009"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b/>
          <w:color w:val="000000"/>
          <w:sz w:val="24"/>
          <w:szCs w:val="24"/>
        </w:rPr>
      </w:pPr>
    </w:p>
    <w:p w14:paraId="5F95E00A" w14:textId="77777777" w:rsidR="00DC36C9" w:rsidRPr="00DF18C5" w:rsidRDefault="00175385" w:rsidP="00F03F1F">
      <w:pPr>
        <w:numPr>
          <w:ilvl w:val="0"/>
          <w:numId w:val="15"/>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i/>
          <w:color w:val="000000"/>
          <w:sz w:val="24"/>
          <w:szCs w:val="24"/>
        </w:rPr>
        <w:t xml:space="preserve">Site Tests </w:t>
      </w:r>
    </w:p>
    <w:p w14:paraId="5F95E00B"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Testing at site by the Contractor shall be carried out to prove that the transformer in all respects complies with provisions and guarantees set forth in the Contract. </w:t>
      </w:r>
    </w:p>
    <w:p w14:paraId="5F95E00C"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Tests shall include but not be limited to the following: </w:t>
      </w:r>
    </w:p>
    <w:p w14:paraId="5F95E00D" w14:textId="77777777" w:rsidR="00DC36C9" w:rsidRPr="00DF18C5" w:rsidRDefault="00175385" w:rsidP="00F03F1F">
      <w:pPr>
        <w:numPr>
          <w:ilvl w:val="0"/>
          <w:numId w:val="14"/>
        </w:numPr>
        <w:pBdr>
          <w:top w:val="nil"/>
          <w:left w:val="nil"/>
          <w:bottom w:val="nil"/>
          <w:right w:val="nil"/>
          <w:between w:val="nil"/>
        </w:pBdr>
        <w:spacing w:before="240"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Dielectric oil tests. </w:t>
      </w:r>
    </w:p>
    <w:p w14:paraId="5F95E00E" w14:textId="77777777" w:rsidR="00DC36C9" w:rsidRPr="00DF18C5" w:rsidRDefault="00175385" w:rsidP="00F03F1F">
      <w:pPr>
        <w:numPr>
          <w:ilvl w:val="0"/>
          <w:numId w:val="1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Insulation dryness by an agreed method. </w:t>
      </w:r>
    </w:p>
    <w:p w14:paraId="5F95E00F" w14:textId="77777777" w:rsidR="00DC36C9" w:rsidRPr="00DF18C5" w:rsidRDefault="00175385" w:rsidP="00F03F1F">
      <w:pPr>
        <w:numPr>
          <w:ilvl w:val="0"/>
          <w:numId w:val="1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Electrical and functional control of voltage control equipment and cooling system. </w:t>
      </w:r>
    </w:p>
    <w:p w14:paraId="5F95E010" w14:textId="77777777" w:rsidR="00DC36C9" w:rsidRDefault="00175385" w:rsidP="00F03F1F">
      <w:pPr>
        <w:numPr>
          <w:ilvl w:val="0"/>
          <w:numId w:val="14"/>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Core to tank insulation. </w:t>
      </w:r>
    </w:p>
    <w:p w14:paraId="2E619510" w14:textId="77777777" w:rsidR="00C07441" w:rsidRPr="00DF18C5" w:rsidRDefault="00C07441" w:rsidP="00473A8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011" w14:textId="09D3F173" w:rsidR="00DC36C9" w:rsidRPr="00DF18C5" w:rsidRDefault="00B144C6"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5" w:name="_Toc193749628"/>
      <w:r>
        <w:rPr>
          <w:rFonts w:asciiTheme="minorHAnsi" w:eastAsia="Times New Roman" w:hAnsiTheme="minorHAnsi" w:cstheme="minorHAnsi"/>
          <w:b/>
          <w:color w:val="000000"/>
          <w:sz w:val="24"/>
          <w:szCs w:val="24"/>
        </w:rPr>
        <w:t>Construction</w:t>
      </w:r>
      <w:bookmarkEnd w:id="105"/>
      <w:r w:rsidR="00175385" w:rsidRPr="00DF18C5">
        <w:rPr>
          <w:rFonts w:asciiTheme="minorHAnsi" w:eastAsia="Times New Roman" w:hAnsiTheme="minorHAnsi" w:cstheme="minorHAnsi"/>
          <w:b/>
          <w:color w:val="000000"/>
          <w:sz w:val="24"/>
          <w:szCs w:val="24"/>
        </w:rPr>
        <w:t xml:space="preserve"> </w:t>
      </w:r>
    </w:p>
    <w:p w14:paraId="5F95E012"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ascertain that the transformer has been erected according to the Terms of Contract before commissioning takes place. </w:t>
      </w:r>
    </w:p>
    <w:p w14:paraId="5F95E013" w14:textId="3512E5AD" w:rsidR="00DC36C9" w:rsidRDefault="00175385" w:rsidP="00C07441">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heavy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equipment like lifting cranes and other equipment to be used for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purpose shall be provided by the Contractor. The Contractor shall also provide all special equipment for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and testing purpose. Such equipment shall be listed in the Bid.</w:t>
      </w:r>
    </w:p>
    <w:p w14:paraId="5C04D9B7" w14:textId="77777777" w:rsidR="00C07441" w:rsidRPr="00DF18C5" w:rsidRDefault="00C07441" w:rsidP="00473A89">
      <w:pPr>
        <w:spacing w:after="0" w:line="240" w:lineRule="auto"/>
        <w:jc w:val="both"/>
        <w:rPr>
          <w:rFonts w:asciiTheme="minorHAnsi" w:eastAsia="Times New Roman" w:hAnsiTheme="minorHAnsi" w:cstheme="minorHAnsi"/>
          <w:color w:val="000000"/>
          <w:sz w:val="24"/>
          <w:szCs w:val="24"/>
        </w:rPr>
      </w:pPr>
    </w:p>
    <w:p w14:paraId="5F95E014" w14:textId="22E26FF8"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6" w:name="_Toc193749629"/>
      <w:r w:rsidRPr="00DF18C5">
        <w:rPr>
          <w:rFonts w:asciiTheme="minorHAnsi" w:eastAsia="Times New Roman" w:hAnsiTheme="minorHAnsi" w:cstheme="minorHAnsi"/>
          <w:b/>
          <w:color w:val="000000"/>
          <w:sz w:val="24"/>
          <w:szCs w:val="24"/>
        </w:rPr>
        <w:t>Delivery and Transport</w:t>
      </w:r>
      <w:bookmarkEnd w:id="106"/>
      <w:r w:rsidRPr="00DF18C5">
        <w:rPr>
          <w:rFonts w:asciiTheme="minorHAnsi" w:eastAsia="Times New Roman" w:hAnsiTheme="minorHAnsi" w:cstheme="minorHAnsi"/>
          <w:b/>
          <w:color w:val="000000"/>
          <w:sz w:val="24"/>
          <w:szCs w:val="24"/>
        </w:rPr>
        <w:t xml:space="preserve"> </w:t>
      </w:r>
    </w:p>
    <w:p w14:paraId="5F95E015"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transport to site is the Contractor’s sole responsibility. Under road part of the transport, the transport must be in accordance with the rules for road transport in the respective countries. If any special investigations, permits or arrangements are necessary for the road transport these has to be arranged for by the Contractor. Cost for such shall be included in the price. </w:t>
      </w:r>
    </w:p>
    <w:p w14:paraId="5F95E016"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Shipment of transformer in any position other than the upright one is not permissible. </w:t>
      </w:r>
    </w:p>
    <w:p w14:paraId="5F95E017"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shafts, bearings and machined surfaces exposed for transport to the site shall be given a temporary protective coating to prevent corrosion. </w:t>
      </w:r>
    </w:p>
    <w:p w14:paraId="5F95E018"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If it is necessary to remove bushings or radiators for transport blanking-off plates and a spare set of gaskets shall be provided. </w:t>
      </w:r>
    </w:p>
    <w:p w14:paraId="5F95E019"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the supply of oil is included in the contract, and transport weight limitations permit, the transformer shall preferably be transported with sufficient oil to cover the core and windings. The tank shall be sealed for transport to prevent all breathing. The remainder of the oil shall be supplied separately at the time of delivery. </w:t>
      </w:r>
    </w:p>
    <w:p w14:paraId="5F95E01A"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Alternatively, where the above method is not applicable or practicable, the transformer shall be transported filled with dry nitrogen under slight positive pressure. This pressure and the temperature at the time of filling shall be communicated to the Project Manager and a pressure gauge suitably protected is to be fitted to each transformer to facilitate inspection of the gas pressure on arrival at site. Every precaution shall be taken to ensure that the transformer arrive at site in a satisfactory condition so that subsequent to oil filling, they may be put into service without the necessity for further drying out. Should the positive gas pressure disappear during transport and the transformer allowed to breathe, additional drying out at site if required shall be the responsibility of the Contractor. </w:t>
      </w:r>
    </w:p>
    <w:p w14:paraId="5F95E01B"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accessories and spares which are shipped separately must be clearly marked for identification with the transformer for which they are intended. All pipe work and valves shall have further markings showing the correct points of assembly which shall also be shown on assembly drawing to be supplied. </w:t>
      </w:r>
    </w:p>
    <w:p w14:paraId="5F95E01C"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Full details must be supplied on methods of drying out the windings, if found necessary, on arrival and on the method to be adopted for oil filling and oil purification on site. Any special apparatus required for oil filling must be supplied as part of this contract.</w:t>
      </w:r>
    </w:p>
    <w:p w14:paraId="5F95E01D"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transformer shall be shipped with an impact recorder having capacity of four months recording. </w:t>
      </w:r>
    </w:p>
    <w:p w14:paraId="5F95E01E" w14:textId="77777777" w:rsidR="00DC36C9" w:rsidRPr="00DF18C5" w:rsidRDefault="00DC36C9">
      <w:pPr>
        <w:spacing w:before="240" w:after="0" w:line="240" w:lineRule="auto"/>
        <w:ind w:left="360"/>
        <w:jc w:val="both"/>
        <w:rPr>
          <w:rFonts w:asciiTheme="minorHAnsi" w:eastAsia="Times New Roman" w:hAnsiTheme="minorHAnsi" w:cstheme="minorHAnsi"/>
          <w:color w:val="000000"/>
          <w:sz w:val="24"/>
          <w:szCs w:val="24"/>
        </w:rPr>
      </w:pPr>
    </w:p>
    <w:p w14:paraId="198A8C34" w14:textId="77777777" w:rsidR="00C07441" w:rsidRDefault="00C07441">
      <w:pPr>
        <w:pStyle w:val="Heading2"/>
        <w:spacing w:line="240" w:lineRule="auto"/>
        <w:ind w:left="360"/>
        <w:jc w:val="both"/>
        <w:rPr>
          <w:rFonts w:asciiTheme="minorHAnsi" w:eastAsia="Times New Roman" w:hAnsiTheme="minorHAnsi" w:cstheme="minorHAnsi"/>
          <w:b/>
          <w:color w:val="000000"/>
          <w:sz w:val="24"/>
          <w:szCs w:val="24"/>
        </w:rPr>
        <w:sectPr w:rsidR="00C07441" w:rsidSect="00473A89">
          <w:footerReference w:type="default" r:id="rId17"/>
          <w:pgSz w:w="11906" w:h="16838"/>
          <w:pgMar w:top="1440" w:right="1440" w:bottom="1440" w:left="1440" w:header="230" w:footer="936" w:gutter="0"/>
          <w:cols w:space="720"/>
          <w:docGrid w:linePitch="299"/>
        </w:sectPr>
      </w:pPr>
    </w:p>
    <w:p w14:paraId="5F95E01F" w14:textId="63EE307E"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07" w:name="_Toc193749630"/>
      <w:r w:rsidRPr="00473A89">
        <w:rPr>
          <w:rFonts w:ascii="Calibri" w:eastAsia="Times New Roman" w:hAnsi="Calibri" w:cs="Calibri"/>
          <w:b/>
          <w:color w:val="000000"/>
          <w:sz w:val="24"/>
          <w:szCs w:val="24"/>
        </w:rPr>
        <w:t>SUPERVISORY CONTROLLED AND DATA ACQUISITION (SCADA)</w:t>
      </w:r>
      <w:bookmarkEnd w:id="107"/>
    </w:p>
    <w:p w14:paraId="5F95E020" w14:textId="730A5B5D"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a complete SCADA system with all accessories, auxiliaries and associated equipment and cables for the safe, efficient and reliable operation and monitoring of entire solar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its auxiliary systems. </w:t>
      </w:r>
    </w:p>
    <w:p w14:paraId="5F95E021"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all the components including, but not limited to, Hardware, Software, Panels, Power Supply, HMI, Laser Printer, Gateway, Networking equipment and associated Cables, firewall, etc. needed for completeness. </w:t>
      </w:r>
    </w:p>
    <w:p w14:paraId="5F95E022"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SCADA System shall have provisions to perform the following features and/or functions: </w:t>
      </w:r>
    </w:p>
    <w:p w14:paraId="5F95E023" w14:textId="77777777" w:rsidR="00DC36C9" w:rsidRPr="00DF18C5" w:rsidRDefault="00175385" w:rsidP="00F03F1F">
      <w:pPr>
        <w:numPr>
          <w:ilvl w:val="0"/>
          <w:numId w:val="56"/>
        </w:numPr>
        <w:pBdr>
          <w:top w:val="nil"/>
          <w:left w:val="nil"/>
          <w:bottom w:val="nil"/>
          <w:right w:val="nil"/>
          <w:between w:val="nil"/>
        </w:pBdr>
        <w:spacing w:before="240"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Web-enabled Operator Dashboards: Showing key information on Generation, Performance, and Current Status of various equipment in Single Line Diagram (SLD) format with the capability to monitor PV array Zone level (i.e. SCB level) parameters. </w:t>
      </w:r>
    </w:p>
    <w:p w14:paraId="5F95E024" w14:textId="77777777" w:rsidR="00DC36C9" w:rsidRPr="00DF18C5" w:rsidRDefault="00175385" w:rsidP="00F03F1F">
      <w:pPr>
        <w:numPr>
          <w:ilvl w:val="0"/>
          <w:numId w:val="56"/>
        </w:numPr>
        <w:pBdr>
          <w:top w:val="nil"/>
          <w:left w:val="nil"/>
          <w:bottom w:val="nil"/>
          <w:right w:val="nil"/>
          <w:between w:val="nil"/>
        </w:pBdr>
        <w:spacing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Real-time Data Logging with Integrated Analytics &amp; Reporting: Logging of all parameters - AC, DC, Weather, System Run Hours, Equipment Status and Alarms as well as derived/ calculated/ integrated values. The SCADA User interface shall be customizable and enable Report Generation and Graphical Analysis. </w:t>
      </w:r>
    </w:p>
    <w:p w14:paraId="5F95E025" w14:textId="77777777" w:rsidR="00DC36C9" w:rsidRPr="00DF18C5" w:rsidRDefault="00175385" w:rsidP="00F03F1F">
      <w:pPr>
        <w:numPr>
          <w:ilvl w:val="0"/>
          <w:numId w:val="56"/>
        </w:numPr>
        <w:pBdr>
          <w:top w:val="nil"/>
          <w:left w:val="nil"/>
          <w:bottom w:val="nil"/>
          <w:right w:val="nil"/>
          <w:between w:val="nil"/>
        </w:pBdr>
        <w:spacing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Fault and System Diagnostics with time-stamped event logging. </w:t>
      </w:r>
    </w:p>
    <w:p w14:paraId="5F95E026" w14:textId="77777777" w:rsidR="00DC36C9" w:rsidRPr="00DF18C5" w:rsidRDefault="00175385" w:rsidP="00F03F1F">
      <w:pPr>
        <w:numPr>
          <w:ilvl w:val="0"/>
          <w:numId w:val="56"/>
        </w:numPr>
        <w:pBdr>
          <w:top w:val="nil"/>
          <w:left w:val="nil"/>
          <w:bottom w:val="nil"/>
          <w:right w:val="nil"/>
          <w:between w:val="nil"/>
        </w:pBdr>
        <w:spacing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Generate, store, and retrieve user-configurable Sequence of Event (SOE) Reports. </w:t>
      </w:r>
    </w:p>
    <w:p w14:paraId="5F95E027" w14:textId="4E5BFD63" w:rsidR="00DC36C9" w:rsidRPr="00DF18C5" w:rsidRDefault="00175385" w:rsidP="00F03F1F">
      <w:pPr>
        <w:numPr>
          <w:ilvl w:val="0"/>
          <w:numId w:val="56"/>
        </w:numPr>
        <w:pBdr>
          <w:top w:val="nil"/>
          <w:left w:val="nil"/>
          <w:bottom w:val="nil"/>
          <w:right w:val="nil"/>
          <w:between w:val="nil"/>
        </w:pBdr>
        <w:spacing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Interface with different field equipment in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work seamlessly with field equipment supplied by different companies. </w:t>
      </w:r>
    </w:p>
    <w:p w14:paraId="5F95E028" w14:textId="77777777" w:rsidR="00DC36C9" w:rsidRPr="00DF18C5" w:rsidRDefault="00175385" w:rsidP="00F03F1F">
      <w:pPr>
        <w:numPr>
          <w:ilvl w:val="0"/>
          <w:numId w:val="56"/>
        </w:numPr>
        <w:pBdr>
          <w:top w:val="nil"/>
          <w:left w:val="nil"/>
          <w:bottom w:val="nil"/>
          <w:right w:val="nil"/>
          <w:between w:val="nil"/>
        </w:pBdr>
        <w:spacing w:after="0" w:line="276"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system shall be designed to operate in non-air-conditioned areas. However, the Contractor shall provide a Package/ Split AC of suitable capacity decided by heat load requirement in the SCADA room at the Main Control Room. </w:t>
      </w:r>
    </w:p>
    <w:p w14:paraId="5F95E029" w14:textId="77777777" w:rsidR="00DC36C9" w:rsidRPr="00DF18C5" w:rsidRDefault="00DC36C9">
      <w:pPr>
        <w:pBdr>
          <w:top w:val="nil"/>
          <w:left w:val="nil"/>
          <w:bottom w:val="nil"/>
          <w:right w:val="nil"/>
          <w:between w:val="nil"/>
        </w:pBdr>
        <w:spacing w:after="0" w:line="240" w:lineRule="auto"/>
        <w:ind w:left="781"/>
        <w:jc w:val="both"/>
        <w:rPr>
          <w:rFonts w:asciiTheme="minorHAnsi" w:eastAsia="Times New Roman" w:hAnsiTheme="minorHAnsi" w:cstheme="minorHAnsi"/>
          <w:color w:val="000000"/>
          <w:sz w:val="24"/>
          <w:szCs w:val="24"/>
        </w:rPr>
      </w:pPr>
    </w:p>
    <w:p w14:paraId="5F95E02A" w14:textId="38379A73"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08" w:name="_Toc193749631"/>
      <w:r w:rsidRPr="00DF18C5">
        <w:rPr>
          <w:rFonts w:asciiTheme="minorHAnsi" w:eastAsia="Times New Roman" w:hAnsiTheme="minorHAnsi" w:cstheme="minorHAnsi"/>
          <w:b/>
          <w:color w:val="000000"/>
          <w:sz w:val="24"/>
          <w:szCs w:val="24"/>
        </w:rPr>
        <w:t>Architecture</w:t>
      </w:r>
      <w:bookmarkEnd w:id="108"/>
      <w:r w:rsidRPr="00DF18C5">
        <w:rPr>
          <w:rFonts w:asciiTheme="minorHAnsi" w:eastAsia="Times New Roman" w:hAnsiTheme="minorHAnsi" w:cstheme="minorHAnsi"/>
          <w:b/>
          <w:color w:val="000000"/>
          <w:sz w:val="24"/>
          <w:szCs w:val="24"/>
        </w:rPr>
        <w:t xml:space="preserve"> </w:t>
      </w:r>
    </w:p>
    <w:p w14:paraId="5F95E02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SCADA System shall be built over Industrial </w:t>
      </w:r>
      <w:proofErr w:type="spellStart"/>
      <w:r w:rsidRPr="00DF18C5">
        <w:rPr>
          <w:rFonts w:asciiTheme="minorHAnsi" w:eastAsia="Times New Roman" w:hAnsiTheme="minorHAnsi" w:cstheme="minorHAnsi"/>
          <w:color w:val="000000"/>
          <w:sz w:val="24"/>
          <w:szCs w:val="24"/>
        </w:rPr>
        <w:t>IoT</w:t>
      </w:r>
      <w:proofErr w:type="spellEnd"/>
      <w:r w:rsidRPr="00DF18C5">
        <w:rPr>
          <w:rFonts w:asciiTheme="minorHAnsi" w:eastAsia="Times New Roman" w:hAnsiTheme="minorHAnsi" w:cstheme="minorHAnsi"/>
          <w:color w:val="000000"/>
          <w:sz w:val="24"/>
          <w:szCs w:val="24"/>
        </w:rPr>
        <w:t xml:space="preserve"> architecture with integrated Analytics, secure web access, enterprise software, and a Database. </w:t>
      </w:r>
    </w:p>
    <w:p w14:paraId="5F95E02C" w14:textId="3ADCF08C"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acquisition shall be distributed across MCR and LCRs while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-level data aggregation shall be done in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servers. The indicative SCADA Schematic Diagram along with the Indicative I/O List has been attached to this document. </w:t>
      </w:r>
    </w:p>
    <w:p w14:paraId="5F95E02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Analog and Digital IO modules shall have integrated processors for distributed IO processing and control. </w:t>
      </w:r>
    </w:p>
    <w:p w14:paraId="5F95E02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communication system shall be built over </w:t>
      </w:r>
      <w:proofErr w:type="spellStart"/>
      <w:r w:rsidRPr="00DF18C5">
        <w:rPr>
          <w:rFonts w:asciiTheme="minorHAnsi" w:eastAsia="Times New Roman" w:hAnsiTheme="minorHAnsi" w:cstheme="minorHAnsi"/>
          <w:color w:val="000000"/>
          <w:sz w:val="24"/>
          <w:szCs w:val="24"/>
        </w:rPr>
        <w:t>fiber</w:t>
      </w:r>
      <w:proofErr w:type="spellEnd"/>
      <w:r w:rsidRPr="00DF18C5">
        <w:rPr>
          <w:rFonts w:asciiTheme="minorHAnsi" w:eastAsia="Times New Roman" w:hAnsiTheme="minorHAnsi" w:cstheme="minorHAnsi"/>
          <w:color w:val="000000"/>
          <w:sz w:val="24"/>
          <w:szCs w:val="24"/>
        </w:rPr>
        <w:t xml:space="preserve"> optic cables/ wireless network with high bandwidth TCP/IP communication (Fast Ethernet or 802.11a/b/g/n) across all Inverter and Control Rooms with Internet/Intranet access at Main Control Room. Firewall shall be provided for network security. </w:t>
      </w:r>
    </w:p>
    <w:p w14:paraId="5F95E02F" w14:textId="447A00EC" w:rsidR="00DC36C9" w:rsidRPr="00DF18C5" w:rsidRDefault="00CD241C"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Minigrid</w:t>
      </w:r>
      <w:r w:rsidR="00175385" w:rsidRPr="00DF18C5">
        <w:rPr>
          <w:rFonts w:asciiTheme="minorHAnsi" w:eastAsia="Times New Roman" w:hAnsiTheme="minorHAnsi" w:cstheme="minorHAnsi"/>
          <w:color w:val="000000"/>
          <w:sz w:val="24"/>
          <w:szCs w:val="24"/>
        </w:rPr>
        <w:t xml:space="preserve"> SCADA Server shall have Industrial Grade server hardware running SCADA &amp; Monitoring Software with data storage (complete </w:t>
      </w:r>
      <w:r>
        <w:rPr>
          <w:rFonts w:asciiTheme="minorHAnsi" w:eastAsia="Times New Roman" w:hAnsiTheme="minorHAnsi" w:cstheme="minorHAnsi"/>
          <w:color w:val="000000"/>
          <w:sz w:val="24"/>
          <w:szCs w:val="24"/>
        </w:rPr>
        <w:t>Minigrid</w:t>
      </w:r>
      <w:r w:rsidR="00175385" w:rsidRPr="00DF18C5">
        <w:rPr>
          <w:rFonts w:asciiTheme="minorHAnsi" w:eastAsia="Times New Roman" w:hAnsiTheme="minorHAnsi" w:cstheme="minorHAnsi"/>
          <w:color w:val="000000"/>
          <w:sz w:val="24"/>
          <w:szCs w:val="24"/>
        </w:rPr>
        <w:t xml:space="preserve"> data) space for 2 years. </w:t>
      </w:r>
    </w:p>
    <w:p w14:paraId="5F95E03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Note: One redundant server shall be provided along with separate SMPS power supply. </w:t>
      </w:r>
    </w:p>
    <w:p w14:paraId="5F95E031" w14:textId="7808662D" w:rsidR="00DC36C9" w:rsidRPr="00DF18C5" w:rsidRDefault="00CD241C"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Minigrid</w:t>
      </w:r>
      <w:r w:rsidR="00175385" w:rsidRPr="00DF18C5">
        <w:rPr>
          <w:rFonts w:asciiTheme="minorHAnsi" w:eastAsia="Times New Roman" w:hAnsiTheme="minorHAnsi" w:cstheme="minorHAnsi"/>
          <w:color w:val="000000"/>
          <w:sz w:val="24"/>
          <w:szCs w:val="24"/>
        </w:rPr>
        <w:t xml:space="preserve"> data for monitoring and control operations should be accessible without dependence on external network. </w:t>
      </w:r>
    </w:p>
    <w:p w14:paraId="5F95E032" w14:textId="742BC753"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Operator Workstation/PC shall be of Industrial Grade for browser-based access to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data from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 &amp; SLDC/Utility related operations shall only be initiated through browser-based interface requiring no client software or database to be installed on the Workstation. All critical software and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Data shall be installed/stored on local and remote servers only with user access control for protecting the software and data assets from accidental deletion or corruption. </w:t>
      </w:r>
    </w:p>
    <w:p w14:paraId="5F95E033" w14:textId="2A6AAE98"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Internet/Intranet at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Public or private network access shall be provided at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through any broadband/VSAT connectivity of 2Mbps or higher bandwidth. In case no broadband/VSAT connectivity can be provided at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 3G/4G data card from any Internet Service Provider (ISP) may be provided. </w:t>
      </w:r>
    </w:p>
    <w:p w14:paraId="5F95E03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GPS-based Time Synchronization System: The SCADA system shall have a Master/Slave Clock system along with an antenna, receiver, cabinet, and internal interconnection cables. All SCADA controllers, servers, OWS, and communicating equipment shall be synchronized to the GPS clock. </w:t>
      </w:r>
    </w:p>
    <w:p w14:paraId="5F95E035"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036"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bookmarkStart w:id="109" w:name="_Toc185623042"/>
      <w:bookmarkStart w:id="110" w:name="_Toc193749632"/>
      <w:r w:rsidRPr="00DF18C5">
        <w:rPr>
          <w:rFonts w:asciiTheme="minorHAnsi" w:eastAsia="Times New Roman" w:hAnsiTheme="minorHAnsi" w:cstheme="minorHAnsi"/>
          <w:b/>
          <w:color w:val="000000"/>
          <w:sz w:val="24"/>
          <w:szCs w:val="24"/>
        </w:rPr>
        <w:t xml:space="preserve">Industrial </w:t>
      </w:r>
      <w:proofErr w:type="spellStart"/>
      <w:r w:rsidRPr="00DF18C5">
        <w:rPr>
          <w:rFonts w:asciiTheme="minorHAnsi" w:eastAsia="Times New Roman" w:hAnsiTheme="minorHAnsi" w:cstheme="minorHAnsi"/>
          <w:b/>
          <w:color w:val="000000"/>
          <w:sz w:val="24"/>
          <w:szCs w:val="24"/>
        </w:rPr>
        <w:t>IoT</w:t>
      </w:r>
      <w:proofErr w:type="spellEnd"/>
      <w:r w:rsidRPr="00DF18C5">
        <w:rPr>
          <w:rFonts w:asciiTheme="minorHAnsi" w:eastAsia="Times New Roman" w:hAnsiTheme="minorHAnsi" w:cstheme="minorHAnsi"/>
          <w:b/>
          <w:color w:val="000000"/>
          <w:sz w:val="24"/>
          <w:szCs w:val="24"/>
        </w:rPr>
        <w:t xml:space="preserve"> Controllers &amp; Data Acquisition</w:t>
      </w:r>
      <w:bookmarkEnd w:id="109"/>
      <w:bookmarkEnd w:id="110"/>
      <w:r w:rsidRPr="00DF18C5">
        <w:rPr>
          <w:rFonts w:asciiTheme="minorHAnsi" w:eastAsia="Times New Roman" w:hAnsiTheme="minorHAnsi" w:cstheme="minorHAnsi"/>
          <w:b/>
          <w:color w:val="000000"/>
          <w:sz w:val="24"/>
          <w:szCs w:val="24"/>
        </w:rPr>
        <w:t xml:space="preserve"> </w:t>
      </w:r>
    </w:p>
    <w:p w14:paraId="5F95E037" w14:textId="221F57A2"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SCADA and Monitoring System may use one or more </w:t>
      </w:r>
      <w:proofErr w:type="spellStart"/>
      <w:r w:rsidRPr="00DF18C5">
        <w:rPr>
          <w:rFonts w:asciiTheme="minorHAnsi" w:eastAsia="Times New Roman" w:hAnsiTheme="minorHAnsi" w:cstheme="minorHAnsi"/>
          <w:color w:val="000000"/>
          <w:sz w:val="24"/>
          <w:szCs w:val="24"/>
        </w:rPr>
        <w:t>IoT</w:t>
      </w:r>
      <w:proofErr w:type="spellEnd"/>
      <w:r w:rsidRPr="00DF18C5">
        <w:rPr>
          <w:rFonts w:asciiTheme="minorHAnsi" w:eastAsia="Times New Roman" w:hAnsiTheme="minorHAnsi" w:cstheme="minorHAnsi"/>
          <w:color w:val="000000"/>
          <w:sz w:val="24"/>
          <w:szCs w:val="24"/>
        </w:rPr>
        <w:t xml:space="preserve"> Controllers at each Inverter Control Room and MCR for the purpose of data acquisition and data forwarding to the SCADA Servers. The </w:t>
      </w:r>
      <w:proofErr w:type="spellStart"/>
      <w:r w:rsidRPr="00DF18C5">
        <w:rPr>
          <w:rFonts w:asciiTheme="minorHAnsi" w:eastAsia="Times New Roman" w:hAnsiTheme="minorHAnsi" w:cstheme="minorHAnsi"/>
          <w:color w:val="000000"/>
          <w:sz w:val="24"/>
          <w:szCs w:val="24"/>
        </w:rPr>
        <w:t>IoT</w:t>
      </w:r>
      <w:proofErr w:type="spellEnd"/>
      <w:r w:rsidRPr="00DF18C5">
        <w:rPr>
          <w:rFonts w:asciiTheme="minorHAnsi" w:eastAsia="Times New Roman" w:hAnsiTheme="minorHAnsi" w:cstheme="minorHAnsi"/>
          <w:color w:val="000000"/>
          <w:sz w:val="24"/>
          <w:szCs w:val="24"/>
        </w:rPr>
        <w:t xml:space="preserve"> Controllers shall meet the following minimum requirements: </w:t>
      </w:r>
    </w:p>
    <w:p w14:paraId="5F95E038" w14:textId="77777777" w:rsidR="00DC36C9" w:rsidRPr="00DF18C5" w:rsidRDefault="00175385" w:rsidP="00F03F1F">
      <w:pPr>
        <w:numPr>
          <w:ilvl w:val="0"/>
          <w:numId w:val="16"/>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t>
      </w:r>
      <w:proofErr w:type="spellStart"/>
      <w:r w:rsidRPr="00DF18C5">
        <w:rPr>
          <w:rFonts w:asciiTheme="minorHAnsi" w:eastAsia="Times New Roman" w:hAnsiTheme="minorHAnsi" w:cstheme="minorHAnsi"/>
          <w:color w:val="000000"/>
          <w:sz w:val="24"/>
          <w:szCs w:val="24"/>
        </w:rPr>
        <w:t>IoT</w:t>
      </w:r>
      <w:proofErr w:type="spellEnd"/>
      <w:r w:rsidRPr="00DF18C5">
        <w:rPr>
          <w:rFonts w:asciiTheme="minorHAnsi" w:eastAsia="Times New Roman" w:hAnsiTheme="minorHAnsi" w:cstheme="minorHAnsi"/>
          <w:color w:val="000000"/>
          <w:sz w:val="24"/>
          <w:szCs w:val="24"/>
        </w:rPr>
        <w:t xml:space="preserve"> Controllers shall be distributed in nature and work independently of other </w:t>
      </w:r>
      <w:proofErr w:type="spellStart"/>
      <w:r w:rsidRPr="00DF18C5">
        <w:rPr>
          <w:rFonts w:asciiTheme="minorHAnsi" w:eastAsia="Times New Roman" w:hAnsiTheme="minorHAnsi" w:cstheme="minorHAnsi"/>
          <w:color w:val="000000"/>
          <w:sz w:val="24"/>
          <w:szCs w:val="24"/>
        </w:rPr>
        <w:t>IoT</w:t>
      </w:r>
      <w:proofErr w:type="spellEnd"/>
      <w:r w:rsidRPr="00DF18C5">
        <w:rPr>
          <w:rFonts w:asciiTheme="minorHAnsi" w:eastAsia="Times New Roman" w:hAnsiTheme="minorHAnsi" w:cstheme="minorHAnsi"/>
          <w:color w:val="000000"/>
          <w:sz w:val="24"/>
          <w:szCs w:val="24"/>
        </w:rPr>
        <w:t xml:space="preserve"> Controllers or any central controller in the system. </w:t>
      </w:r>
    </w:p>
    <w:p w14:paraId="5F95E039" w14:textId="77777777" w:rsidR="00DC36C9" w:rsidRPr="00DF18C5" w:rsidRDefault="00175385" w:rsidP="00F03F1F">
      <w:pPr>
        <w:numPr>
          <w:ilvl w:val="0"/>
          <w:numId w:val="16"/>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Shall be capable of supporting a wide range of field protocols to communicate with different field equipment (Modbus over RS485/Ethernet, etc.) </w:t>
      </w:r>
    </w:p>
    <w:p w14:paraId="5F95E03A" w14:textId="77777777" w:rsidR="00DC36C9" w:rsidRPr="00DF18C5" w:rsidRDefault="00175385" w:rsidP="00F03F1F">
      <w:pPr>
        <w:numPr>
          <w:ilvl w:val="0"/>
          <w:numId w:val="16"/>
        </w:numPr>
        <w:pBdr>
          <w:top w:val="nil"/>
          <w:left w:val="nil"/>
          <w:bottom w:val="nil"/>
          <w:right w:val="nil"/>
          <w:between w:val="nil"/>
        </w:pBdr>
        <w:spacing w:after="0" w:line="240" w:lineRule="auto"/>
        <w:ind w:left="14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Shall have local storage for a minimum of 2 weeks (in case of network failure). </w:t>
      </w:r>
    </w:p>
    <w:p w14:paraId="5F95E03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Provide a web-based interface to configure the controller for various equipment in the field. </w:t>
      </w:r>
    </w:p>
    <w:p w14:paraId="5F95E03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IO Functionality: Shall support status monitoring of VCBs &amp; Trip relays on RMU/HT &amp; Transformer panels through distributed DI/AI modules. </w:t>
      </w:r>
    </w:p>
    <w:p w14:paraId="5F95E03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Controls: Shall be capable of Controlling breakers (ON/OFF). Both ON/OFF and Parameter control of inverters shall be supported. </w:t>
      </w:r>
    </w:p>
    <w:p w14:paraId="5F95E03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Communication with Servers: Shall send the data collected, from all the equipment at the Inverter Control Room and/or Main Control Room to the Monitoring &amp; Control Server. </w:t>
      </w:r>
    </w:p>
    <w:p w14:paraId="5F95E03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Controllers shall be capable of sending data over Internet connections, and USB data cards. </w:t>
      </w:r>
    </w:p>
    <w:p w14:paraId="5F95E040"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041"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bookmarkStart w:id="111" w:name="_Toc185623043"/>
      <w:bookmarkStart w:id="112" w:name="_Toc193749633"/>
      <w:r w:rsidRPr="00DF18C5">
        <w:rPr>
          <w:rFonts w:asciiTheme="minorHAnsi" w:eastAsia="Times New Roman" w:hAnsiTheme="minorHAnsi" w:cstheme="minorHAnsi"/>
          <w:b/>
          <w:color w:val="000000"/>
          <w:sz w:val="24"/>
          <w:szCs w:val="24"/>
        </w:rPr>
        <w:t>System Spare Capacity</w:t>
      </w:r>
      <w:bookmarkEnd w:id="111"/>
      <w:bookmarkEnd w:id="112"/>
      <w:r w:rsidRPr="00DF18C5">
        <w:rPr>
          <w:rFonts w:asciiTheme="minorHAnsi" w:eastAsia="Times New Roman" w:hAnsiTheme="minorHAnsi" w:cstheme="minorHAnsi"/>
          <w:b/>
          <w:color w:val="000000"/>
          <w:sz w:val="24"/>
          <w:szCs w:val="24"/>
        </w:rPr>
        <w:t xml:space="preserve"> </w:t>
      </w:r>
    </w:p>
    <w:p w14:paraId="5F95E042"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Over and above the equipment and accessories required to meet the fully implemented system as per specification requirements, the Control System shall have spare capacity and necessary hardware/ equipment/ accessories to meet the following requirement for future expansion at the site: </w:t>
      </w:r>
    </w:p>
    <w:p w14:paraId="5F95E043"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10 % spare channels in input/output modules fully wired up to cabinets TB. </w:t>
      </w:r>
    </w:p>
    <w:p w14:paraId="5F95E044"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Wired-in "usable" space for 10% modules in each of the system cabinets for mounting electronic modules wired up to corresponding spare terminals in system cabinets. </w:t>
      </w:r>
    </w:p>
    <w:p w14:paraId="5F95E045"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Empty slots between individual modules/group of modules, kept for ease in maintenance or for heat dissipation requirement as per standard practice of Contractor shall not be considered as wired-in "usable" space for I/O modules. </w:t>
      </w:r>
    </w:p>
    <w:p w14:paraId="5F95E046"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Terminal assemblies (if any in the offered system), corresponding to the I/O modules shall be provided for above mentioned 10 % blank space. </w:t>
      </w:r>
    </w:p>
    <w:p w14:paraId="5F95E047"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processor / controller shall have 20% spare functional capacity to implement additional function blocks, over and above implemented logic/ loops. Further, each processor / controller shall have spare capacity to handle minimum 20% additional inputs/ outputs of each type including above specified spare requirements, over and above implemented capacity. Each of the corresponding communication controllers shall also have same spare capacity as that of processor/controller. </w:t>
      </w:r>
    </w:p>
    <w:p w14:paraId="5F95E048"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Data communication system shall have the capacity to handle the additions mentioned above. </w:t>
      </w:r>
    </w:p>
    <w:p w14:paraId="5F95E049"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Ten (10) percent spare relays of each type and rating mounted and wired in cabinets TB. All contacts of relays shall be terminated in terminal blocks of cabinets. </w:t>
      </w:r>
    </w:p>
    <w:p w14:paraId="5F95E04A" w14:textId="77777777" w:rsidR="00DC36C9" w:rsidRPr="00DF18C5" w:rsidRDefault="00175385" w:rsidP="00F03F1F">
      <w:pPr>
        <w:numPr>
          <w:ilvl w:val="0"/>
          <w:numId w:val="1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spare capacity as specified above shall be uniformly distributed throughout all cubicles. The system design shall ensure that above mentioned additions shall not require any additional controller/processor/ peripheral drivers in the system delivered at site. Further, these additions shall not deteriorate the system response time/duty cycle, etc. from those stipulated under this specification. </w:t>
      </w:r>
    </w:p>
    <w:p w14:paraId="5F95E04B" w14:textId="77777777" w:rsidR="00DC36C9" w:rsidRPr="00DF18C5" w:rsidRDefault="00DC36C9">
      <w:pPr>
        <w:pBdr>
          <w:top w:val="nil"/>
          <w:left w:val="nil"/>
          <w:bottom w:val="nil"/>
          <w:right w:val="nil"/>
          <w:between w:val="nil"/>
        </w:pBdr>
        <w:spacing w:after="0" w:line="240" w:lineRule="auto"/>
        <w:ind w:left="1080"/>
        <w:jc w:val="both"/>
        <w:rPr>
          <w:rFonts w:asciiTheme="minorHAnsi" w:eastAsia="Times New Roman" w:hAnsiTheme="minorHAnsi" w:cstheme="minorHAnsi"/>
          <w:color w:val="000000"/>
          <w:sz w:val="24"/>
          <w:szCs w:val="24"/>
        </w:rPr>
      </w:pPr>
    </w:p>
    <w:p w14:paraId="5F95E04C"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113" w:name="_Toc185623044"/>
      <w:bookmarkStart w:id="114" w:name="_Toc193749634"/>
      <w:r w:rsidRPr="00DF18C5">
        <w:rPr>
          <w:rFonts w:asciiTheme="minorHAnsi" w:eastAsia="Times New Roman" w:hAnsiTheme="minorHAnsi" w:cstheme="minorHAnsi"/>
          <w:b/>
          <w:color w:val="000000"/>
          <w:sz w:val="24"/>
          <w:szCs w:val="24"/>
        </w:rPr>
        <w:t>Functionalities</w:t>
      </w:r>
      <w:bookmarkEnd w:id="113"/>
      <w:bookmarkEnd w:id="114"/>
      <w:r w:rsidRPr="00DF18C5">
        <w:rPr>
          <w:rFonts w:asciiTheme="minorHAnsi" w:eastAsia="Times New Roman" w:hAnsiTheme="minorHAnsi" w:cstheme="minorHAnsi"/>
          <w:b/>
          <w:color w:val="000000"/>
          <w:sz w:val="24"/>
          <w:szCs w:val="24"/>
        </w:rPr>
        <w:t xml:space="preserve"> </w:t>
      </w:r>
    </w:p>
    <w:p w14:paraId="5F95E04D"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String inverter configuration, the SCADA system shall enable PV array Zone monitoring i.e. the total current from each String shall be monitored on the DC side of the inverter. </w:t>
      </w:r>
    </w:p>
    <w:p w14:paraId="5F95E04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SCADA system shall monitor instantaneous and cumulative electrical parameters from all DC&amp; AC Equipment including inverters, weather station, MFM, Transformer and Switchgear (LT &amp; HT Panels) at regular intervals not greater than one minute.</w:t>
      </w:r>
    </w:p>
    <w:p w14:paraId="5F95E04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SCADA system shall monitor instantaneous and cumulative environment parameters from weather sensors or data loggers at same interval as electrical parameters and provide PR, CUF on the fly. </w:t>
      </w:r>
    </w:p>
    <w:p w14:paraId="5F95E05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SCADA system shall provide Alarms and Alerts on equipment faults and failure in less than 5 seconds. Alarms on the status change of hardwired DI shall also be provided. </w:t>
      </w:r>
    </w:p>
    <w:p w14:paraId="5F95E051"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SCADA system shall provide configurable alerts on any parameter crossing settable thresholds. The list of such parameters shall be finalized in consultation with the operator. </w:t>
      </w:r>
    </w:p>
    <w:p w14:paraId="5F95E052" w14:textId="7B0ECF3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SCADA system shall have a user-friendly browser-based User Interface for secure access from anywhere, for a minimum ten concurrent connections from the Operator PC or other securely connected laptop/mobile, for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monitoring, O&amp;M, daily reporting, and analysis. A dashboard providing summary details of total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generation, day’s export, irradiance, Inverter Control Room level generation, and performance indicators like PR and CUF. </w:t>
      </w:r>
    </w:p>
    <w:p w14:paraId="5F95E053" w14:textId="1684547C"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Reporting: The SCADA system shall provide downloadable reports in Excel/PDF, configurable for equipment parameters across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w:t>
      </w:r>
    </w:p>
    <w:p w14:paraId="5F95E05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Data Communication to SLDC/RLDC: The SCADA system shall provide a required interface to integrate with SLDC/RLDC, in compliance with grid code, to send any parameters specified by SLDC/RLDC. </w:t>
      </w:r>
    </w:p>
    <w:p w14:paraId="5F95E055" w14:textId="258B3FB2"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 The SCADA system shall provide a required interface to the local SCADA operator to set various power control modes (active/reactive power/frequency/PF) through the inverters over industry standard communication protocols like Modbus over TCP/IP. </w:t>
      </w:r>
    </w:p>
    <w:p w14:paraId="5F95E05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programming functionalities shall be password-protected to avoid unauthorized modification. </w:t>
      </w:r>
    </w:p>
    <w:p w14:paraId="5F95E05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provide software locks and passwords to the Employer for all operating &amp; application software. Also, the Contractor shall provide sufficient documentation and program listing so that it is possible for the Employer to carry out modification at a later date.</w:t>
      </w:r>
    </w:p>
    <w:p w14:paraId="5F95E058" w14:textId="77777777" w:rsidR="00DC36C9" w:rsidRPr="00DF18C5" w:rsidRDefault="00DC36C9">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059"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bookmarkStart w:id="115" w:name="_Toc185623045"/>
      <w:bookmarkStart w:id="116" w:name="_Toc193749635"/>
      <w:r w:rsidRPr="00DF18C5">
        <w:rPr>
          <w:rFonts w:asciiTheme="minorHAnsi" w:eastAsia="Times New Roman" w:hAnsiTheme="minorHAnsi" w:cstheme="minorHAnsi"/>
          <w:b/>
          <w:color w:val="000000"/>
          <w:sz w:val="24"/>
          <w:szCs w:val="24"/>
        </w:rPr>
        <w:t>Communication Cable Laying</w:t>
      </w:r>
      <w:bookmarkEnd w:id="115"/>
      <w:bookmarkEnd w:id="116"/>
      <w:r w:rsidRPr="00DF18C5">
        <w:rPr>
          <w:rFonts w:asciiTheme="minorHAnsi" w:eastAsia="Times New Roman" w:hAnsiTheme="minorHAnsi" w:cstheme="minorHAnsi"/>
          <w:b/>
          <w:color w:val="000000"/>
          <w:sz w:val="24"/>
          <w:szCs w:val="24"/>
        </w:rPr>
        <w:t xml:space="preserve"> </w:t>
      </w:r>
    </w:p>
    <w:p w14:paraId="5F95E05A"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RS485, I/O and CAT6 cables shall be laid in separate conduits with a minimum separation of 1.5ft from AC/DC power cables all along. </w:t>
      </w:r>
    </w:p>
    <w:p w14:paraId="5F95E05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cables shall be laid deep in the trenches first. Data cables shall be laid in separate conduits after partially filling the trenches to ensure a minimum 1.5 </w:t>
      </w:r>
      <w:proofErr w:type="spellStart"/>
      <w:r w:rsidRPr="00DF18C5">
        <w:rPr>
          <w:rFonts w:asciiTheme="minorHAnsi" w:eastAsia="Times New Roman" w:hAnsiTheme="minorHAnsi" w:cstheme="minorHAnsi"/>
          <w:color w:val="000000"/>
          <w:sz w:val="24"/>
          <w:szCs w:val="24"/>
        </w:rPr>
        <w:t>ft</w:t>
      </w:r>
      <w:proofErr w:type="spellEnd"/>
      <w:r w:rsidRPr="00DF18C5">
        <w:rPr>
          <w:rFonts w:asciiTheme="minorHAnsi" w:eastAsia="Times New Roman" w:hAnsiTheme="minorHAnsi" w:cstheme="minorHAnsi"/>
          <w:color w:val="000000"/>
          <w:sz w:val="24"/>
          <w:szCs w:val="24"/>
        </w:rPr>
        <w:t xml:space="preserve"> separation between power and communication cables all along the trench. </w:t>
      </w:r>
    </w:p>
    <w:p w14:paraId="5F95E05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I/O Cables between switch gear panels and SCADA panels shall be laid on separate cable trays, with a minimum of 1.5ft separation from trays carrying AC Power cables. </w:t>
      </w:r>
    </w:p>
    <w:p w14:paraId="5F95E05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RS485 &amp; CAT6 cables between switch gear panels or Inverters and SCADA panels shall be laid on separate cable trays, with a minimum of 1.5ft separation from trays carrying AC Power cables. </w:t>
      </w:r>
    </w:p>
    <w:p w14:paraId="5F95E05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 Cabinets / Panels / Desks at Main Control Room </w:t>
      </w:r>
    </w:p>
    <w:p w14:paraId="5F95E05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cabinets shall be IP 22, protection class. The Contractor shall ensure that the temperature rise is well within the safe limits for system components even under the worst condition and specification requirements for remote I/O cabinets. </w:t>
      </w:r>
    </w:p>
    <w:p w14:paraId="5F95E06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cabinets shall be enclosed, free standing type and shall be constructed with minimum 2 mm thick steel plate frame and 1.6 mm thick CRCA steel sheet or as per supplier's standard practice for similar applications.</w:t>
      </w:r>
    </w:p>
    <w:p w14:paraId="5F95E061" w14:textId="77777777" w:rsidR="00DC36C9" w:rsidRPr="00DF18C5" w:rsidRDefault="00DC36C9">
      <w:p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p>
    <w:p w14:paraId="5F95E062"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bookmarkStart w:id="117" w:name="_Toc185623046"/>
      <w:bookmarkStart w:id="118" w:name="_Toc193749636"/>
      <w:r w:rsidRPr="00DF18C5">
        <w:rPr>
          <w:rFonts w:asciiTheme="minorHAnsi" w:eastAsia="Times New Roman" w:hAnsiTheme="minorHAnsi" w:cstheme="minorHAnsi"/>
          <w:b/>
          <w:color w:val="000000"/>
          <w:sz w:val="24"/>
          <w:szCs w:val="24"/>
        </w:rPr>
        <w:t>Software Licences</w:t>
      </w:r>
      <w:bookmarkEnd w:id="117"/>
      <w:bookmarkEnd w:id="118"/>
      <w:r w:rsidRPr="00DF18C5">
        <w:rPr>
          <w:rFonts w:asciiTheme="minorHAnsi" w:eastAsia="Times New Roman" w:hAnsiTheme="minorHAnsi" w:cstheme="minorHAnsi"/>
          <w:b/>
          <w:color w:val="000000"/>
          <w:sz w:val="24"/>
          <w:szCs w:val="24"/>
        </w:rPr>
        <w:t xml:space="preserve"> </w:t>
      </w:r>
    </w:p>
    <w:p w14:paraId="5F95E063"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a software license for all software being used in the Contractor’s System. The software licenses shall not be hardware/ machine specific. </w:t>
      </w:r>
    </w:p>
    <w:p w14:paraId="5F95E064"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E065" w14:textId="77777777" w:rsidR="00DC36C9" w:rsidRPr="00DF18C5" w:rsidRDefault="00175385" w:rsidP="00F03F1F">
      <w:pPr>
        <w:pStyle w:val="Heading1"/>
        <w:numPr>
          <w:ilvl w:val="0"/>
          <w:numId w:val="81"/>
        </w:numPr>
        <w:spacing w:before="0" w:line="240" w:lineRule="auto"/>
        <w:jc w:val="both"/>
        <w:rPr>
          <w:rFonts w:asciiTheme="minorHAnsi" w:eastAsia="Times New Roman" w:hAnsiTheme="minorHAnsi" w:cstheme="minorHAnsi"/>
          <w:b/>
          <w:color w:val="000000"/>
          <w:sz w:val="24"/>
          <w:szCs w:val="24"/>
        </w:rPr>
      </w:pPr>
      <w:bookmarkStart w:id="119" w:name="_Toc185623047"/>
      <w:bookmarkStart w:id="120" w:name="_Toc193749637"/>
      <w:r w:rsidRPr="00DF18C5">
        <w:rPr>
          <w:rFonts w:asciiTheme="minorHAnsi" w:eastAsia="Times New Roman" w:hAnsiTheme="minorHAnsi" w:cstheme="minorHAnsi"/>
          <w:b/>
          <w:color w:val="000000"/>
          <w:sz w:val="24"/>
          <w:szCs w:val="24"/>
        </w:rPr>
        <w:t>Hardware at Main Control Room</w:t>
      </w:r>
      <w:bookmarkEnd w:id="119"/>
      <w:bookmarkEnd w:id="120"/>
      <w:r w:rsidRPr="00DF18C5">
        <w:rPr>
          <w:rFonts w:asciiTheme="minorHAnsi" w:eastAsia="Times New Roman" w:hAnsiTheme="minorHAnsi" w:cstheme="minorHAnsi"/>
          <w:b/>
          <w:color w:val="000000"/>
          <w:sz w:val="24"/>
          <w:szCs w:val="24"/>
        </w:rPr>
        <w:t xml:space="preserve"> </w:t>
      </w:r>
    </w:p>
    <w:p w14:paraId="5F95E066" w14:textId="198E8CB8"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Hardware shall be based on the latest state-of-the-art Workstations and Servers and technology suitable for industrial applications &amp;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environments.</w:t>
      </w:r>
    </w:p>
    <w:p w14:paraId="5F95E067" w14:textId="36242CED" w:rsidR="00DC36C9"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Local Monitoring &amp; Control Server and the Operating Workstation, to be deployed in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 Room, shall have the following server hardware and operating system along with accessories</w:t>
      </w:r>
    </w:p>
    <w:p w14:paraId="0098676D" w14:textId="77777777" w:rsidR="001F2868" w:rsidRDefault="001F2868" w:rsidP="001F2868">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5F95E068" w14:textId="03A3E0E3" w:rsidR="00DC36C9" w:rsidRPr="00DF18C5" w:rsidRDefault="001F2868" w:rsidP="007745A4">
      <w:pPr>
        <w:rPr>
          <w:rFonts w:asciiTheme="minorHAnsi" w:eastAsia="Times New Roman" w:hAnsiTheme="minorHAnsi" w:cstheme="minorHAnsi"/>
          <w:color w:val="000000"/>
          <w:sz w:val="24"/>
          <w:szCs w:val="24"/>
        </w:rPr>
      </w:pPr>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15</w:t>
      </w:r>
      <w:r w:rsidRPr="00B30FA8">
        <w:rPr>
          <w:sz w:val="24"/>
          <w:szCs w:val="24"/>
        </w:rPr>
        <w:fldChar w:fldCharType="end"/>
      </w:r>
      <w:r w:rsidRPr="00B30FA8">
        <w:rPr>
          <w:b/>
          <w:bCs/>
          <w:sz w:val="24"/>
          <w:szCs w:val="24"/>
        </w:rPr>
        <w:t xml:space="preserve">: </w:t>
      </w:r>
      <w:r w:rsidRPr="001F2868">
        <w:rPr>
          <w:b/>
          <w:bCs/>
          <w:sz w:val="24"/>
          <w:szCs w:val="24"/>
        </w:rPr>
        <w:t>Required details of the Solar PV Server (2 Nos. - Main &amp; Redundant)</w:t>
      </w:r>
    </w:p>
    <w:tbl>
      <w:tblPr>
        <w:tblStyle w:val="2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7018"/>
      </w:tblGrid>
      <w:tr w:rsidR="00DC36C9" w:rsidRPr="00DF18C5" w14:paraId="5F95E06D" w14:textId="77777777" w:rsidTr="00473A89">
        <w:trPr>
          <w:trHeight w:val="1403"/>
          <w:jc w:val="center"/>
        </w:trPr>
        <w:tc>
          <w:tcPr>
            <w:tcW w:w="1108" w:type="pct"/>
          </w:tcPr>
          <w:p w14:paraId="5F95E069"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Server Hardware </w:t>
            </w:r>
          </w:p>
          <w:p w14:paraId="5F95E06A"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b/>
                <w:color w:val="000000"/>
                <w:sz w:val="24"/>
                <w:szCs w:val="24"/>
              </w:rPr>
            </w:pPr>
          </w:p>
        </w:tc>
        <w:tc>
          <w:tcPr>
            <w:tcW w:w="3892" w:type="pct"/>
          </w:tcPr>
          <w:p w14:paraId="5F95E06B" w14:textId="77777777" w:rsidR="00DC36C9" w:rsidRPr="00DF18C5" w:rsidRDefault="00175385">
            <w:pPr>
              <w:pBdr>
                <w:top w:val="nil"/>
                <w:left w:val="nil"/>
                <w:bottom w:val="nil"/>
                <w:right w:val="nil"/>
                <w:between w:val="nil"/>
              </w:pBdr>
              <w:spacing w:after="240"/>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Hex/Octal Core Xeon, 32GB RAM (expandable to 64 GB RAM), 4 × 2TB SATA hard discs in RAID 5 configuration, 2TB external USB hard disc (for backup), dual power supplies, 2 LAN ports, LCD console, keyboard &amp; mouse. </w:t>
            </w:r>
          </w:p>
          <w:p w14:paraId="5F95E06C" w14:textId="77777777" w:rsidR="00DC36C9" w:rsidRPr="00DF18C5" w:rsidRDefault="00175385">
            <w:pPr>
              <w:pBdr>
                <w:top w:val="nil"/>
                <w:left w:val="nil"/>
                <w:bottom w:val="nil"/>
                <w:right w:val="nil"/>
                <w:between w:val="nil"/>
              </w:pBdr>
              <w:spacing w:after="240"/>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Server hardware shall be housed in a rugged fan-cooled, and rodent-proof Server Rack. </w:t>
            </w:r>
          </w:p>
        </w:tc>
      </w:tr>
      <w:tr w:rsidR="00DC36C9" w:rsidRPr="00DF18C5" w14:paraId="5F95E071" w14:textId="77777777" w:rsidTr="00473A89">
        <w:trPr>
          <w:jc w:val="center"/>
        </w:trPr>
        <w:tc>
          <w:tcPr>
            <w:tcW w:w="1108" w:type="pct"/>
          </w:tcPr>
          <w:p w14:paraId="5F95E06E"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Operating System </w:t>
            </w:r>
          </w:p>
          <w:p w14:paraId="5F95E06F"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b/>
                <w:color w:val="000000"/>
                <w:sz w:val="24"/>
                <w:szCs w:val="24"/>
              </w:rPr>
            </w:pPr>
          </w:p>
        </w:tc>
        <w:tc>
          <w:tcPr>
            <w:tcW w:w="3892" w:type="pct"/>
          </w:tcPr>
          <w:p w14:paraId="5F95E070" w14:textId="77777777" w:rsidR="00DC36C9" w:rsidRPr="00DF18C5" w:rsidRDefault="00175385">
            <w:pPr>
              <w:pBdr>
                <w:top w:val="nil"/>
                <w:left w:val="nil"/>
                <w:bottom w:val="nil"/>
                <w:right w:val="nil"/>
                <w:between w:val="nil"/>
              </w:pBdr>
              <w:spacing w:after="240"/>
              <w:ind w:left="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Operating System and Database shall be of enterprise scale (</w:t>
            </w:r>
            <w:proofErr w:type="spellStart"/>
            <w:r w:rsidRPr="00DF18C5">
              <w:rPr>
                <w:rFonts w:asciiTheme="minorHAnsi" w:eastAsia="Times New Roman" w:hAnsiTheme="minorHAnsi" w:cstheme="minorHAnsi"/>
                <w:color w:val="000000"/>
                <w:sz w:val="24"/>
                <w:szCs w:val="24"/>
              </w:rPr>
              <w:t>RedHat</w:t>
            </w:r>
            <w:proofErr w:type="spellEnd"/>
            <w:r w:rsidRPr="00DF18C5">
              <w:rPr>
                <w:rFonts w:asciiTheme="minorHAnsi" w:eastAsia="Times New Roman" w:hAnsiTheme="minorHAnsi" w:cstheme="minorHAnsi"/>
                <w:color w:val="000000"/>
                <w:sz w:val="24"/>
                <w:szCs w:val="24"/>
              </w:rPr>
              <w:t xml:space="preserve"> Linux or equivalent Linux OS, Oracle/MySQL or Windows or equivalent DB), with required AMC for 5 years. </w:t>
            </w:r>
          </w:p>
        </w:tc>
      </w:tr>
      <w:tr w:rsidR="00DC36C9" w:rsidRPr="00DF18C5" w14:paraId="5F95E078" w14:textId="77777777" w:rsidTr="00473A89">
        <w:trPr>
          <w:jc w:val="center"/>
        </w:trPr>
        <w:tc>
          <w:tcPr>
            <w:tcW w:w="1108" w:type="pct"/>
          </w:tcPr>
          <w:p w14:paraId="5F95E072"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Accessories </w:t>
            </w:r>
          </w:p>
          <w:p w14:paraId="5F95E073"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b/>
                <w:color w:val="000000"/>
                <w:sz w:val="24"/>
                <w:szCs w:val="24"/>
              </w:rPr>
            </w:pPr>
          </w:p>
        </w:tc>
        <w:tc>
          <w:tcPr>
            <w:tcW w:w="3892" w:type="pct"/>
          </w:tcPr>
          <w:p w14:paraId="5F95E074" w14:textId="77777777" w:rsidR="00DC36C9" w:rsidRPr="00DF18C5" w:rsidRDefault="00175385" w:rsidP="00F03F1F">
            <w:pPr>
              <w:numPr>
                <w:ilvl w:val="0"/>
                <w:numId w:val="82"/>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Monitor: Min 22” LED Flat Monitor with non-interfaced refresh rate min. 75 Hz. </w:t>
            </w:r>
          </w:p>
          <w:p w14:paraId="5F95E075" w14:textId="77777777" w:rsidR="00DC36C9" w:rsidRPr="00DF18C5" w:rsidRDefault="00175385" w:rsidP="00F03F1F">
            <w:pPr>
              <w:numPr>
                <w:ilvl w:val="0"/>
                <w:numId w:val="82"/>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Keyboard: ASCII type </w:t>
            </w:r>
          </w:p>
          <w:p w14:paraId="5F95E076" w14:textId="77777777" w:rsidR="00DC36C9" w:rsidRPr="00DF18C5" w:rsidRDefault="00175385" w:rsidP="00F03F1F">
            <w:pPr>
              <w:numPr>
                <w:ilvl w:val="0"/>
                <w:numId w:val="82"/>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Pointing Device: Mouse </w:t>
            </w:r>
          </w:p>
          <w:p w14:paraId="5F95E077" w14:textId="77777777" w:rsidR="00DC36C9" w:rsidRPr="00DF18C5" w:rsidRDefault="00175385" w:rsidP="00F03F1F">
            <w:pPr>
              <w:numPr>
                <w:ilvl w:val="0"/>
                <w:numId w:val="82"/>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Intelligent UPS (online): Minimum 2-hour battery backup. </w:t>
            </w:r>
          </w:p>
        </w:tc>
      </w:tr>
      <w:tr w:rsidR="00DC36C9" w:rsidRPr="00DF18C5" w14:paraId="5F95E07A" w14:textId="77777777" w:rsidTr="00473A89">
        <w:trPr>
          <w:jc w:val="center"/>
        </w:trPr>
        <w:tc>
          <w:tcPr>
            <w:tcW w:w="5000" w:type="pct"/>
            <w:gridSpan w:val="2"/>
          </w:tcPr>
          <w:p w14:paraId="5F95E079"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Operator Workstation (OWS) – 2 Nos. </w:t>
            </w:r>
          </w:p>
        </w:tc>
      </w:tr>
      <w:tr w:rsidR="00DC36C9" w:rsidRPr="00DF18C5" w14:paraId="5F95E07E" w14:textId="77777777" w:rsidTr="00473A89">
        <w:trPr>
          <w:jc w:val="center"/>
        </w:trPr>
        <w:tc>
          <w:tcPr>
            <w:tcW w:w="1108" w:type="pct"/>
          </w:tcPr>
          <w:p w14:paraId="5F95E07B"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Hardware </w:t>
            </w:r>
          </w:p>
          <w:p w14:paraId="5F95E07C"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color w:val="000000"/>
                <w:sz w:val="24"/>
                <w:szCs w:val="24"/>
              </w:rPr>
            </w:pPr>
          </w:p>
        </w:tc>
        <w:tc>
          <w:tcPr>
            <w:tcW w:w="3892" w:type="pct"/>
          </w:tcPr>
          <w:p w14:paraId="5F95E07D"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i7 CPU running at 3.0 GHz or faster with 8GB RAM, 2TB SSD hard disk, 28” LED monitor, keyboard and mouse, 4 USB ports, LAN port</w:t>
            </w:r>
          </w:p>
        </w:tc>
      </w:tr>
      <w:tr w:rsidR="00DC36C9" w:rsidRPr="00DF18C5" w14:paraId="5F95E081" w14:textId="77777777" w:rsidTr="00473A89">
        <w:trPr>
          <w:jc w:val="center"/>
        </w:trPr>
        <w:tc>
          <w:tcPr>
            <w:tcW w:w="1108" w:type="pct"/>
          </w:tcPr>
          <w:p w14:paraId="5F95E07F"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Operating System </w:t>
            </w:r>
          </w:p>
        </w:tc>
        <w:tc>
          <w:tcPr>
            <w:tcW w:w="3892" w:type="pct"/>
          </w:tcPr>
          <w:p w14:paraId="5F95E080"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Windows operating system with necessary tools, and anti-virus software. </w:t>
            </w:r>
          </w:p>
        </w:tc>
      </w:tr>
      <w:tr w:rsidR="00DC36C9" w:rsidRPr="00DF18C5" w14:paraId="5F95E088" w14:textId="77777777" w:rsidTr="00473A89">
        <w:trPr>
          <w:jc w:val="center"/>
        </w:trPr>
        <w:tc>
          <w:tcPr>
            <w:tcW w:w="1108" w:type="pct"/>
          </w:tcPr>
          <w:p w14:paraId="5F95E082"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Accessories </w:t>
            </w:r>
          </w:p>
          <w:p w14:paraId="5F95E083"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color w:val="000000"/>
                <w:sz w:val="24"/>
                <w:szCs w:val="24"/>
              </w:rPr>
            </w:pPr>
          </w:p>
        </w:tc>
        <w:tc>
          <w:tcPr>
            <w:tcW w:w="3892" w:type="pct"/>
          </w:tcPr>
          <w:p w14:paraId="5F95E084" w14:textId="77777777" w:rsidR="00DC36C9" w:rsidRPr="00DF18C5" w:rsidRDefault="00175385" w:rsidP="00F03F1F">
            <w:pPr>
              <w:numPr>
                <w:ilvl w:val="2"/>
                <w:numId w:val="74"/>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UPS of required capacity with 2-hour battery backup. </w:t>
            </w:r>
          </w:p>
          <w:p w14:paraId="5F95E085" w14:textId="77777777" w:rsidR="00DC36C9" w:rsidRPr="00DF18C5" w:rsidRDefault="00175385" w:rsidP="00F03F1F">
            <w:pPr>
              <w:numPr>
                <w:ilvl w:val="2"/>
                <w:numId w:val="74"/>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Common for the Operator Workstations: </w:t>
            </w:r>
          </w:p>
          <w:p w14:paraId="5F95E086" w14:textId="77777777" w:rsidR="00DC36C9" w:rsidRPr="00DF18C5" w:rsidRDefault="00175385" w:rsidP="00F03F1F">
            <w:pPr>
              <w:numPr>
                <w:ilvl w:val="2"/>
                <w:numId w:val="74"/>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 Screen Display Unit: Min 50” LED Flat Monitor with wall mounted arrangement for the display of SCADA screen </w:t>
            </w:r>
          </w:p>
          <w:p w14:paraId="5F95E087" w14:textId="77777777" w:rsidR="00DC36C9" w:rsidRPr="00DF18C5" w:rsidRDefault="00175385" w:rsidP="00F03F1F">
            <w:pPr>
              <w:numPr>
                <w:ilvl w:val="2"/>
                <w:numId w:val="74"/>
              </w:numPr>
              <w:pBdr>
                <w:top w:val="nil"/>
                <w:left w:val="nil"/>
                <w:bottom w:val="nil"/>
                <w:right w:val="nil"/>
                <w:between w:val="nil"/>
              </w:pBdr>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2. A4 size monochrome laser printer. </w:t>
            </w:r>
          </w:p>
        </w:tc>
      </w:tr>
      <w:tr w:rsidR="00DC36C9" w:rsidRPr="00DF18C5" w14:paraId="5F95E08A" w14:textId="77777777" w:rsidTr="00473A89">
        <w:trPr>
          <w:jc w:val="center"/>
        </w:trPr>
        <w:tc>
          <w:tcPr>
            <w:tcW w:w="5000" w:type="pct"/>
            <w:gridSpan w:val="2"/>
          </w:tcPr>
          <w:p w14:paraId="5F95E089"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PPC Workstation – 1 No. </w:t>
            </w:r>
          </w:p>
        </w:tc>
      </w:tr>
      <w:tr w:rsidR="00DC36C9" w:rsidRPr="00DF18C5" w14:paraId="5F95E08E" w14:textId="77777777" w:rsidTr="00473A89">
        <w:trPr>
          <w:jc w:val="center"/>
        </w:trPr>
        <w:tc>
          <w:tcPr>
            <w:tcW w:w="1108" w:type="pct"/>
          </w:tcPr>
          <w:p w14:paraId="5F95E08B"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Hardware </w:t>
            </w:r>
          </w:p>
          <w:p w14:paraId="5F95E08C" w14:textId="77777777" w:rsidR="00DC36C9" w:rsidRPr="00DF18C5" w:rsidRDefault="00DC36C9">
            <w:pPr>
              <w:pBdr>
                <w:top w:val="nil"/>
                <w:left w:val="nil"/>
                <w:bottom w:val="nil"/>
                <w:right w:val="nil"/>
                <w:between w:val="nil"/>
              </w:pBdr>
              <w:ind w:left="227"/>
              <w:jc w:val="both"/>
              <w:rPr>
                <w:rFonts w:asciiTheme="minorHAnsi" w:eastAsia="Times New Roman" w:hAnsiTheme="minorHAnsi" w:cstheme="minorHAnsi"/>
                <w:b/>
                <w:color w:val="000000"/>
                <w:sz w:val="24"/>
                <w:szCs w:val="24"/>
              </w:rPr>
            </w:pPr>
          </w:p>
        </w:tc>
        <w:tc>
          <w:tcPr>
            <w:tcW w:w="3892" w:type="pct"/>
          </w:tcPr>
          <w:p w14:paraId="5F95E08D"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i7 CPU running at 3.0 GHz or faster with 8GB RAM, 2 TB SSD hard disk, 28” LED monitor, keyboard and mouse, 4 USB ports, LAN port </w:t>
            </w:r>
          </w:p>
        </w:tc>
      </w:tr>
      <w:tr w:rsidR="00DC36C9" w:rsidRPr="00DF18C5" w14:paraId="5F95E091" w14:textId="77777777" w:rsidTr="00473A89">
        <w:trPr>
          <w:jc w:val="center"/>
        </w:trPr>
        <w:tc>
          <w:tcPr>
            <w:tcW w:w="1108" w:type="pct"/>
          </w:tcPr>
          <w:p w14:paraId="5F95E08F"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Operating System </w:t>
            </w:r>
          </w:p>
        </w:tc>
        <w:tc>
          <w:tcPr>
            <w:tcW w:w="3892" w:type="pct"/>
          </w:tcPr>
          <w:p w14:paraId="5F95E090"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Windows operating system with necessary tools, anti-virus software. </w:t>
            </w:r>
          </w:p>
        </w:tc>
      </w:tr>
      <w:tr w:rsidR="00DC36C9" w:rsidRPr="00DF18C5" w14:paraId="5F95E094" w14:textId="77777777" w:rsidTr="00473A89">
        <w:trPr>
          <w:jc w:val="center"/>
        </w:trPr>
        <w:tc>
          <w:tcPr>
            <w:tcW w:w="1108" w:type="pct"/>
          </w:tcPr>
          <w:p w14:paraId="5F95E092" w14:textId="77777777" w:rsidR="00DC36C9" w:rsidRPr="00DF18C5" w:rsidRDefault="00175385">
            <w:pPr>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Accessories </w:t>
            </w:r>
          </w:p>
        </w:tc>
        <w:tc>
          <w:tcPr>
            <w:tcW w:w="3892" w:type="pct"/>
          </w:tcPr>
          <w:p w14:paraId="5F95E093" w14:textId="77777777" w:rsidR="00DC36C9" w:rsidRPr="00DF18C5" w:rsidRDefault="00175385">
            <w:pPr>
              <w:keepNext/>
              <w:pBdr>
                <w:top w:val="nil"/>
                <w:left w:val="nil"/>
                <w:bottom w:val="nil"/>
                <w:right w:val="nil"/>
                <w:between w:val="nil"/>
              </w:pBdr>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UPS of required capacity with 2-hour battery backup.</w:t>
            </w:r>
          </w:p>
        </w:tc>
      </w:tr>
    </w:tbl>
    <w:p w14:paraId="5F95E095" w14:textId="0F7DF0D2"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E096" w14:textId="77777777" w:rsidR="00DC36C9" w:rsidRPr="00DF18C5" w:rsidRDefault="00175385">
      <w:pP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network components of LAN and Workstations shall be compatible with the LAN, without degrading its performance.</w:t>
      </w:r>
    </w:p>
    <w:p w14:paraId="5F95E097" w14:textId="77777777" w:rsidR="00DC36C9" w:rsidRPr="00DF18C5" w:rsidRDefault="00DC36C9">
      <w:pPr>
        <w:spacing w:after="0" w:line="240" w:lineRule="auto"/>
        <w:ind w:left="360"/>
        <w:jc w:val="both"/>
        <w:rPr>
          <w:rFonts w:asciiTheme="minorHAnsi" w:eastAsia="Times New Roman" w:hAnsiTheme="minorHAnsi" w:cstheme="minorHAnsi"/>
          <w:color w:val="000000"/>
          <w:sz w:val="24"/>
          <w:szCs w:val="24"/>
        </w:rPr>
      </w:pPr>
    </w:p>
    <w:p w14:paraId="5F95E098" w14:textId="482CEFA4"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1" w:name="_Toc193749638"/>
      <w:r w:rsidRPr="00DF18C5">
        <w:rPr>
          <w:rFonts w:asciiTheme="minorHAnsi" w:eastAsia="Times New Roman" w:hAnsiTheme="minorHAnsi" w:cstheme="minorHAnsi"/>
          <w:b/>
          <w:color w:val="000000"/>
          <w:sz w:val="24"/>
          <w:szCs w:val="24"/>
        </w:rPr>
        <w:t xml:space="preserve">Power </w:t>
      </w:r>
      <w:r w:rsidR="00CD241C">
        <w:rPr>
          <w:rFonts w:asciiTheme="minorHAnsi" w:eastAsia="Times New Roman" w:hAnsiTheme="minorHAnsi" w:cstheme="minorHAnsi"/>
          <w:b/>
          <w:color w:val="000000"/>
          <w:sz w:val="24"/>
          <w:szCs w:val="24"/>
        </w:rPr>
        <w:t>Minigrid</w:t>
      </w:r>
      <w:r w:rsidRPr="00DF18C5">
        <w:rPr>
          <w:rFonts w:asciiTheme="minorHAnsi" w:eastAsia="Times New Roman" w:hAnsiTheme="minorHAnsi" w:cstheme="minorHAnsi"/>
          <w:b/>
          <w:color w:val="000000"/>
          <w:sz w:val="24"/>
          <w:szCs w:val="24"/>
        </w:rPr>
        <w:t xml:space="preserve"> Controller</w:t>
      </w:r>
      <w:bookmarkEnd w:id="121"/>
      <w:r w:rsidRPr="00DF18C5">
        <w:rPr>
          <w:rFonts w:asciiTheme="minorHAnsi" w:eastAsia="Times New Roman" w:hAnsiTheme="minorHAnsi" w:cstheme="minorHAnsi"/>
          <w:b/>
          <w:color w:val="000000"/>
          <w:sz w:val="24"/>
          <w:szCs w:val="24"/>
        </w:rPr>
        <w:t xml:space="preserve"> </w:t>
      </w:r>
    </w:p>
    <w:p w14:paraId="5F95E099" w14:textId="295368FA"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Controller (PPC) shall be provided with two processors (main processing unit and memories), one for normal operation and one as hot standby. In case of failure of working PPC processor, there shall be an appropriate alarm and simultaneously the hot standby PPC processor shall take over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 function automatically. The transfer from main processor to standby processor shall be totally bump less and shall not cause any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disturbance whatsoever. It shall be possible to keep any of the PPC processors as master and other as standby. The standby processor shall be updated in line with the changes made in working processor.</w:t>
      </w:r>
    </w:p>
    <w:p w14:paraId="5F95E09A" w14:textId="12D6D9F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SCADA and PPC networks shall be suitably designed, so that PPC shall directly and independently able to control the individual solar inverter. Provisions shall be enabled for the PPC to take voltage and current of POI as a reference to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Controller for giving command to individual PCUs. Detailed control logic in the PPC shall be finalized during detailed engineering stage. The control logic and setting of the PPC shall be in line with latest CEA (Technical Standards for Connectivity to Grid) and as per RLDC requirement. </w:t>
      </w:r>
    </w:p>
    <w:p w14:paraId="5F95E09B" w14:textId="2F950383"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Suitable PQ meters (class-A type) at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final output for measurement of required electrical parameters (active power, reactive power, power factor, voltage, current, frequency, etc.) shall also be provided for this purpose. </w:t>
      </w:r>
    </w:p>
    <w:p w14:paraId="5F95E09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PPC shall comply with cyber security guidelines issued by the Central Government, from time to time, and the technical standards for communication systems in Power Sector laid down by the Authority. </w:t>
      </w:r>
    </w:p>
    <w:p w14:paraId="5F95E09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provide the UPS/ DC Power supply of suitable rating to cater all the load requirements of PPC and its auxiliaries.</w:t>
      </w:r>
    </w:p>
    <w:p w14:paraId="5F95E09E"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b/>
          <w:color w:val="000000"/>
          <w:sz w:val="24"/>
          <w:szCs w:val="24"/>
        </w:rPr>
      </w:pPr>
    </w:p>
    <w:p w14:paraId="0A7B0CC3" w14:textId="77777777" w:rsidR="00C07441" w:rsidRDefault="00C07441">
      <w:pPr>
        <w:pStyle w:val="Heading1"/>
        <w:spacing w:before="0" w:line="240" w:lineRule="auto"/>
        <w:jc w:val="both"/>
        <w:rPr>
          <w:rFonts w:asciiTheme="minorHAnsi" w:eastAsia="Times New Roman" w:hAnsiTheme="minorHAnsi" w:cstheme="minorHAnsi"/>
          <w:b/>
          <w:color w:val="000000"/>
          <w:sz w:val="24"/>
          <w:szCs w:val="24"/>
        </w:rPr>
        <w:sectPr w:rsidR="00C07441" w:rsidSect="00473A89">
          <w:pgSz w:w="11906" w:h="16838"/>
          <w:pgMar w:top="1440" w:right="1440" w:bottom="1440" w:left="1440" w:header="230" w:footer="936" w:gutter="0"/>
          <w:cols w:space="720"/>
          <w:docGrid w:linePitch="299"/>
        </w:sectPr>
      </w:pPr>
    </w:p>
    <w:p w14:paraId="5F95E09F" w14:textId="7EF23373"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22" w:name="_Toc193749639"/>
      <w:r w:rsidRPr="00473A89">
        <w:rPr>
          <w:rFonts w:ascii="Calibri" w:eastAsia="Times New Roman" w:hAnsi="Calibri" w:cs="Calibri"/>
          <w:b/>
          <w:color w:val="000000"/>
          <w:sz w:val="24"/>
          <w:szCs w:val="24"/>
        </w:rPr>
        <w:t>ENERGY MANAGEMENT SYSTEM</w:t>
      </w:r>
      <w:bookmarkEnd w:id="122"/>
    </w:p>
    <w:p w14:paraId="5F95E0A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Energy Management System (EMS) system shall be a controller-based system along with required accessories and communication links for integrated, real-time monitoring, efficient operation, and control of active power, reactive power as well as voltage at the interconnection point of PV arrays and BESS. </w:t>
      </w:r>
    </w:p>
    <w:p w14:paraId="5F95E0A1" w14:textId="7CB04462" w:rsidR="00DC36C9"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EMS shall be integrated with the SCADA described above to acquire/monitor real-time data of various equipment of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 and have in-built logic/programming to monitor, control, and optimize the performance of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 as per specification. The contractor shall provide a complete EMS system with all accessories, auxiliaries, and associated equipment and cables for the safe, efficient and reliable operation of entire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 and its auxiliary systems. The contractor shall include in his proposal all the Industrial Grade Hardware, Software, Panels, Power Supply, HMI, Gateway, Networking equipment, and associated Cable, etc. needed for completeness even if the same does not specifically appear in this specification. </w:t>
      </w:r>
    </w:p>
    <w:p w14:paraId="5840E247" w14:textId="77777777" w:rsidR="00EF7642" w:rsidRPr="00DF18C5" w:rsidRDefault="00EF7642" w:rsidP="00473A89">
      <w:pPr>
        <w:pStyle w:val="ListParagraph"/>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0A2" w14:textId="7AD2BF16"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3" w:name="_Toc193749640"/>
      <w:r w:rsidRPr="00DF18C5">
        <w:rPr>
          <w:rFonts w:asciiTheme="minorHAnsi" w:eastAsia="Times New Roman" w:hAnsiTheme="minorHAnsi" w:cstheme="minorHAnsi"/>
          <w:b/>
          <w:color w:val="000000"/>
          <w:sz w:val="24"/>
          <w:szCs w:val="24"/>
        </w:rPr>
        <w:t>EMS functionality for the BESS Control</w:t>
      </w:r>
      <w:bookmarkEnd w:id="123"/>
      <w:r w:rsidRPr="00DF18C5">
        <w:rPr>
          <w:rFonts w:asciiTheme="minorHAnsi" w:eastAsia="Times New Roman" w:hAnsiTheme="minorHAnsi" w:cstheme="minorHAnsi"/>
          <w:b/>
          <w:color w:val="000000"/>
          <w:sz w:val="24"/>
          <w:szCs w:val="24"/>
        </w:rPr>
        <w:t xml:space="preserve"> </w:t>
      </w:r>
    </w:p>
    <w:p w14:paraId="6B6D60C0" w14:textId="77777777" w:rsidR="00B3119E" w:rsidRPr="00DF18C5" w:rsidRDefault="00B3119E" w:rsidP="00473A89">
      <w:p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 xml:space="preserve">The following operation modes of BESS shall be set from the EMS system. </w:t>
      </w:r>
    </w:p>
    <w:p w14:paraId="5E259C0F" w14:textId="77777777"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 xml:space="preserve">Automatic mode: This means that a part of the power quantity of the BESS behaves according to the selected operation mode. </w:t>
      </w:r>
    </w:p>
    <w:p w14:paraId="63E0E475" w14:textId="77777777"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 xml:space="preserve">HMI mode or manual mode: in this mode, the operator shall have the possibility to: </w:t>
      </w:r>
    </w:p>
    <w:p w14:paraId="45A943C1" w14:textId="77777777" w:rsidR="00B3119E" w:rsidRPr="00DF18C5" w:rsidRDefault="00B3119E" w:rsidP="00F03F1F">
      <w:pPr>
        <w:pStyle w:val="Default"/>
        <w:numPr>
          <w:ilvl w:val="0"/>
          <w:numId w:val="95"/>
        </w:numPr>
        <w:ind w:left="720"/>
        <w:jc w:val="both"/>
        <w:rPr>
          <w:rFonts w:asciiTheme="minorHAnsi" w:hAnsiTheme="minorHAnsi" w:cstheme="minorHAnsi"/>
        </w:rPr>
      </w:pPr>
      <w:r w:rsidRPr="00DF18C5">
        <w:rPr>
          <w:rFonts w:asciiTheme="minorHAnsi" w:hAnsiTheme="minorHAnsi" w:cstheme="minorHAnsi"/>
        </w:rPr>
        <w:t xml:space="preserve">Select the operation point </w:t>
      </w:r>
    </w:p>
    <w:p w14:paraId="0999287F" w14:textId="77777777" w:rsidR="00B3119E" w:rsidRPr="00DF18C5" w:rsidRDefault="00B3119E" w:rsidP="00F03F1F">
      <w:pPr>
        <w:pStyle w:val="Default"/>
        <w:numPr>
          <w:ilvl w:val="0"/>
          <w:numId w:val="95"/>
        </w:numPr>
        <w:ind w:left="720"/>
        <w:jc w:val="both"/>
        <w:rPr>
          <w:rFonts w:asciiTheme="minorHAnsi" w:hAnsiTheme="minorHAnsi" w:cstheme="minorHAnsi"/>
        </w:rPr>
      </w:pPr>
      <w:r w:rsidRPr="00DF18C5">
        <w:rPr>
          <w:rFonts w:asciiTheme="minorHAnsi" w:hAnsiTheme="minorHAnsi" w:cstheme="minorHAnsi"/>
        </w:rPr>
        <w:t xml:space="preserve">Direct control of active and reactive set points of the PCS. </w:t>
      </w:r>
    </w:p>
    <w:p w14:paraId="53B33A65" w14:textId="5471ABB8" w:rsidR="00B3119E" w:rsidRPr="00DF18C5" w:rsidRDefault="00B3119E" w:rsidP="00F03F1F">
      <w:pPr>
        <w:pStyle w:val="Default"/>
        <w:numPr>
          <w:ilvl w:val="0"/>
          <w:numId w:val="95"/>
        </w:numPr>
        <w:ind w:left="720"/>
        <w:jc w:val="both"/>
        <w:rPr>
          <w:rFonts w:asciiTheme="minorHAnsi" w:hAnsiTheme="minorHAnsi" w:cstheme="minorHAnsi"/>
        </w:rPr>
      </w:pPr>
      <w:r w:rsidRPr="00DF18C5">
        <w:rPr>
          <w:rFonts w:asciiTheme="minorHAnsi" w:hAnsiTheme="minorHAnsi" w:cstheme="minorHAnsi"/>
        </w:rPr>
        <w:t xml:space="preserve">Command of the balance of </w:t>
      </w:r>
      <w:proofErr w:type="spellStart"/>
      <w:r w:rsidR="00CD241C">
        <w:rPr>
          <w:rFonts w:asciiTheme="minorHAnsi" w:hAnsiTheme="minorHAnsi" w:cstheme="minorHAnsi"/>
        </w:rPr>
        <w:t>Minigrid</w:t>
      </w:r>
      <w:r w:rsidRPr="00DF18C5">
        <w:rPr>
          <w:rFonts w:asciiTheme="minorHAnsi" w:hAnsiTheme="minorHAnsi" w:cstheme="minorHAnsi"/>
        </w:rPr>
        <w:t>s</w:t>
      </w:r>
      <w:proofErr w:type="spellEnd"/>
      <w:r w:rsidRPr="00DF18C5">
        <w:rPr>
          <w:rFonts w:asciiTheme="minorHAnsi" w:hAnsiTheme="minorHAnsi" w:cstheme="minorHAnsi"/>
        </w:rPr>
        <w:t xml:space="preserve"> </w:t>
      </w:r>
    </w:p>
    <w:p w14:paraId="1DD41F9E" w14:textId="77777777"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 xml:space="preserve">OFF-mode: A BESS is not producing any power. The system is disconnected from the grid. </w:t>
      </w:r>
    </w:p>
    <w:p w14:paraId="6DCDAB97" w14:textId="01F9B6EB"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STANDBY-mode: the BESS is connected to the grid, but the IGBT’s in the PCS system are in an off-state (</w:t>
      </w:r>
      <w:r w:rsidR="00EF7642" w:rsidRPr="00DF18C5">
        <w:rPr>
          <w:rFonts w:asciiTheme="minorHAnsi" w:hAnsiTheme="minorHAnsi" w:cstheme="minorHAnsi"/>
          <w:color w:val="000000"/>
          <w:sz w:val="24"/>
          <w:szCs w:val="24"/>
        </w:rPr>
        <w:t>i.e.,</w:t>
      </w:r>
      <w:r w:rsidRPr="00DF18C5">
        <w:rPr>
          <w:rFonts w:asciiTheme="minorHAnsi" w:hAnsiTheme="minorHAnsi" w:cstheme="minorHAnsi"/>
          <w:color w:val="000000"/>
          <w:sz w:val="24"/>
          <w:szCs w:val="24"/>
        </w:rPr>
        <w:t xml:space="preserve"> open switching) Also, the performance of every application mode will be controlled and adaptable by this system. </w:t>
      </w:r>
    </w:p>
    <w:p w14:paraId="063CACBB" w14:textId="77777777"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This energy management strategy will be operated by the SCADA in the Main Control Room. Any failure in the process or the control system including instrumentation must be detected and logged. This means that the instrumentation, electronic, and electrical equipment shall include those failure detections.</w:t>
      </w:r>
    </w:p>
    <w:p w14:paraId="60BB328F" w14:textId="77777777" w:rsidR="00B3119E" w:rsidRPr="00DF18C5" w:rsidRDefault="00B3119E" w:rsidP="00F03F1F">
      <w:pPr>
        <w:pStyle w:val="ListParagraph"/>
        <w:numPr>
          <w:ilvl w:val="0"/>
          <w:numId w:val="94"/>
        </w:numPr>
        <w:autoSpaceDE w:val="0"/>
        <w:autoSpaceDN w:val="0"/>
        <w:adjustRightInd w:val="0"/>
        <w:spacing w:after="0" w:line="240" w:lineRule="auto"/>
        <w:jc w:val="both"/>
        <w:rPr>
          <w:rFonts w:asciiTheme="minorHAnsi" w:hAnsiTheme="minorHAnsi" w:cstheme="minorHAnsi"/>
          <w:color w:val="000000"/>
          <w:sz w:val="24"/>
          <w:szCs w:val="24"/>
        </w:rPr>
      </w:pPr>
      <w:r w:rsidRPr="00DF18C5">
        <w:rPr>
          <w:rFonts w:asciiTheme="minorHAnsi" w:hAnsiTheme="minorHAnsi" w:cstheme="minorHAnsi"/>
          <w:color w:val="000000"/>
          <w:sz w:val="24"/>
          <w:szCs w:val="24"/>
        </w:rPr>
        <w:t xml:space="preserve">A communication with the SCADA system must be possible to receive set points and transmit set points for each application mode. The SCADA shall be able to remotely control the BESS. The EMS should allow the SCADA at least the following: </w:t>
      </w:r>
    </w:p>
    <w:p w14:paraId="088F93BC" w14:textId="77777777" w:rsidR="00B3119E" w:rsidRPr="00DF18C5" w:rsidRDefault="00B3119E" w:rsidP="00F03F1F">
      <w:pPr>
        <w:pStyle w:val="Default"/>
        <w:numPr>
          <w:ilvl w:val="0"/>
          <w:numId w:val="96"/>
        </w:numPr>
        <w:ind w:left="720"/>
        <w:jc w:val="both"/>
        <w:rPr>
          <w:rFonts w:asciiTheme="minorHAnsi" w:hAnsiTheme="minorHAnsi" w:cstheme="minorHAnsi"/>
        </w:rPr>
      </w:pPr>
      <w:r w:rsidRPr="00DF18C5">
        <w:rPr>
          <w:rFonts w:asciiTheme="minorHAnsi" w:hAnsiTheme="minorHAnsi" w:cstheme="minorHAnsi"/>
        </w:rPr>
        <w:t xml:space="preserve">Change the operation mode of each BESS independently </w:t>
      </w:r>
    </w:p>
    <w:p w14:paraId="07234979" w14:textId="77777777" w:rsidR="00B3119E" w:rsidRPr="00DF18C5" w:rsidRDefault="00B3119E" w:rsidP="00F03F1F">
      <w:pPr>
        <w:pStyle w:val="Default"/>
        <w:numPr>
          <w:ilvl w:val="0"/>
          <w:numId w:val="96"/>
        </w:numPr>
        <w:ind w:left="720"/>
        <w:jc w:val="both"/>
        <w:rPr>
          <w:rFonts w:asciiTheme="minorHAnsi" w:hAnsiTheme="minorHAnsi" w:cstheme="minorHAnsi"/>
        </w:rPr>
      </w:pPr>
      <w:r w:rsidRPr="00DF18C5">
        <w:rPr>
          <w:rFonts w:asciiTheme="minorHAnsi" w:hAnsiTheme="minorHAnsi" w:cstheme="minorHAnsi"/>
        </w:rPr>
        <w:t xml:space="preserve">Start/Stop each application mode appointed to a BESS. </w:t>
      </w:r>
    </w:p>
    <w:p w14:paraId="6FC666F1" w14:textId="77777777" w:rsidR="00B3119E" w:rsidRPr="00DF18C5" w:rsidRDefault="00B3119E" w:rsidP="00F03F1F">
      <w:pPr>
        <w:pStyle w:val="Default"/>
        <w:numPr>
          <w:ilvl w:val="0"/>
          <w:numId w:val="96"/>
        </w:numPr>
        <w:ind w:left="720"/>
        <w:jc w:val="both"/>
        <w:rPr>
          <w:rFonts w:asciiTheme="minorHAnsi" w:hAnsiTheme="minorHAnsi" w:cstheme="minorHAnsi"/>
        </w:rPr>
      </w:pPr>
      <w:r w:rsidRPr="00DF18C5">
        <w:rPr>
          <w:rFonts w:asciiTheme="minorHAnsi" w:hAnsiTheme="minorHAnsi" w:cstheme="minorHAnsi"/>
        </w:rPr>
        <w:t xml:space="preserve">Change the application mode of each BESS (multiple modes can be selected together) </w:t>
      </w:r>
    </w:p>
    <w:p w14:paraId="29683066" w14:textId="77777777" w:rsidR="00B3119E" w:rsidRPr="00DF18C5" w:rsidRDefault="00B3119E" w:rsidP="00F03F1F">
      <w:pPr>
        <w:pStyle w:val="Default"/>
        <w:numPr>
          <w:ilvl w:val="0"/>
          <w:numId w:val="96"/>
        </w:numPr>
        <w:ind w:left="720"/>
        <w:jc w:val="both"/>
        <w:rPr>
          <w:rFonts w:asciiTheme="minorHAnsi" w:hAnsiTheme="minorHAnsi" w:cstheme="minorHAnsi"/>
        </w:rPr>
      </w:pPr>
      <w:r w:rsidRPr="00DF18C5">
        <w:rPr>
          <w:rFonts w:asciiTheme="minorHAnsi" w:hAnsiTheme="minorHAnsi" w:cstheme="minorHAnsi"/>
        </w:rPr>
        <w:t xml:space="preserve">Select the amount of power dedicated to each selected application mode. </w:t>
      </w:r>
    </w:p>
    <w:p w14:paraId="1D1594D8" w14:textId="77777777" w:rsidR="00B3119E" w:rsidRPr="00DF18C5" w:rsidRDefault="00B3119E" w:rsidP="00F03F1F">
      <w:pPr>
        <w:pStyle w:val="Default"/>
        <w:numPr>
          <w:ilvl w:val="0"/>
          <w:numId w:val="96"/>
        </w:numPr>
        <w:ind w:left="720"/>
        <w:jc w:val="both"/>
        <w:rPr>
          <w:rFonts w:asciiTheme="minorHAnsi" w:hAnsiTheme="minorHAnsi" w:cstheme="minorHAnsi"/>
        </w:rPr>
      </w:pPr>
      <w:r w:rsidRPr="00DF18C5">
        <w:rPr>
          <w:rFonts w:asciiTheme="minorHAnsi" w:hAnsiTheme="minorHAnsi" w:cstheme="minorHAnsi"/>
        </w:rPr>
        <w:t xml:space="preserve">Specifically, for the following use cases: </w:t>
      </w:r>
    </w:p>
    <w:p w14:paraId="5FFBE980" w14:textId="77777777" w:rsidR="00B3119E" w:rsidRPr="00DF18C5" w:rsidRDefault="00B3119E" w:rsidP="00F03F1F">
      <w:pPr>
        <w:pStyle w:val="Default"/>
        <w:numPr>
          <w:ilvl w:val="1"/>
          <w:numId w:val="96"/>
        </w:numPr>
        <w:ind w:left="1440"/>
        <w:jc w:val="both"/>
        <w:rPr>
          <w:rFonts w:asciiTheme="minorHAnsi" w:hAnsiTheme="minorHAnsi" w:cstheme="minorHAnsi"/>
        </w:rPr>
      </w:pPr>
      <w:r w:rsidRPr="00DF18C5">
        <w:rPr>
          <w:rFonts w:asciiTheme="minorHAnsi" w:hAnsiTheme="minorHAnsi" w:cstheme="minorHAnsi"/>
        </w:rPr>
        <w:t>Power ramp rate control.</w:t>
      </w:r>
    </w:p>
    <w:p w14:paraId="5E39B4D5" w14:textId="77777777" w:rsidR="00B3119E" w:rsidRPr="00DF18C5" w:rsidRDefault="00B3119E" w:rsidP="00F03F1F">
      <w:pPr>
        <w:pStyle w:val="Default"/>
        <w:numPr>
          <w:ilvl w:val="1"/>
          <w:numId w:val="96"/>
        </w:numPr>
        <w:ind w:left="1440"/>
        <w:jc w:val="both"/>
        <w:rPr>
          <w:rFonts w:asciiTheme="minorHAnsi" w:hAnsiTheme="minorHAnsi" w:cstheme="minorHAnsi"/>
        </w:rPr>
      </w:pPr>
      <w:r w:rsidRPr="00DF18C5">
        <w:rPr>
          <w:rFonts w:asciiTheme="minorHAnsi" w:hAnsiTheme="minorHAnsi" w:cstheme="minorHAnsi"/>
        </w:rPr>
        <w:t>Power Curtailment.</w:t>
      </w:r>
    </w:p>
    <w:p w14:paraId="66DB2758" w14:textId="77777777" w:rsidR="00B3119E" w:rsidRPr="00DF18C5" w:rsidRDefault="00B3119E" w:rsidP="00F03F1F">
      <w:pPr>
        <w:pStyle w:val="Default"/>
        <w:numPr>
          <w:ilvl w:val="1"/>
          <w:numId w:val="96"/>
        </w:numPr>
        <w:ind w:left="1440"/>
        <w:jc w:val="both"/>
        <w:rPr>
          <w:rFonts w:asciiTheme="minorHAnsi" w:hAnsiTheme="minorHAnsi" w:cstheme="minorHAnsi"/>
        </w:rPr>
      </w:pPr>
      <w:r w:rsidRPr="00DF18C5">
        <w:rPr>
          <w:rFonts w:asciiTheme="minorHAnsi" w:hAnsiTheme="minorHAnsi" w:cstheme="minorHAnsi"/>
        </w:rPr>
        <w:t xml:space="preserve">Change the set points for the SOC management. </w:t>
      </w:r>
    </w:p>
    <w:p w14:paraId="00813E41" w14:textId="77777777" w:rsidR="00B3119E" w:rsidRPr="00DF18C5" w:rsidRDefault="00B3119E" w:rsidP="00F03F1F">
      <w:pPr>
        <w:pStyle w:val="Default"/>
        <w:numPr>
          <w:ilvl w:val="1"/>
          <w:numId w:val="96"/>
        </w:numPr>
        <w:ind w:left="1440"/>
        <w:jc w:val="both"/>
        <w:rPr>
          <w:rFonts w:asciiTheme="minorHAnsi" w:hAnsiTheme="minorHAnsi" w:cstheme="minorHAnsi"/>
        </w:rPr>
      </w:pPr>
      <w:r w:rsidRPr="00DF18C5">
        <w:rPr>
          <w:rFonts w:asciiTheme="minorHAnsi" w:hAnsiTheme="minorHAnsi" w:cstheme="minorHAnsi"/>
        </w:rPr>
        <w:t xml:space="preserve">Direct control of active and reactive set points of a PCS. </w:t>
      </w:r>
    </w:p>
    <w:p w14:paraId="793DEA93" w14:textId="77777777" w:rsidR="00B3119E" w:rsidRPr="00DF18C5" w:rsidRDefault="00B3119E" w:rsidP="00F03F1F">
      <w:pPr>
        <w:pStyle w:val="Default"/>
        <w:numPr>
          <w:ilvl w:val="1"/>
          <w:numId w:val="96"/>
        </w:numPr>
        <w:ind w:left="1440"/>
        <w:jc w:val="both"/>
        <w:rPr>
          <w:rFonts w:asciiTheme="minorHAnsi" w:hAnsiTheme="minorHAnsi" w:cstheme="minorHAnsi"/>
        </w:rPr>
      </w:pPr>
      <w:r w:rsidRPr="00DF18C5">
        <w:rPr>
          <w:rFonts w:asciiTheme="minorHAnsi" w:hAnsiTheme="minorHAnsi" w:cstheme="minorHAnsi"/>
        </w:rPr>
        <w:t xml:space="preserve">Adapt the parameters needed for the operation of every application mode. </w:t>
      </w:r>
    </w:p>
    <w:p w14:paraId="5F95E0B7" w14:textId="63EAF5AA"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4" w:name="_Toc193749641"/>
      <w:r w:rsidRPr="00DF18C5">
        <w:rPr>
          <w:rFonts w:asciiTheme="minorHAnsi" w:eastAsia="Times New Roman" w:hAnsiTheme="minorHAnsi" w:cstheme="minorHAnsi"/>
          <w:b/>
          <w:color w:val="000000"/>
          <w:sz w:val="24"/>
          <w:szCs w:val="24"/>
        </w:rPr>
        <w:t xml:space="preserve">EMS functionality for the </w:t>
      </w:r>
      <w:r w:rsidR="00CD241C">
        <w:rPr>
          <w:rFonts w:asciiTheme="minorHAnsi" w:eastAsia="Times New Roman" w:hAnsiTheme="minorHAnsi" w:cstheme="minorHAnsi"/>
          <w:b/>
          <w:color w:val="000000"/>
          <w:sz w:val="24"/>
          <w:szCs w:val="24"/>
        </w:rPr>
        <w:t>Minigrid</w:t>
      </w:r>
      <w:r w:rsidRPr="00DF18C5">
        <w:rPr>
          <w:rFonts w:asciiTheme="minorHAnsi" w:eastAsia="Times New Roman" w:hAnsiTheme="minorHAnsi" w:cstheme="minorHAnsi"/>
          <w:b/>
          <w:color w:val="000000"/>
          <w:sz w:val="24"/>
          <w:szCs w:val="24"/>
        </w:rPr>
        <w:t xml:space="preserve"> Control</w:t>
      </w:r>
      <w:bookmarkEnd w:id="124"/>
      <w:r w:rsidRPr="00DF18C5">
        <w:rPr>
          <w:rFonts w:asciiTheme="minorHAnsi" w:eastAsia="Times New Roman" w:hAnsiTheme="minorHAnsi" w:cstheme="minorHAnsi"/>
          <w:b/>
          <w:color w:val="000000"/>
          <w:sz w:val="24"/>
          <w:szCs w:val="24"/>
        </w:rPr>
        <w:t xml:space="preserve"> </w:t>
      </w:r>
    </w:p>
    <w:p w14:paraId="5F95E0B8" w14:textId="10DD53A1"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EMS shall be able to monitor grid and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facility variables and shall be programmable for selecting the optimum operating mode of the whole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with respect to active and reactive power, grid voltage, grid frequency, etc. Additionally, it shall be able to receive external set points and automatically adapt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Facility behaviour to the new settings. </w:t>
      </w:r>
    </w:p>
    <w:p w14:paraId="5F95E0B9" w14:textId="01281970"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EMS shall perform the following functionality to Control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  Communication with grid or SCADA </w:t>
      </w:r>
    </w:p>
    <w:p w14:paraId="5F95E0BA"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Communications with PV Inverters, BESS and other power units </w:t>
      </w:r>
    </w:p>
    <w:p w14:paraId="5F95E0BB"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Measuring and processing of the electrical magnitudes at EMS (voltage, current, PF) </w:t>
      </w:r>
    </w:p>
    <w:p w14:paraId="5F95E0BC"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 capability of PV Inverters, BESS and other power units </w:t>
      </w:r>
    </w:p>
    <w:p w14:paraId="5F95E0BD" w14:textId="015AF054"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EMS shall allow following operation modes for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facilities. </w:t>
      </w:r>
    </w:p>
    <w:p w14:paraId="5F95E0BE"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Reactive Control (Q Control, setting point of reactive power Q at EMS) </w:t>
      </w:r>
    </w:p>
    <w:p w14:paraId="5F95E0BF"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Power Factor Control (PF Control, setting point of cos(L) at EMS) </w:t>
      </w:r>
    </w:p>
    <w:p w14:paraId="5F95E0C0"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Voltage Control (V closed-loop control, setting point of V at EMS) </w:t>
      </w:r>
    </w:p>
    <w:p w14:paraId="5F95E0C1"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Voltage Droop (Reactive power vs Voltage programmable curve or droop) </w:t>
      </w:r>
    </w:p>
    <w:p w14:paraId="5F95E0C2"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Apparent Power Control (S Lim, setting point of S Lim at EMS) </w:t>
      </w:r>
    </w:p>
    <w:p w14:paraId="5F95E0C3"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Active Power Limitation (P Lim, setting point of P Lim at EMS) </w:t>
      </w:r>
    </w:p>
    <w:p w14:paraId="5F95E0C4"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Power Ramp Rate Control (setting point of maximum %</w:t>
      </w:r>
      <w:proofErr w:type="spellStart"/>
      <w:r w:rsidRPr="00DF18C5">
        <w:rPr>
          <w:rFonts w:asciiTheme="minorHAnsi" w:eastAsia="Times New Roman" w:hAnsiTheme="minorHAnsi" w:cstheme="minorHAnsi"/>
          <w:color w:val="000000"/>
          <w:sz w:val="24"/>
          <w:szCs w:val="24"/>
        </w:rPr>
        <w:t>Pn</w:t>
      </w:r>
      <w:proofErr w:type="spellEnd"/>
      <w:r w:rsidRPr="00DF18C5">
        <w:rPr>
          <w:rFonts w:asciiTheme="minorHAnsi" w:eastAsia="Times New Roman" w:hAnsiTheme="minorHAnsi" w:cstheme="minorHAnsi"/>
          <w:color w:val="000000"/>
          <w:sz w:val="24"/>
          <w:szCs w:val="24"/>
        </w:rPr>
        <w:t xml:space="preserve">/min) </w:t>
      </w:r>
    </w:p>
    <w:p w14:paraId="5F95E0C5" w14:textId="77777777" w:rsidR="00DC36C9" w:rsidRPr="00DF18C5" w:rsidRDefault="00175385" w:rsidP="00F03F1F">
      <w:pPr>
        <w:numPr>
          <w:ilvl w:val="0"/>
          <w:numId w:val="34"/>
        </w:numPr>
        <w:pBdr>
          <w:top w:val="nil"/>
          <w:left w:val="nil"/>
          <w:bottom w:val="nil"/>
          <w:right w:val="nil"/>
          <w:between w:val="nil"/>
        </w:pBdr>
        <w:spacing w:after="0" w:line="240" w:lineRule="auto"/>
        <w:ind w:left="1800" w:hanging="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Frequency Regulation (Power vs Frequency programmable curve or droop) </w:t>
      </w:r>
    </w:p>
    <w:p w14:paraId="5F95E0C6" w14:textId="77777777" w:rsidR="00DC36C9" w:rsidRPr="00DF18C5" w:rsidRDefault="00DC36C9" w:rsidP="00EF7642">
      <w:pPr>
        <w:spacing w:after="0" w:line="240" w:lineRule="auto"/>
        <w:jc w:val="both"/>
        <w:rPr>
          <w:rFonts w:asciiTheme="minorHAnsi" w:eastAsia="Times New Roman" w:hAnsiTheme="minorHAnsi" w:cstheme="minorHAnsi"/>
          <w:color w:val="000000"/>
          <w:sz w:val="24"/>
          <w:szCs w:val="24"/>
        </w:rPr>
      </w:pPr>
    </w:p>
    <w:p w14:paraId="5F95E0C7" w14:textId="47DF5F9D" w:rsidR="00DC36C9"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addition to these operating modes, the EMS shall be able to work under voltage dips, allowing the inverters to inject the corresponding reactive power to provide the corresponding voltage support at the EMS. The EMS shall be able to receive the target values specified by grid operators using a standard protocol (</w:t>
      </w:r>
      <w:r w:rsidR="00EF7642" w:rsidRPr="00DF18C5">
        <w:rPr>
          <w:rFonts w:asciiTheme="minorHAnsi" w:eastAsia="Times New Roman" w:hAnsiTheme="minorHAnsi" w:cstheme="minorHAnsi"/>
          <w:color w:val="000000"/>
          <w:sz w:val="24"/>
          <w:szCs w:val="24"/>
        </w:rPr>
        <w:t>i.e.,</w:t>
      </w:r>
      <w:r w:rsidRPr="00DF18C5">
        <w:rPr>
          <w:rFonts w:asciiTheme="minorHAnsi" w:eastAsia="Times New Roman" w:hAnsiTheme="minorHAnsi" w:cstheme="minorHAnsi"/>
          <w:color w:val="000000"/>
          <w:sz w:val="24"/>
          <w:szCs w:val="24"/>
        </w:rPr>
        <w:t xml:space="preserve"> Modbus TCP/IP) and over different communication media </w:t>
      </w:r>
    </w:p>
    <w:p w14:paraId="14009872" w14:textId="77777777" w:rsidR="00EF7642" w:rsidRPr="00DF18C5" w:rsidRDefault="00EF7642" w:rsidP="00EF7642">
      <w:pPr>
        <w:spacing w:after="0" w:line="240" w:lineRule="auto"/>
        <w:ind w:left="360"/>
        <w:jc w:val="both"/>
        <w:rPr>
          <w:rFonts w:asciiTheme="minorHAnsi" w:eastAsia="Times New Roman" w:hAnsiTheme="minorHAnsi" w:cstheme="minorHAnsi"/>
          <w:color w:val="000000"/>
          <w:sz w:val="24"/>
          <w:szCs w:val="24"/>
        </w:rPr>
      </w:pPr>
    </w:p>
    <w:p w14:paraId="5F95E0C8" w14:textId="5F63E73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5" w:name="_Toc193749642"/>
      <w:r w:rsidRPr="00DF18C5">
        <w:rPr>
          <w:rFonts w:asciiTheme="minorHAnsi" w:eastAsia="Times New Roman" w:hAnsiTheme="minorHAnsi" w:cstheme="minorHAnsi"/>
          <w:b/>
          <w:color w:val="000000"/>
          <w:sz w:val="24"/>
          <w:szCs w:val="24"/>
        </w:rPr>
        <w:t>Measurements</w:t>
      </w:r>
      <w:bookmarkEnd w:id="125"/>
      <w:r w:rsidRPr="00DF18C5">
        <w:rPr>
          <w:rFonts w:asciiTheme="minorHAnsi" w:eastAsia="Times New Roman" w:hAnsiTheme="minorHAnsi" w:cstheme="minorHAnsi"/>
          <w:b/>
          <w:color w:val="000000"/>
          <w:sz w:val="24"/>
          <w:szCs w:val="24"/>
        </w:rPr>
        <w:t xml:space="preserve"> </w:t>
      </w:r>
    </w:p>
    <w:p w14:paraId="5F95E0C9"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measurements at the PCC shall include, but not limited to: </w:t>
      </w:r>
    </w:p>
    <w:p w14:paraId="5F95E0CA" w14:textId="77777777" w:rsidR="00DC36C9" w:rsidRPr="00DF18C5" w:rsidRDefault="00175385" w:rsidP="00F03F1F">
      <w:pPr>
        <w:numPr>
          <w:ilvl w:val="0"/>
          <w:numId w:val="8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Voltage </w:t>
      </w:r>
    </w:p>
    <w:p w14:paraId="5F95E0CB" w14:textId="77777777" w:rsidR="00DC36C9" w:rsidRPr="00DF18C5" w:rsidRDefault="00175385" w:rsidP="00F03F1F">
      <w:pPr>
        <w:numPr>
          <w:ilvl w:val="0"/>
          <w:numId w:val="8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Current </w:t>
      </w:r>
    </w:p>
    <w:p w14:paraId="5F95E0CC" w14:textId="77777777" w:rsidR="00DC36C9" w:rsidRDefault="00175385" w:rsidP="00F03F1F">
      <w:pPr>
        <w:numPr>
          <w:ilvl w:val="0"/>
          <w:numId w:val="8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Output power (Active and Reactive) </w:t>
      </w:r>
    </w:p>
    <w:p w14:paraId="07ABEA10" w14:textId="77777777" w:rsidR="00EF7642" w:rsidRPr="00DF18C5" w:rsidRDefault="00EF7642" w:rsidP="00473A89">
      <w:pPr>
        <w:pBdr>
          <w:top w:val="nil"/>
          <w:left w:val="nil"/>
          <w:bottom w:val="nil"/>
          <w:right w:val="nil"/>
          <w:between w:val="nil"/>
        </w:pBdr>
        <w:spacing w:after="0" w:line="240" w:lineRule="auto"/>
        <w:ind w:left="1667"/>
        <w:jc w:val="both"/>
        <w:rPr>
          <w:rFonts w:asciiTheme="minorHAnsi" w:eastAsia="Times New Roman" w:hAnsiTheme="minorHAnsi" w:cstheme="minorHAnsi"/>
          <w:color w:val="000000"/>
          <w:sz w:val="24"/>
          <w:szCs w:val="24"/>
        </w:rPr>
      </w:pPr>
    </w:p>
    <w:p w14:paraId="5F95E0CD" w14:textId="16AB343B"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6" w:name="_Toc193749643"/>
      <w:r w:rsidRPr="00DF18C5">
        <w:rPr>
          <w:rFonts w:asciiTheme="minorHAnsi" w:eastAsia="Times New Roman" w:hAnsiTheme="minorHAnsi" w:cstheme="minorHAnsi"/>
          <w:b/>
          <w:color w:val="000000"/>
          <w:sz w:val="24"/>
          <w:szCs w:val="24"/>
        </w:rPr>
        <w:t>Control &amp; Power Supply Scheme</w:t>
      </w:r>
      <w:bookmarkEnd w:id="126"/>
      <w:r w:rsidRPr="00DF18C5">
        <w:rPr>
          <w:rFonts w:asciiTheme="minorHAnsi" w:eastAsia="Times New Roman" w:hAnsiTheme="minorHAnsi" w:cstheme="minorHAnsi"/>
          <w:b/>
          <w:color w:val="000000"/>
          <w:sz w:val="24"/>
          <w:szCs w:val="24"/>
        </w:rPr>
        <w:t xml:space="preserve"> </w:t>
      </w:r>
    </w:p>
    <w:p w14:paraId="5F95E0CE" w14:textId="77777777" w:rsidR="00DC36C9" w:rsidRDefault="00175385" w:rsidP="00EF7642">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UPS/ DC Power supply of suitable rating to cater all the load requirements of EMS system and its auxiliaries. </w:t>
      </w:r>
    </w:p>
    <w:p w14:paraId="11FBB0D9" w14:textId="77777777" w:rsidR="00EF7642" w:rsidRPr="00DF18C5" w:rsidRDefault="00EF7642" w:rsidP="00473A89">
      <w:pPr>
        <w:spacing w:after="0" w:line="240" w:lineRule="auto"/>
        <w:jc w:val="both"/>
        <w:rPr>
          <w:rFonts w:asciiTheme="minorHAnsi" w:eastAsia="Times New Roman" w:hAnsiTheme="minorHAnsi" w:cstheme="minorHAnsi"/>
          <w:color w:val="000000"/>
          <w:sz w:val="24"/>
          <w:szCs w:val="24"/>
        </w:rPr>
      </w:pPr>
    </w:p>
    <w:p w14:paraId="5F95E0CF" w14:textId="40FF74D4"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7" w:name="_Toc193749644"/>
      <w:r w:rsidRPr="00DF18C5">
        <w:rPr>
          <w:rFonts w:asciiTheme="minorHAnsi" w:eastAsia="Times New Roman" w:hAnsiTheme="minorHAnsi" w:cstheme="minorHAnsi"/>
          <w:b/>
          <w:color w:val="000000"/>
          <w:sz w:val="24"/>
          <w:szCs w:val="24"/>
        </w:rPr>
        <w:t>Software Documentation &amp; Listings</w:t>
      </w:r>
      <w:bookmarkEnd w:id="127"/>
      <w:r w:rsidRPr="00DF18C5">
        <w:rPr>
          <w:rFonts w:asciiTheme="minorHAnsi" w:eastAsia="Times New Roman" w:hAnsiTheme="minorHAnsi" w:cstheme="minorHAnsi"/>
          <w:b/>
          <w:color w:val="000000"/>
          <w:sz w:val="24"/>
          <w:szCs w:val="24"/>
        </w:rPr>
        <w:t xml:space="preserve"> </w:t>
      </w:r>
    </w:p>
    <w:p w14:paraId="5F95E0E2" w14:textId="7F14351A" w:rsidR="00DC36C9" w:rsidRPr="00ED461E"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technical manuals, reference manuals, user’s guide etc. in English required for modification/editing/addition/deletion of features in the software of the EMS System shall be furnished. The Contractor shall furnish a comprehensive list of all system/application software documentation after system organization for Employer’s review and approval. All The software listings for application software, Project data files etc. shall be submitted by the Contractor. All the EMS Software with license Key shall be provided to the Employer. </w:t>
      </w:r>
    </w:p>
    <w:p w14:paraId="2277522A" w14:textId="77777777" w:rsidR="00EF7642" w:rsidRDefault="00EF7642" w:rsidP="00EF7642">
      <w:pPr>
        <w:pStyle w:val="Heading2"/>
        <w:spacing w:line="240" w:lineRule="auto"/>
        <w:ind w:left="227"/>
        <w:jc w:val="both"/>
        <w:rPr>
          <w:rFonts w:asciiTheme="minorHAnsi" w:eastAsia="Times New Roman" w:hAnsiTheme="minorHAnsi" w:cstheme="minorHAnsi"/>
          <w:b/>
          <w:color w:val="000000"/>
          <w:sz w:val="24"/>
          <w:szCs w:val="24"/>
        </w:rPr>
        <w:sectPr w:rsidR="00EF7642" w:rsidSect="00473A89">
          <w:pgSz w:w="11906" w:h="16838"/>
          <w:pgMar w:top="1440" w:right="1440" w:bottom="1440" w:left="1440" w:header="230" w:footer="936" w:gutter="0"/>
          <w:cols w:space="720"/>
          <w:docGrid w:linePitch="299"/>
        </w:sectPr>
      </w:pPr>
    </w:p>
    <w:p w14:paraId="5F95E0E3" w14:textId="2331C81A"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28" w:name="_Toc193749645"/>
      <w:r w:rsidRPr="00473A89">
        <w:rPr>
          <w:rFonts w:ascii="Calibri" w:eastAsia="Times New Roman" w:hAnsi="Calibri" w:cs="Calibri"/>
          <w:b/>
          <w:color w:val="000000"/>
          <w:sz w:val="24"/>
          <w:szCs w:val="24"/>
        </w:rPr>
        <w:t>LOW VOLTAGE SWITCHBOARDS</w:t>
      </w:r>
      <w:bookmarkEnd w:id="128"/>
    </w:p>
    <w:p w14:paraId="5F95E0E4" w14:textId="316E64CB"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and allowance shall be made for the extension of the board by similar additional panels. Panes for power circuits shall be in accordance IEC 6034 (minimum partly type tested apparatus (PTTA)). All enclosures shall be ventilated so that the temperature inside the enclosure does not rise more than 5C above ambient even with possible heaters connected.</w:t>
      </w:r>
    </w:p>
    <w:p w14:paraId="5F95E0E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Outdoor cabinets and cabinets for moist environments shall be provided with thermostat-controlled heaters to inhibit the collection of moisture. The heater must be arranged not to overheat any cables or equipment. Openings for drainage of condense shall be provided at the lowest point in the cabinets. </w:t>
      </w:r>
    </w:p>
    <w:p w14:paraId="5F95E0E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major or important compartments containing electrical equipment shall be provided with a single phase 16 A socket and internal lighting facilities switched off by a door switch.</w:t>
      </w:r>
    </w:p>
    <w:p w14:paraId="5F95E0E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r w:rsidRPr="00DF18C5">
        <w:rPr>
          <w:rFonts w:asciiTheme="minorHAnsi" w:eastAsia="Times New Roman" w:hAnsiTheme="minorHAnsi" w:cstheme="minorHAnsi"/>
          <w:color w:val="000000"/>
          <w:sz w:val="24"/>
          <w:szCs w:val="24"/>
        </w:rPr>
        <w:t>out doors</w:t>
      </w:r>
      <w:proofErr w:type="spellEnd"/>
      <w:r w:rsidRPr="00DF18C5">
        <w:rPr>
          <w:rFonts w:asciiTheme="minorHAnsi" w:eastAsia="Times New Roman" w:hAnsiTheme="minorHAnsi" w:cstheme="minorHAnsi"/>
          <w:color w:val="000000"/>
          <w:sz w:val="24"/>
          <w:szCs w:val="24"/>
        </w:rPr>
        <w:t>. However, proper swing out frames may be used provided they can be opened will full load without twisting or distorting the panel. Windows shall be provided in front of rack mounted equipment.</w:t>
      </w:r>
    </w:p>
    <w:p w14:paraId="5F95E0E8"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L.V. Switchboard panels shall be designed, supplied, installed, tested and commissioned by a specialist switchboard manufacturer complete with the automatic change over switches, ACBs, MCCB (</w:t>
      </w:r>
      <w:proofErr w:type="spellStart"/>
      <w:r w:rsidRPr="00DF18C5">
        <w:rPr>
          <w:rFonts w:asciiTheme="minorHAnsi" w:eastAsia="Times New Roman" w:hAnsiTheme="minorHAnsi" w:cstheme="minorHAnsi"/>
          <w:color w:val="000000"/>
          <w:sz w:val="24"/>
          <w:szCs w:val="24"/>
        </w:rPr>
        <w:t>Molded</w:t>
      </w:r>
      <w:proofErr w:type="spellEnd"/>
      <w:r w:rsidRPr="00DF18C5">
        <w:rPr>
          <w:rFonts w:asciiTheme="minorHAnsi" w:eastAsia="Times New Roman" w:hAnsiTheme="minorHAnsi" w:cstheme="minorHAnsi"/>
          <w:color w:val="000000"/>
          <w:sz w:val="24"/>
          <w:szCs w:val="24"/>
        </w:rPr>
        <w:t xml:space="preserve"> case circuit breakers), instruments etc. and all relays, metering and items necessary for the complete installation and setting to work.</w:t>
      </w:r>
    </w:p>
    <w:p w14:paraId="5F95E0E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main /sub L.V. Switchboard shall be of the industrial/enclosed cubicle type, constructed and installed as described below. The main L.V. switchboard, suitable for floor mounting, comprising of a sheet steel cubicle with front access, complete with </w:t>
      </w:r>
      <w:proofErr w:type="spellStart"/>
      <w:r w:rsidRPr="00DF18C5">
        <w:rPr>
          <w:rFonts w:asciiTheme="minorHAnsi" w:eastAsia="Times New Roman" w:hAnsiTheme="minorHAnsi" w:cstheme="minorHAnsi"/>
          <w:color w:val="000000"/>
          <w:sz w:val="24"/>
          <w:szCs w:val="24"/>
        </w:rPr>
        <w:t>busbars</w:t>
      </w:r>
      <w:proofErr w:type="spellEnd"/>
      <w:r w:rsidRPr="00DF18C5">
        <w:rPr>
          <w:rFonts w:asciiTheme="minorHAnsi" w:eastAsia="Times New Roman" w:hAnsiTheme="minorHAnsi" w:cstheme="minorHAnsi"/>
          <w:color w:val="000000"/>
          <w:sz w:val="24"/>
          <w:szCs w:val="24"/>
        </w:rPr>
        <w:t xml:space="preserve">, incoming switch ACB, MCCB's etc. The switchgear shall be heavy duty, cast metal, enclosed type, dust proof, and capable of operating on load at the rated current. Contacts shall be heavy duty silver surfaced type. The cubicles shall be rigidly constructed and shall be provided with an angle iron or heavy gauge folded steel framework, panelled in zinc anneal or </w:t>
      </w:r>
      <w:proofErr w:type="spellStart"/>
      <w:r w:rsidRPr="00DF18C5">
        <w:rPr>
          <w:rFonts w:asciiTheme="minorHAnsi" w:eastAsia="Times New Roman" w:hAnsiTheme="minorHAnsi" w:cstheme="minorHAnsi"/>
          <w:color w:val="000000"/>
          <w:sz w:val="24"/>
          <w:szCs w:val="24"/>
        </w:rPr>
        <w:t>galvanneal</w:t>
      </w:r>
      <w:proofErr w:type="spellEnd"/>
      <w:r w:rsidRPr="00DF18C5">
        <w:rPr>
          <w:rFonts w:asciiTheme="minorHAnsi" w:eastAsia="Times New Roman" w:hAnsiTheme="minorHAnsi" w:cstheme="minorHAnsi"/>
          <w:color w:val="000000"/>
          <w:sz w:val="24"/>
          <w:szCs w:val="24"/>
        </w:rPr>
        <w:t xml:space="preserve"> of not less than 1.6 mm gauge. The doors shall be of similar rigid construction free from twists and warps. The hinges and locks or latches shall be brass, and attached by brass screws. The locks shall be spring types, provided with two keys, and unless otherwise specified, all locks on the one installation shall have identical keys.</w:t>
      </w:r>
    </w:p>
    <w:p w14:paraId="5F95E0E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exposed unpainted metal shall be chrome plated, and removable panels where used, shall be attached by chrome plated captive milled headed brass screws and felt washers. The Contractor should ensure that entry of cables, ducts, and conduits shall be neatly made and head boxes provided as required. All entries and openings shall be vermin-proof. The floor mounted panel shall be erected on a 150 mm raised built-in base treated to be impervious to corrosion by rust.</w:t>
      </w:r>
    </w:p>
    <w:p w14:paraId="5F95E0E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mounting brackets and additional items shall be supplied and installed to suitably support the switchboard in the position in which it is to be erected. In general mounting height to the top shall be 2.0 m. Adequate ventilation shall be provided as necessary, and bronze mesh and suitable trim fitted to prevent entry of insects. Enclosures shall comply with IEC publication 144 IP 32 for indoor equipment and IP 54 for outdoor equipment and be </w:t>
      </w:r>
      <w:r w:rsidRPr="00DF18C5">
        <w:rPr>
          <w:rFonts w:asciiTheme="minorHAnsi" w:eastAsia="Times New Roman" w:hAnsiTheme="minorHAnsi" w:cstheme="minorHAnsi"/>
          <w:b/>
          <w:color w:val="000000"/>
          <w:sz w:val="24"/>
          <w:szCs w:val="24"/>
        </w:rPr>
        <w:t xml:space="preserve">FORM 3B Fully Type – Tested Assemblies </w:t>
      </w:r>
      <w:r w:rsidRPr="00DF18C5">
        <w:rPr>
          <w:rFonts w:asciiTheme="minorHAnsi" w:eastAsia="Times New Roman" w:hAnsiTheme="minorHAnsi" w:cstheme="minorHAnsi"/>
          <w:color w:val="000000"/>
          <w:sz w:val="24"/>
          <w:szCs w:val="24"/>
        </w:rPr>
        <w:t xml:space="preserve">(TTA) or equal but approved by the Engineer and manufactured in accordance with standards ICE 439-1 or BS 5486. The bus-bars and connections shall be completely screened within the switchboard. Technical brochure. </w:t>
      </w:r>
      <w:r w:rsidRPr="00DF18C5">
        <w:rPr>
          <w:rFonts w:asciiTheme="minorHAnsi" w:eastAsia="Times New Roman" w:hAnsiTheme="minorHAnsi" w:cstheme="minorHAnsi"/>
          <w:b/>
          <w:color w:val="000000"/>
          <w:sz w:val="24"/>
          <w:szCs w:val="24"/>
        </w:rPr>
        <w:t>All MCCB units rated 160A and above shall be adjustable type</w:t>
      </w:r>
      <w:r w:rsidRPr="00DF18C5">
        <w:rPr>
          <w:rFonts w:asciiTheme="minorHAnsi" w:eastAsia="Times New Roman" w:hAnsiTheme="minorHAnsi" w:cstheme="minorHAnsi"/>
          <w:color w:val="000000"/>
          <w:sz w:val="24"/>
          <w:szCs w:val="24"/>
        </w:rPr>
        <w:t xml:space="preserve">s and sample test certificates from switchboard manufacturers to be submitted the tender. </w:t>
      </w:r>
    </w:p>
    <w:p w14:paraId="5F95E0EC" w14:textId="77777777" w:rsidR="00DC36C9" w:rsidRPr="00DF18C5" w:rsidRDefault="00DC36C9" w:rsidP="00EF7642">
      <w:pPr>
        <w:spacing w:after="0" w:line="240" w:lineRule="auto"/>
        <w:ind w:left="720" w:hanging="360"/>
        <w:jc w:val="both"/>
        <w:rPr>
          <w:rFonts w:asciiTheme="minorHAnsi" w:eastAsia="Times New Roman" w:hAnsiTheme="minorHAnsi" w:cstheme="minorHAnsi"/>
          <w:b/>
          <w:color w:val="000000"/>
          <w:sz w:val="24"/>
          <w:szCs w:val="24"/>
        </w:rPr>
      </w:pPr>
    </w:p>
    <w:p w14:paraId="5F95E0ED" w14:textId="7CBB665F"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29" w:name="_Toc193749646"/>
      <w:r w:rsidRPr="00DF18C5">
        <w:rPr>
          <w:rFonts w:asciiTheme="minorHAnsi" w:eastAsia="Times New Roman" w:hAnsiTheme="minorHAnsi" w:cstheme="minorHAnsi"/>
          <w:b/>
          <w:color w:val="000000"/>
          <w:sz w:val="24"/>
          <w:szCs w:val="24"/>
        </w:rPr>
        <w:t>Wiring and Terminal Blocks within Enclosures</w:t>
      </w:r>
      <w:bookmarkEnd w:id="129"/>
      <w:r w:rsidRPr="00DF18C5">
        <w:rPr>
          <w:rFonts w:asciiTheme="minorHAnsi" w:eastAsia="Times New Roman" w:hAnsiTheme="minorHAnsi" w:cstheme="minorHAnsi"/>
          <w:b/>
          <w:color w:val="000000"/>
          <w:sz w:val="24"/>
          <w:szCs w:val="24"/>
        </w:rPr>
        <w:t xml:space="preserve"> </w:t>
      </w:r>
    </w:p>
    <w:p w14:paraId="5F95E0E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wiring shall be stranded copper conductor, PVC. Insulated, suitable for operation at voltages below 1000 V, and in compliance with the provisions of the applicable IEC Recommendations. Conductors shall not be smaller than 2.5 mm² for current transformer circuits and 1.5mm² for all other control circuits. The selection of conductor sizes for current transformer circuits shall be supported by calculations. </w:t>
      </w:r>
    </w:p>
    <w:p w14:paraId="5F95E0E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wiring within boards, the "bunch" pattern shall be adopted. For a small number of connections, wiring may be grouped using flexible plastic bands or equivalent. For a large number of connections, a system using support strips or U-shaped troughs (with covers) shall be used. Ample space shall be provided for running of cable within the enclosures. </w:t>
      </w:r>
    </w:p>
    <w:p w14:paraId="5F95E0F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screens or screened pairs of multicore cables shall be earthed in accordance with a coherent earthing philosophy to be worked out by the main Contractor and approved by the Project Manager. The screen and earth wires shall be terminated in terminals dedicated for this use. All free conductors in connecting cables shall be terminated in terminals that shall be temporarily connected to earth and special marked. Though, in field boxes the free conductors can be laid orderly and short-circuited or insulated. The length shall allow future connection. </w:t>
      </w:r>
    </w:p>
    <w:p w14:paraId="5F95E0F1"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Multi-stranded conductor ends shall be fitted with a suitable crimped thimble (bootlace ferrule type). The thimble shall be of correct type and length according to the core size and crimple tools shall be specially adapted to the thimble and cross section used. Each wire shall be separately terminated unless otherwise approved. </w:t>
      </w:r>
    </w:p>
    <w:p w14:paraId="5F95E0F2"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It shall be possible to work on small wiring for maintenance or test purposes without making a switchboard dead. </w:t>
      </w:r>
    </w:p>
    <w:p w14:paraId="5F95E0F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wiring identification shall be by numbered ferrules, sleeves or other approved means. </w:t>
      </w:r>
    </w:p>
    <w:p w14:paraId="5F95E0F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wiring shall terminate at terminal blocks. The latter shall be of the moulded type not less than IP20 and provided with barriers to separate power from control cables. It shall be possible to replace a single terminal block without dismantling a whole row. They shall be clearly marked, the designations being those entered in the respective wiring diagrams. Terminal blocks using screws acting directly on the wire (conductor) as well as spring type terminal blocks are not acceptable. To avoid squeezing of the wire the screw pressure shall be applied by a pressure plate having smooth edges. ‘OBA’ terminal blocks are not acceptable. Only terminal blocks that are operated using screw drivers are acceptable. </w:t>
      </w:r>
    </w:p>
    <w:p w14:paraId="5F95E0F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Terminal blocks for current and voltage transformers shall be separated and specially marked. They shall be equipped with a sliding splice for separation and “banana” sockets on both sides for testing. The splices shall be so arranger that they fall into closed position when loose. Where appropriate, other terminal blocks shall be equipped </w:t>
      </w:r>
    </w:p>
    <w:p w14:paraId="5F95E0F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Terminal blocks shall be located at least 300mm from the bottom of the panel and shall be easily accessible. Terminal blocks for different voltages shall not be mixed between one another. All conductors in a multi-core cable shall be terminated on the same terminal block. The blocks shall be grouped for each voltage and they shall be clearly marked for easy identification of the system voltage. There shall be at least 20 % spare terminals on each block. with facilities for testing, such as short-circuiting, separating splices, plugs, etc. All such device shall be accessible even when paralleling strips are used. </w:t>
      </w:r>
    </w:p>
    <w:p w14:paraId="5F95E0F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Only one conductor shall be connected to each side of a terminal block and the branch-offs shall be made by interconnecting the necessary number of neighbouring blocks by means of copper strips.</w:t>
      </w:r>
    </w:p>
    <w:p w14:paraId="00B2EBD5" w14:textId="77777777" w:rsidR="00EF7642" w:rsidRDefault="00EF7642" w:rsidP="00EF7642">
      <w:pPr>
        <w:pStyle w:val="Heading2"/>
        <w:spacing w:line="240" w:lineRule="auto"/>
        <w:ind w:left="360"/>
        <w:jc w:val="both"/>
        <w:rPr>
          <w:rFonts w:asciiTheme="minorHAnsi" w:eastAsia="Times New Roman" w:hAnsiTheme="minorHAnsi" w:cstheme="minorHAnsi"/>
          <w:b/>
          <w:color w:val="000000"/>
          <w:sz w:val="24"/>
          <w:szCs w:val="24"/>
        </w:rPr>
        <w:sectPr w:rsidR="00EF7642" w:rsidSect="00473A89">
          <w:pgSz w:w="11906" w:h="16838"/>
          <w:pgMar w:top="1440" w:right="1440" w:bottom="1440" w:left="1440" w:header="230" w:footer="936" w:gutter="0"/>
          <w:cols w:space="720"/>
          <w:docGrid w:linePitch="299"/>
        </w:sectPr>
      </w:pPr>
      <w:bookmarkStart w:id="130" w:name="_Toc192366733"/>
    </w:p>
    <w:p w14:paraId="5F95E0F8" w14:textId="3C534731"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31" w:name="_Toc193749647"/>
      <w:r w:rsidRPr="00473A89">
        <w:rPr>
          <w:rFonts w:ascii="Calibri" w:eastAsia="Times New Roman" w:hAnsi="Calibri" w:cs="Calibri"/>
          <w:b/>
          <w:color w:val="000000"/>
          <w:sz w:val="24"/>
          <w:szCs w:val="24"/>
        </w:rPr>
        <w:t>CABLES</w:t>
      </w:r>
      <w:bookmarkEnd w:id="130"/>
      <w:bookmarkEnd w:id="131"/>
    </w:p>
    <w:p w14:paraId="5F95E0F9"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cables accessories and materials shall be in accordance with the latest editions (including all amendments) of IEC and ISO recommendations. </w:t>
      </w:r>
    </w:p>
    <w:p w14:paraId="5F95E0FA"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sz w:val="24"/>
          <w:szCs w:val="24"/>
        </w:rPr>
        <w:t xml:space="preserve">All cables shall be suitable for operation: </w:t>
      </w:r>
    </w:p>
    <w:p w14:paraId="5F95E0FB" w14:textId="77777777" w:rsidR="00DC36C9" w:rsidRPr="00DF18C5" w:rsidRDefault="00175385" w:rsidP="00F03F1F">
      <w:pPr>
        <w:numPr>
          <w:ilvl w:val="0"/>
          <w:numId w:val="85"/>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 a system with direct earthing of the transformer neutral </w:t>
      </w:r>
    </w:p>
    <w:p w14:paraId="5F95E0FC" w14:textId="77777777" w:rsidR="00DC36C9" w:rsidRPr="00DF18C5" w:rsidRDefault="00175385" w:rsidP="00F03F1F">
      <w:pPr>
        <w:numPr>
          <w:ilvl w:val="0"/>
          <w:numId w:val="85"/>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under maximum load (ONAF conditions) plus 10 % specified for respective transformers </w:t>
      </w:r>
    </w:p>
    <w:p w14:paraId="5F95E0FD" w14:textId="77777777" w:rsidR="00DC36C9" w:rsidRPr="00DF18C5" w:rsidRDefault="00175385" w:rsidP="00F03F1F">
      <w:pPr>
        <w:numPr>
          <w:ilvl w:val="0"/>
          <w:numId w:val="85"/>
        </w:numPr>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climatic conditions prevailing at the site </w:t>
      </w:r>
    </w:p>
    <w:p w14:paraId="5F95E0FE" w14:textId="77777777" w:rsidR="00DC36C9" w:rsidRDefault="00175385" w:rsidP="00E255BE">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No joints shall be allowed. Only dry vulcanizing processes shall be used. Special precautions shall be taken to avoid ingress and spreading of moisture and the development of water-treeing. The Tenderers shall document the construction measures used to achieve these requirements.</w:t>
      </w:r>
    </w:p>
    <w:p w14:paraId="7FFC8E91" w14:textId="77777777" w:rsidR="00E255BE" w:rsidRDefault="00E255BE" w:rsidP="00473A89">
      <w:pPr>
        <w:spacing w:after="0" w:line="240" w:lineRule="auto"/>
        <w:jc w:val="both"/>
        <w:rPr>
          <w:rFonts w:asciiTheme="minorHAnsi" w:eastAsia="Times New Roman" w:hAnsiTheme="minorHAnsi" w:cstheme="minorHAnsi"/>
          <w:color w:val="000000"/>
          <w:sz w:val="24"/>
          <w:szCs w:val="24"/>
        </w:rPr>
      </w:pPr>
    </w:p>
    <w:p w14:paraId="5F95E0FF" w14:textId="7FE8EDAF"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32" w:name="_Toc193651862"/>
      <w:bookmarkStart w:id="133" w:name="_Toc193652848"/>
      <w:bookmarkStart w:id="134" w:name="_Toc193653349"/>
      <w:bookmarkStart w:id="135" w:name="_Toc193654258"/>
      <w:bookmarkStart w:id="136" w:name="_Toc193654388"/>
      <w:bookmarkStart w:id="137" w:name="_Toc193654518"/>
      <w:bookmarkStart w:id="138" w:name="_Toc193654649"/>
      <w:bookmarkStart w:id="139" w:name="_Toc193654781"/>
      <w:bookmarkStart w:id="140" w:name="_Toc193654913"/>
      <w:bookmarkStart w:id="141" w:name="_Toc193655272"/>
      <w:bookmarkStart w:id="142" w:name="_Toc193655704"/>
      <w:bookmarkStart w:id="143" w:name="_Toc192366734"/>
      <w:bookmarkStart w:id="144" w:name="_Toc193749648"/>
      <w:bookmarkEnd w:id="132"/>
      <w:bookmarkEnd w:id="133"/>
      <w:bookmarkEnd w:id="134"/>
      <w:bookmarkEnd w:id="135"/>
      <w:bookmarkEnd w:id="136"/>
      <w:bookmarkEnd w:id="137"/>
      <w:bookmarkEnd w:id="138"/>
      <w:bookmarkEnd w:id="139"/>
      <w:bookmarkEnd w:id="140"/>
      <w:bookmarkEnd w:id="141"/>
      <w:bookmarkEnd w:id="142"/>
      <w:r w:rsidRPr="00DF18C5">
        <w:rPr>
          <w:rFonts w:asciiTheme="minorHAnsi" w:eastAsia="Times New Roman" w:hAnsiTheme="minorHAnsi" w:cstheme="minorHAnsi"/>
          <w:b/>
          <w:color w:val="000000"/>
          <w:sz w:val="24"/>
          <w:szCs w:val="24"/>
        </w:rPr>
        <w:t>Conductors</w:t>
      </w:r>
      <w:bookmarkEnd w:id="143"/>
      <w:bookmarkEnd w:id="144"/>
      <w:r w:rsidRPr="00DF18C5">
        <w:rPr>
          <w:rFonts w:asciiTheme="minorHAnsi" w:eastAsia="Times New Roman" w:hAnsiTheme="minorHAnsi" w:cstheme="minorHAnsi"/>
          <w:b/>
          <w:color w:val="000000"/>
          <w:sz w:val="24"/>
          <w:szCs w:val="24"/>
        </w:rPr>
        <w:t xml:space="preserve"> </w:t>
      </w:r>
    </w:p>
    <w:p w14:paraId="5F95E100"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conductors shall be stranded copper or Aluminium. The conductor shall be clean, uniform in size, shape, and quality, smooth, and free from scale, splits, sharp edges and other harmful defects. The conductor shall be in accordance with IEC 60228. The conductor shall be filled with swelling powder to stop axial ingress of moisture.</w:t>
      </w:r>
    </w:p>
    <w:p w14:paraId="5F95E101" w14:textId="77777777" w:rsidR="00DC36C9" w:rsidRPr="00DF18C5" w:rsidRDefault="00DC36C9" w:rsidP="00473A89">
      <w:pPr>
        <w:spacing w:after="0" w:line="240" w:lineRule="auto"/>
        <w:ind w:left="360"/>
        <w:jc w:val="both"/>
        <w:rPr>
          <w:rFonts w:asciiTheme="minorHAnsi" w:eastAsia="Times New Roman" w:hAnsiTheme="minorHAnsi" w:cstheme="minorHAnsi"/>
          <w:color w:val="000000"/>
          <w:sz w:val="24"/>
          <w:szCs w:val="24"/>
        </w:rPr>
      </w:pPr>
    </w:p>
    <w:p w14:paraId="5F95E102" w14:textId="25F34D9C"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45" w:name="_Toc193749649"/>
      <w:r w:rsidRPr="00473A89">
        <w:rPr>
          <w:rFonts w:asciiTheme="minorHAnsi" w:eastAsia="Times New Roman" w:hAnsiTheme="minorHAnsi" w:cstheme="minorHAnsi"/>
          <w:b/>
          <w:color w:val="000000"/>
          <w:sz w:val="24"/>
          <w:szCs w:val="24"/>
        </w:rPr>
        <w:t>Cable</w:t>
      </w:r>
      <w:bookmarkEnd w:id="145"/>
      <w:r w:rsidRPr="00473A89">
        <w:rPr>
          <w:rFonts w:asciiTheme="minorHAnsi" w:eastAsia="Times New Roman" w:hAnsiTheme="minorHAnsi" w:cstheme="minorHAnsi"/>
          <w:b/>
          <w:color w:val="000000"/>
          <w:sz w:val="24"/>
          <w:szCs w:val="24"/>
        </w:rPr>
        <w:t xml:space="preserve"> </w:t>
      </w:r>
    </w:p>
    <w:p w14:paraId="5F95E103" w14:textId="77777777" w:rsidR="00DC36C9" w:rsidRPr="00DF18C5" w:rsidRDefault="00175385" w:rsidP="00473A89">
      <w:pP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The conductor shall be covered with: </w:t>
      </w:r>
    </w:p>
    <w:p w14:paraId="5F95E10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extruded semi-conducting layer </w:t>
      </w:r>
    </w:p>
    <w:p w14:paraId="5F95E10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layer of dry vulcanized cross-linked polyethylene (XLPE) insulation </w:t>
      </w:r>
    </w:p>
    <w:p w14:paraId="5F95E10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extruded strippable semi-conducting layer </w:t>
      </w:r>
    </w:p>
    <w:p w14:paraId="5F95E10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watertight copper or aluminium seal </w:t>
      </w:r>
    </w:p>
    <w:p w14:paraId="5F95E108"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layer of swelling tape to prevent axial ingress of water along the screen </w:t>
      </w:r>
    </w:p>
    <w:p w14:paraId="5F95E10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layer of the earthing screen of stranded aluminium or copper </w:t>
      </w:r>
    </w:p>
    <w:p w14:paraId="5F95E10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outer LDPE (low-density polyethylene) sheath for water tightness and mechanical protection. </w:t>
      </w:r>
    </w:p>
    <w:p w14:paraId="5F95E10B" w14:textId="77777777" w:rsidR="00DC36C9" w:rsidRPr="00DF18C5" w:rsidRDefault="00DC36C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10C"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Laying-up and Fillers of Three Phase Cables </w:t>
      </w:r>
    </w:p>
    <w:p w14:paraId="5F95E10D"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cores of the three-phase cable shall be laid up together with suitable fillers, wormed circular, and binding tapes applied overall</w:t>
      </w:r>
    </w:p>
    <w:p w14:paraId="5F95E10E"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0F"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Manufacturer’s Identification </w:t>
      </w:r>
    </w:p>
    <w:p w14:paraId="5F95E110"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manufacturer’s identification shall be provided throughout the length of the cables by means of a tape under the sheath printed with the manufacturer’s name. Alternatively, the identification may be embossed on the outer PVC sheet together with identification and voltage markings.</w:t>
      </w:r>
    </w:p>
    <w:p w14:paraId="5F95E111"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12"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Armour </w:t>
      </w:r>
    </w:p>
    <w:p w14:paraId="5F95E113" w14:textId="77777777" w:rsidR="00DC36C9" w:rsidRPr="00DF18C5" w:rsidRDefault="00175385" w:rsidP="00473A89">
      <w:pPr>
        <w:spacing w:before="240"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color w:val="000000"/>
          <w:sz w:val="24"/>
          <w:szCs w:val="24"/>
        </w:rPr>
        <w:t>All cables shall be steel wire armoured according to the approved manner</w:t>
      </w:r>
    </w:p>
    <w:p w14:paraId="5F95E114" w14:textId="77777777" w:rsidR="00DC36C9" w:rsidRPr="00DF18C5" w:rsidRDefault="00DC36C9" w:rsidP="00473A89">
      <w:pPr>
        <w:pBdr>
          <w:top w:val="nil"/>
          <w:left w:val="nil"/>
          <w:bottom w:val="nil"/>
          <w:right w:val="nil"/>
          <w:between w:val="nil"/>
        </w:pBdr>
        <w:spacing w:after="0" w:line="240" w:lineRule="auto"/>
        <w:ind w:left="47"/>
        <w:jc w:val="both"/>
        <w:rPr>
          <w:rFonts w:asciiTheme="minorHAnsi" w:eastAsia="Times New Roman" w:hAnsiTheme="minorHAnsi" w:cstheme="minorHAnsi"/>
          <w:color w:val="000000"/>
          <w:sz w:val="24"/>
          <w:szCs w:val="24"/>
        </w:rPr>
      </w:pPr>
    </w:p>
    <w:p w14:paraId="5F95E115"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Testing </w:t>
      </w:r>
    </w:p>
    <w:p w14:paraId="5F95E116"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Notwithstanding that cables are manufactured to the approved standards, all cables, accessories, and materials shall be subjected to and withstand satisfactorily the test requirements detailed in this specification. All materials shall withstand such routine tests as are customary in the manufacture of the cables and accessories included in the Contract. The manufacturer shall have established a quality control system based on regularly accelerated tests of production samples according to CENELEC HD605. Or IEC 60227/8/9/30, 60270,60287 </w:t>
      </w:r>
    </w:p>
    <w:p w14:paraId="5F95E11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system shall be described in the Bid.</w:t>
      </w:r>
    </w:p>
    <w:p w14:paraId="5F95E118"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19"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Current Carrying Capacity and Design Parameters </w:t>
      </w:r>
    </w:p>
    <w:p w14:paraId="5F95E11A"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maximum continuous current carrying capacity and maximum permissible continuous conductor temperature, and the factors for determining such rating and temperature shall be based on recommendations found in IEC 60287, subsequent amendments, and all conditions prevailing on the Site</w:t>
      </w:r>
    </w:p>
    <w:p w14:paraId="5F95E11B"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1C"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Terminations </w:t>
      </w:r>
    </w:p>
    <w:p w14:paraId="5F95E11D"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Detailed drawings showing the types of cable sealing ends, and terminal arrangements shall be submitted to the Project Manager for approval. Stress cones or other approved means shall be provided for grading the voltage stress on the core insulation of the cables. </w:t>
      </w:r>
    </w:p>
    <w:p w14:paraId="5F95E11E"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terminations for the cables shall be of an appropriate heat shrink design incorporating a suitable arrangement for stress control, and rain sheds for outdoor use. </w:t>
      </w:r>
    </w:p>
    <w:p w14:paraId="5F95E11F"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Termination kits shall include suitable heat shrink tubing to effectively shroud, seal and insulate the exposed cable conductor and shall include a heat shrink glove to effectively seal the crutch of the cable to prevent ingress of moisture into the interstices of the cable. Suitable arrangements shall be provided to earth the cable screens and armour.</w:t>
      </w:r>
    </w:p>
    <w:p w14:paraId="5F95E120"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Terminations into cable boxes shall include brass compression glands and back nuts of the correct size, which shall secure the cable outer sheath and ensure effective continuity between the cable armouring wires and the metal enclosures on which the cables are terminated. At all rising terminations the cable inner sheath shall pass through the gland to terminate not less than 6 mm above the gland.</w:t>
      </w:r>
    </w:p>
    <w:p w14:paraId="5F95E121"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22"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Heat Shrink Materials </w:t>
      </w:r>
    </w:p>
    <w:p w14:paraId="5F95E123"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Heat-shrinking tubing and moulded parts shall be flexible, flame retardant, </w:t>
      </w:r>
      <w:proofErr w:type="spellStart"/>
      <w:r w:rsidRPr="00DF18C5">
        <w:rPr>
          <w:rFonts w:asciiTheme="minorHAnsi" w:eastAsia="Times New Roman" w:hAnsiTheme="minorHAnsi" w:cstheme="minorHAnsi"/>
          <w:color w:val="000000"/>
          <w:sz w:val="24"/>
          <w:szCs w:val="24"/>
        </w:rPr>
        <w:t>Polyofin</w:t>
      </w:r>
      <w:proofErr w:type="spellEnd"/>
      <w:r w:rsidRPr="00DF18C5">
        <w:rPr>
          <w:rFonts w:asciiTheme="minorHAnsi" w:eastAsia="Times New Roman" w:hAnsiTheme="minorHAnsi" w:cstheme="minorHAnsi"/>
          <w:color w:val="000000"/>
          <w:sz w:val="24"/>
          <w:szCs w:val="24"/>
        </w:rPr>
        <w:t xml:space="preserve">-based material of electrical insulating quality, and shall be obtained from an approved manufacturer. They shall be suitable for use indoors or outdoors in the conditions prevailing on site </w:t>
      </w:r>
    </w:p>
    <w:p w14:paraId="5F95E124"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material shall reduce to a predetermined size and shape when heated above 120 °C. The components shall also be provided with an internal coating of hot melt adhesive compound that shall not flow or exude at temperature below 85 °C. All parts and materials shall be tested to a program of tests to be agreed with the manufacturer. </w:t>
      </w:r>
    </w:p>
    <w:p w14:paraId="5F95E125"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Each part shall bear the manufacturer’s mark, part number and any other necessary marking to ensure correct identification for use on the correct size and type of cable. Each set of parts shall be packed as one unit with full and complete installation instruction and clearly marked to show the application.</w:t>
      </w:r>
    </w:p>
    <w:p w14:paraId="5F95E126"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27"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Installation</w:t>
      </w:r>
    </w:p>
    <w:p w14:paraId="5F95E128"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cables will be laid in trenches that will be as straight as possible avoiding sharp bends. </w:t>
      </w:r>
    </w:p>
    <w:p w14:paraId="5F95E129"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areas where trenches are to be excavated will be marked clearly on the ground. If the location of other services is known, they will be marked in order to take necessary precautions. </w:t>
      </w:r>
    </w:p>
    <w:p w14:paraId="5F95E12A"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Before construction commences trial pits will be made in order to confirm the soil strata of the planned trenches and to confirm the location of other services. </w:t>
      </w:r>
    </w:p>
    <w:p w14:paraId="5F95E12B" w14:textId="77777777" w:rsidR="00DC36C9" w:rsidRPr="00DF18C5" w:rsidRDefault="00175385" w:rsidP="00473A89">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Safety precautions such as covering the trench, fencing, and warning signs will have to be provided for during the period of work. </w:t>
      </w:r>
    </w:p>
    <w:p w14:paraId="1852E07C" w14:textId="3565AA41" w:rsidR="001F2868" w:rsidRPr="007745A4" w:rsidRDefault="00175385" w:rsidP="007745A4">
      <w:pP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designing the plan for the trench layout, the minimum radius will be as in the following table.</w:t>
      </w:r>
    </w:p>
    <w:p w14:paraId="5F95E12D" w14:textId="6D8C74B7" w:rsidR="00DC36C9" w:rsidRPr="00DF18C5" w:rsidRDefault="001F2868" w:rsidP="007745A4">
      <w:pPr>
        <w:spacing w:after="0" w:line="240" w:lineRule="auto"/>
        <w:ind w:left="720" w:firstLine="720"/>
        <w:jc w:val="both"/>
        <w:rPr>
          <w:rFonts w:asciiTheme="minorHAnsi" w:eastAsia="Times New Roman" w:hAnsiTheme="minorHAnsi" w:cstheme="minorHAnsi"/>
          <w:color w:val="000000"/>
          <w:sz w:val="24"/>
          <w:szCs w:val="24"/>
        </w:rPr>
      </w:pPr>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16</w:t>
      </w:r>
      <w:r w:rsidRPr="00B30FA8">
        <w:rPr>
          <w:sz w:val="24"/>
          <w:szCs w:val="24"/>
        </w:rPr>
        <w:fldChar w:fldCharType="end"/>
      </w:r>
      <w:r w:rsidRPr="00B30FA8">
        <w:rPr>
          <w:b/>
          <w:bCs/>
          <w:sz w:val="24"/>
          <w:szCs w:val="24"/>
        </w:rPr>
        <w:t xml:space="preserve">: </w:t>
      </w:r>
      <w:r w:rsidRPr="001F2868">
        <w:rPr>
          <w:b/>
          <w:bCs/>
          <w:sz w:val="24"/>
          <w:szCs w:val="24"/>
        </w:rPr>
        <w:t>Required bending diameter</w:t>
      </w:r>
    </w:p>
    <w:tbl>
      <w:tblPr>
        <w:tblStyle w:val="20"/>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2228"/>
        <w:gridCol w:w="2228"/>
      </w:tblGrid>
      <w:tr w:rsidR="00DC36C9" w:rsidRPr="00DF18C5" w14:paraId="5F95E131" w14:textId="77777777">
        <w:trPr>
          <w:trHeight w:val="111"/>
          <w:jc w:val="center"/>
        </w:trPr>
        <w:tc>
          <w:tcPr>
            <w:tcW w:w="2228" w:type="dxa"/>
          </w:tcPr>
          <w:p w14:paraId="5F95E12E"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Bending radii </w:t>
            </w:r>
          </w:p>
        </w:tc>
        <w:tc>
          <w:tcPr>
            <w:tcW w:w="2228" w:type="dxa"/>
          </w:tcPr>
          <w:p w14:paraId="5F95E12F"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Single core </w:t>
            </w:r>
          </w:p>
        </w:tc>
        <w:tc>
          <w:tcPr>
            <w:tcW w:w="2228" w:type="dxa"/>
          </w:tcPr>
          <w:p w14:paraId="5F95E130"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3-core </w:t>
            </w:r>
          </w:p>
        </w:tc>
      </w:tr>
      <w:tr w:rsidR="00DC36C9" w:rsidRPr="00DF18C5" w14:paraId="5F95E135" w14:textId="77777777">
        <w:trPr>
          <w:trHeight w:val="111"/>
          <w:jc w:val="center"/>
        </w:trPr>
        <w:tc>
          <w:tcPr>
            <w:tcW w:w="2228" w:type="dxa"/>
          </w:tcPr>
          <w:p w14:paraId="5F95E132"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Recommended </w:t>
            </w:r>
          </w:p>
        </w:tc>
        <w:tc>
          <w:tcPr>
            <w:tcW w:w="2228" w:type="dxa"/>
          </w:tcPr>
          <w:p w14:paraId="5F95E133"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17xD </w:t>
            </w:r>
          </w:p>
        </w:tc>
        <w:tc>
          <w:tcPr>
            <w:tcW w:w="2228" w:type="dxa"/>
          </w:tcPr>
          <w:p w14:paraId="5F95E134"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15xD </w:t>
            </w:r>
          </w:p>
        </w:tc>
      </w:tr>
      <w:tr w:rsidR="00DC36C9" w:rsidRPr="00DF18C5" w14:paraId="5F95E139" w14:textId="77777777">
        <w:trPr>
          <w:trHeight w:val="111"/>
          <w:jc w:val="center"/>
        </w:trPr>
        <w:tc>
          <w:tcPr>
            <w:tcW w:w="2228" w:type="dxa"/>
          </w:tcPr>
          <w:p w14:paraId="5F95E136"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Minimum </w:t>
            </w:r>
          </w:p>
        </w:tc>
        <w:tc>
          <w:tcPr>
            <w:tcW w:w="2228" w:type="dxa"/>
          </w:tcPr>
          <w:p w14:paraId="5F95E137"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15xD </w:t>
            </w:r>
          </w:p>
        </w:tc>
        <w:tc>
          <w:tcPr>
            <w:tcW w:w="2228" w:type="dxa"/>
          </w:tcPr>
          <w:p w14:paraId="5F95E138"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12xD </w:t>
            </w:r>
          </w:p>
        </w:tc>
      </w:tr>
      <w:tr w:rsidR="00DC36C9" w:rsidRPr="00DF18C5" w14:paraId="5F95E13D" w14:textId="77777777">
        <w:trPr>
          <w:trHeight w:val="111"/>
          <w:jc w:val="center"/>
        </w:trPr>
        <w:tc>
          <w:tcPr>
            <w:tcW w:w="2228" w:type="dxa"/>
          </w:tcPr>
          <w:p w14:paraId="5F95E13A"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At sealing ends </w:t>
            </w:r>
          </w:p>
        </w:tc>
        <w:tc>
          <w:tcPr>
            <w:tcW w:w="2228" w:type="dxa"/>
          </w:tcPr>
          <w:p w14:paraId="5F95E13B" w14:textId="77777777" w:rsidR="00DC36C9" w:rsidRPr="00DF18C5" w:rsidRDefault="00175385">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12xD </w:t>
            </w:r>
          </w:p>
        </w:tc>
        <w:tc>
          <w:tcPr>
            <w:tcW w:w="2228" w:type="dxa"/>
          </w:tcPr>
          <w:p w14:paraId="5F95E13C" w14:textId="77777777" w:rsidR="00DC36C9" w:rsidRPr="00DF18C5" w:rsidRDefault="00175385">
            <w:pPr>
              <w:keepNext/>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10xD </w:t>
            </w:r>
          </w:p>
        </w:tc>
      </w:tr>
    </w:tbl>
    <w:p w14:paraId="5F95E13E" w14:textId="359C0B6E" w:rsidR="00DC36C9" w:rsidRPr="00DF18C5" w:rsidRDefault="00DC36C9" w:rsidP="007745A4">
      <w:pPr>
        <w:pBdr>
          <w:top w:val="nil"/>
          <w:left w:val="nil"/>
          <w:bottom w:val="nil"/>
          <w:right w:val="nil"/>
          <w:between w:val="nil"/>
        </w:pBdr>
        <w:spacing w:after="0" w:line="240" w:lineRule="auto"/>
        <w:ind w:left="1174"/>
        <w:jc w:val="both"/>
        <w:rPr>
          <w:rFonts w:asciiTheme="minorHAnsi" w:eastAsia="Times New Roman" w:hAnsiTheme="minorHAnsi" w:cstheme="minorHAnsi"/>
          <w:i/>
          <w:color w:val="000000"/>
          <w:sz w:val="24"/>
          <w:szCs w:val="24"/>
        </w:rPr>
      </w:pPr>
    </w:p>
    <w:p w14:paraId="5F95E13F" w14:textId="77777777" w:rsidR="00DC36C9" w:rsidRPr="00DF18C5" w:rsidRDefault="00175385" w:rsidP="00473A89">
      <w:pPr>
        <w:pBdr>
          <w:top w:val="nil"/>
          <w:left w:val="nil"/>
          <w:bottom w:val="nil"/>
          <w:right w:val="nil"/>
          <w:between w:val="nil"/>
        </w:pBdr>
        <w:spacing w:after="0" w:line="240" w:lineRule="auto"/>
        <w:ind w:left="1401"/>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 = cable diameter</w:t>
      </w:r>
    </w:p>
    <w:p w14:paraId="5F95E140" w14:textId="77777777" w:rsidR="00DC36C9" w:rsidRPr="00DF18C5" w:rsidRDefault="00DC36C9">
      <w:pPr>
        <w:pBdr>
          <w:top w:val="nil"/>
          <w:left w:val="nil"/>
          <w:bottom w:val="nil"/>
          <w:right w:val="nil"/>
          <w:between w:val="nil"/>
        </w:pBdr>
        <w:spacing w:after="0" w:line="240" w:lineRule="auto"/>
        <w:ind w:left="227"/>
        <w:jc w:val="both"/>
        <w:rPr>
          <w:rFonts w:asciiTheme="minorHAnsi" w:eastAsia="Times New Roman" w:hAnsiTheme="minorHAnsi" w:cstheme="minorHAnsi"/>
          <w:color w:val="000000"/>
          <w:sz w:val="24"/>
          <w:szCs w:val="24"/>
        </w:rPr>
      </w:pPr>
    </w:p>
    <w:p w14:paraId="5F95E141"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Cable Marker </w:t>
      </w:r>
    </w:p>
    <w:p w14:paraId="5F95E142"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Cable markers shall be installed at the beginning and end of the cable run on the surface all along the route, at all changes of direction, and above all joints, above cable duct entries and exits and at an interval not exceeding 50m along the cable route. This information as well as details about the joint (i.e. joint location) will be also recorded on a map.</w:t>
      </w:r>
    </w:p>
    <w:p w14:paraId="5F95E143"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44"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Excavation of Trenches </w:t>
      </w:r>
    </w:p>
    <w:p w14:paraId="5F95E14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trench shall be dug vertically to a minimum depth of 600mm or more as required. </w:t>
      </w:r>
    </w:p>
    <w:p w14:paraId="5F95E14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precautions must be made so as not to cover any services e.g. fire hydrants with soil that may be encountered in the path of the trench. </w:t>
      </w:r>
    </w:p>
    <w:p w14:paraId="5F95E14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During construction on public roads passage and access of motorists and pedestrians to commercial areas must be maintained.</w:t>
      </w:r>
    </w:p>
    <w:p w14:paraId="5F95E148"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order to reduce the cost of reinstatement on roads and pavements the digging shall be done at intervals of 2-3m and a gallery or tunnel dug underneath. </w:t>
      </w:r>
    </w:p>
    <w:p w14:paraId="5F95E14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If trenches are constructed in soggy or inconsistent soil, the cables shall be laid inside a duct as a protective measure and precautions taken to prevent the entry of water at the ends or joints of the ducts </w:t>
      </w:r>
    </w:p>
    <w:p w14:paraId="5F95E14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bottom of the trench must be made of firm material in order to prevent collapse of the base that may subject the cable to mechanical stress. </w:t>
      </w:r>
    </w:p>
    <w:p w14:paraId="5F95E14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several cables of different voltages are laid in the same trench they shall be placed at different depths. The cables of the higher voltage shall be placed deepest. </w:t>
      </w:r>
    </w:p>
    <w:p w14:paraId="5F95E14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the trench is too deep as to cause instability to the walls of the trench shoring shall be placed to provide lateral support to the trench walls.</w:t>
      </w:r>
    </w:p>
    <w:p w14:paraId="5F95E14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separation between two groups of cables shall be a minimum of 250mm. If this separation cannot be attained, they shall be laid in ducts or shall be separated by a layer of bricks.</w:t>
      </w:r>
    </w:p>
    <w:p w14:paraId="5F95E14E"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4F"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Joint Holes </w:t>
      </w:r>
    </w:p>
    <w:p w14:paraId="5F95E15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cable joints are required to be made in the course of a cable run, a joint hole shall be excavated of sufficient size to enable the cable jointer to work efficiently and unimpeded. </w:t>
      </w:r>
    </w:p>
    <w:p w14:paraId="5F95E151" w14:textId="77777777" w:rsidR="00DC36C9" w:rsidRPr="00DF18C5" w:rsidRDefault="00DC36C9" w:rsidP="00473A89">
      <w:pPr>
        <w:pBdr>
          <w:top w:val="nil"/>
          <w:left w:val="nil"/>
          <w:bottom w:val="nil"/>
          <w:right w:val="nil"/>
          <w:between w:val="nil"/>
        </w:pBdr>
        <w:spacing w:after="0" w:line="240" w:lineRule="auto"/>
        <w:ind w:left="47"/>
        <w:jc w:val="both"/>
        <w:rPr>
          <w:rFonts w:asciiTheme="minorHAnsi" w:eastAsia="Times New Roman" w:hAnsiTheme="minorHAnsi" w:cstheme="minorHAnsi"/>
          <w:color w:val="000000"/>
          <w:sz w:val="24"/>
          <w:szCs w:val="24"/>
        </w:rPr>
      </w:pPr>
    </w:p>
    <w:p w14:paraId="5F95E152"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Backfilling of Trenches </w:t>
      </w:r>
    </w:p>
    <w:p w14:paraId="5F95E15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Once the cable has been laid the trenches must be back filled to an adequate compaction level. Care must be taken to ensure that the first layer covering the cables shall be free of rocks or any sharp mechanical objects. </w:t>
      </w:r>
    </w:p>
    <w:p w14:paraId="5F95E15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backfill shall be laid in layers of 150mm, which should be compressed and watered, if necessary, in order to make the soil sufficiently compact. </w:t>
      </w:r>
    </w:p>
    <w:p w14:paraId="5F95E155"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56"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Pavement Reinstating </w:t>
      </w:r>
    </w:p>
    <w:p w14:paraId="5F95E15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pavement shall be reinstated back to the standard of the original pavement. New materials shall generally be used in accordance with Municipal regulations. </w:t>
      </w:r>
    </w:p>
    <w:p w14:paraId="5F95E158"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59"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Ducts. </w:t>
      </w:r>
    </w:p>
    <w:p w14:paraId="5F95E15A"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Road crossings, when necessary, shall be done with ducts in the following manner </w:t>
      </w:r>
    </w:p>
    <w:p w14:paraId="5F95E15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they shall be installed in a level position and concreted where possible to provide mechanical protection throughout its length, they shall have a depth of 1.2m. </w:t>
      </w:r>
    </w:p>
    <w:p w14:paraId="5F95E15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future expansion shall be provided by providing one or several spare ducts depending on the location of the crossing. </w:t>
      </w:r>
    </w:p>
    <w:p w14:paraId="5F95E15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at all times the cables should be adequately protected. </w:t>
      </w:r>
    </w:p>
    <w:p w14:paraId="5F95E15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road and railway crossings must be planned in full detail. </w:t>
      </w:r>
    </w:p>
    <w:p w14:paraId="5F95E15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drainage of the trenches must be provided for during and after construction. </w:t>
      </w:r>
    </w:p>
    <w:p w14:paraId="5F95E16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crossings with other normal underground services, a prudent distance shall be maintained in view of future excavations, and when there is a possibility of service interference, as is the case of other electric cables, wastewater sewers etc.</w:t>
      </w:r>
    </w:p>
    <w:p w14:paraId="5F95E161"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ducts shall be fabricated from PVC or concrete with a smooth interior surface and an interior diameter of not less than 2 times the diameter of the cable to be housed inside it, and in no case shall this diameter be less than 150mm. </w:t>
      </w:r>
    </w:p>
    <w:p w14:paraId="5F95E162"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joints of ducts shall be sealed with cement, in which case the bottom of the trench must be carefully levelled after setting down a layer of fine sand or red soil in order to permit continuous joints. </w:t>
      </w:r>
    </w:p>
    <w:p w14:paraId="5F95E16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ducts shall be laid in such a manner that there is no abrasion between the insulation of the cable and the surface of the duct. </w:t>
      </w:r>
    </w:p>
    <w:p w14:paraId="5F95E16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cases of single core cables, the cable shall have to be anchored to prevent movement due to magnetic effects by concreting the ducts at the ends of the joints. This shall not apply to three core cables. </w:t>
      </w:r>
    </w:p>
    <w:p w14:paraId="5F95E16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constructing a duct, a length of wire shall be left inside to facilitate the fitting of cleaning elements as well as the cables themselves. </w:t>
      </w:r>
    </w:p>
    <w:p w14:paraId="5F95E16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cleaning shall consist of passing inside a cylinder in order to remove concrete that shall pass through the joints and later passing a broom or a rag to remove the residue.</w:t>
      </w:r>
    </w:p>
    <w:p w14:paraId="5F95E167" w14:textId="77777777" w:rsidR="00DC36C9" w:rsidRPr="00DF18C5" w:rsidRDefault="00DC36C9" w:rsidP="00473A89">
      <w:pPr>
        <w:pBdr>
          <w:top w:val="nil"/>
          <w:left w:val="nil"/>
          <w:bottom w:val="nil"/>
          <w:right w:val="nil"/>
          <w:between w:val="nil"/>
        </w:pBdr>
        <w:spacing w:after="0" w:line="240" w:lineRule="auto"/>
        <w:ind w:left="540"/>
        <w:jc w:val="both"/>
        <w:rPr>
          <w:rFonts w:asciiTheme="minorHAnsi" w:eastAsia="Times New Roman" w:hAnsiTheme="minorHAnsi" w:cstheme="minorHAnsi"/>
          <w:color w:val="000000"/>
          <w:sz w:val="24"/>
          <w:szCs w:val="24"/>
        </w:rPr>
      </w:pPr>
    </w:p>
    <w:p w14:paraId="5F95E168"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Direct Burial </w:t>
      </w:r>
    </w:p>
    <w:p w14:paraId="5F95E169"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armoured cables, the following criteria for burial shall be met: </w:t>
      </w:r>
    </w:p>
    <w:p w14:paraId="5F95E16A" w14:textId="77777777" w:rsidR="00DC36C9" w:rsidRPr="00DF18C5" w:rsidRDefault="00175385" w:rsidP="00F03F1F">
      <w:pPr>
        <w:pStyle w:val="ListParagraph"/>
        <w:numPr>
          <w:ilvl w:val="0"/>
          <w:numId w:val="93"/>
        </w:numPr>
        <w:pBdr>
          <w:top w:val="nil"/>
          <w:left w:val="nil"/>
          <w:bottom w:val="nil"/>
          <w:right w:val="nil"/>
          <w:between w:val="nil"/>
        </w:pBdr>
        <w:spacing w:before="240"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trench must have a 150mm layer of fine sand upon which the cable shall be laid to protect the cable from mechanical damage due to sharp objects. On top of the cable, another 150mm of fine sand shall be laid. Both layers shall cover the entire width of the trench. </w:t>
      </w:r>
    </w:p>
    <w:p w14:paraId="5F95E16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sand should be well-graded </w:t>
      </w:r>
    </w:p>
    <w:p w14:paraId="5F95E16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any materials used for backfilling the trench must meet the approval of the Construction Supervisor in charge. </w:t>
      </w:r>
    </w:p>
    <w:p w14:paraId="5F95E16D"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cables must be buried at a depth of not less than 600mm. Exceptions could be made for rocky areas where the minimum depth cannot be attained in this case the cable shall be laid in a duct. </w:t>
      </w:r>
    </w:p>
    <w:p w14:paraId="5F95E16E"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Cables must be protected with a layer of protecting slabs, which shall also indicate their presence. </w:t>
      </w:r>
    </w:p>
    <w:p w14:paraId="5F95E16F"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armoured cables the excavated materials without mechanically sharp objects shall be adequate to backfill the trench. </w:t>
      </w:r>
    </w:p>
    <w:p w14:paraId="5F95E17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Cables shall not be buried in areas within the substation boundaries. Necessary cable trenches shall be prepared instead to the satisfaction of the client’s Project Manager. </w:t>
      </w:r>
    </w:p>
    <w:p w14:paraId="5F95E171"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72"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Galleries </w:t>
      </w:r>
    </w:p>
    <w:p w14:paraId="5F95E17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the number of cables justifies the use, they shall be laid in galleries. </w:t>
      </w:r>
    </w:p>
    <w:p w14:paraId="5F95E17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cables shall be fixed to the cable trays by means of brackets or clamps. </w:t>
      </w:r>
    </w:p>
    <w:p w14:paraId="5F95E17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metallic elements shall be earthed with independent connectors if there are circuits of different voltages. </w:t>
      </w:r>
    </w:p>
    <w:p w14:paraId="5F95E17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Electric cables shall not be installed where there are inflammable materials.</w:t>
      </w:r>
    </w:p>
    <w:p w14:paraId="5F95E177"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78"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Parallel Separation </w:t>
      </w:r>
    </w:p>
    <w:p w14:paraId="5F95E17A" w14:textId="01F5170B" w:rsidR="00DC36C9" w:rsidRPr="00DF18C5" w:rsidRDefault="00175385" w:rsidP="00473A89">
      <w:pPr>
        <w:pBdr>
          <w:top w:val="nil"/>
          <w:left w:val="nil"/>
          <w:bottom w:val="nil"/>
          <w:right w:val="nil"/>
          <w:between w:val="nil"/>
        </w:pBdr>
        <w:spacing w:after="0" w:line="240" w:lineRule="auto"/>
        <w:ind w:left="5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Low Voltage Cables </w:t>
      </w:r>
    </w:p>
    <w:p w14:paraId="5F95E17B"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Medium Voltage cables may be laid parallel to Low voltage cables as long as there is always a minimum distance of 250 mm between them. When this distance cannot be attained, a solid brick wall shall separate them, or they shall be placed in ducts. </w:t>
      </w:r>
    </w:p>
    <w:p w14:paraId="5F95E17C"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7E" w14:textId="3281AB68" w:rsidR="00DC36C9" w:rsidRPr="00DF18C5" w:rsidRDefault="00175385" w:rsidP="00473A89">
      <w:pPr>
        <w:pBdr>
          <w:top w:val="nil"/>
          <w:left w:val="nil"/>
          <w:bottom w:val="nil"/>
          <w:right w:val="nil"/>
          <w:between w:val="nil"/>
        </w:pBdr>
        <w:spacing w:after="0" w:line="240" w:lineRule="auto"/>
        <w:ind w:left="5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Medium Voltage Cables </w:t>
      </w:r>
    </w:p>
    <w:p w14:paraId="5F95E17F"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distance to be maintained in the case of parallel situations of underground Medium Voltage lines is 250mm. If this distance cannot be achieved a protective brick wall shall be installed between them, or one of them shall be installed within ducts. </w:t>
      </w:r>
    </w:p>
    <w:p w14:paraId="5F95E180"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82" w14:textId="33998748" w:rsidR="00DC36C9" w:rsidRPr="00E255BE"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Telecommunication Cables </w:t>
      </w:r>
    </w:p>
    <w:p w14:paraId="5F95E183"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the case of parallel laying of subterranean electric cables and telecommunications wires, they must be as far as possible from each other. As long as the cables both electric and telecommunications are buried, a minimum separation of 2 meters must be maintained at all times. This distance could be reduced further to 250mm between ducts. </w:t>
      </w:r>
    </w:p>
    <w:p w14:paraId="5F95E18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clearances must be in accordance with the common practice of separation.</w:t>
      </w:r>
    </w:p>
    <w:p w14:paraId="5F95E185"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86"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Steam etc. </w:t>
      </w:r>
    </w:p>
    <w:p w14:paraId="5F95E187"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parallel layouts between power cables and buried water pipes a minimum distance of 0.5m shall be maintained in a horizontal projection. If these clearances cannot be maintained the cables shall be laid in ducts. </w:t>
      </w:r>
    </w:p>
    <w:p w14:paraId="5F95E188"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89"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Oil Pipelines </w:t>
      </w:r>
    </w:p>
    <w:p w14:paraId="5F95E18A"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minimum distance between the cables and the oil pipelines shall be 0.5 m. The cable shall be protected from any gas leaks. </w:t>
      </w:r>
    </w:p>
    <w:p w14:paraId="5F95E18B"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8C"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Sewers </w:t>
      </w:r>
    </w:p>
    <w:p w14:paraId="5F95E18D"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parallel layouts of electric cables with sewerage conduits, a minimum distance of 0.5 m shall be maintained, the cables shall be adequately protected if this distance cannot be maintained. </w:t>
      </w:r>
    </w:p>
    <w:p w14:paraId="5F95E18E" w14:textId="77777777" w:rsidR="00DC36C9" w:rsidRPr="00DF18C5" w:rsidRDefault="00DC36C9" w:rsidP="00473A89">
      <w:pPr>
        <w:pBdr>
          <w:top w:val="nil"/>
          <w:left w:val="nil"/>
          <w:bottom w:val="nil"/>
          <w:right w:val="nil"/>
          <w:between w:val="nil"/>
        </w:pBdr>
        <w:spacing w:after="0" w:line="240" w:lineRule="auto"/>
        <w:ind w:left="47"/>
        <w:jc w:val="both"/>
        <w:rPr>
          <w:rFonts w:asciiTheme="minorHAnsi" w:eastAsia="Times New Roman" w:hAnsiTheme="minorHAnsi" w:cstheme="minorHAnsi"/>
          <w:color w:val="000000"/>
          <w:sz w:val="24"/>
          <w:szCs w:val="24"/>
        </w:rPr>
      </w:pPr>
    </w:p>
    <w:p w14:paraId="5F95E18F"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Fuel Storage Tanks </w:t>
      </w:r>
    </w:p>
    <w:p w14:paraId="5F95E190"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There shall be a minimum distance of 1.20 meters between cables and fuel storage tanks, apart from providing adequate protection for the electric cables. </w:t>
      </w:r>
    </w:p>
    <w:p w14:paraId="5F95E191"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92"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Foundations of Other Services </w:t>
      </w:r>
    </w:p>
    <w:p w14:paraId="5F95E193"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there are structural supports for public transport, suspended telecommunication wires, street lighting, the electric cables shall be laid at a distance of at least 500mm from the outer extremities of the supports or foundations of the structures. This minimum distance shall further be increased to 1.5m if the support or foundation is subject to continuous stress towards the curb sides. </w:t>
      </w:r>
    </w:p>
    <w:p w14:paraId="5F95E194"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If this separation cannot be maintained a resistant mechanical safety measure must be used throughout the length of the support and its foundation, extending to a length of 500mm, on both sides of outer extremes.</w:t>
      </w:r>
    </w:p>
    <w:p w14:paraId="5F95E195"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97" w14:textId="23E79F1D" w:rsidR="00DC36C9" w:rsidRPr="00E255BE"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Crossing of Roads </w:t>
      </w:r>
    </w:p>
    <w:p w14:paraId="5F95E198"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crossing streets and roads cables shall be laid at depths of at least 1.2m. The ducts must be durable and mechanically strong and must have a minimum diameter of 150mm in order to permit the easy passage of the cables within the tubes. Spare ducts must be provided where necessary.</w:t>
      </w:r>
    </w:p>
    <w:p w14:paraId="5F95E199"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9A"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Crossing Other Services </w:t>
      </w:r>
    </w:p>
    <w:p w14:paraId="5F95E19B" w14:textId="77777777" w:rsidR="00DC36C9" w:rsidRPr="00DF18C5" w:rsidRDefault="00175385" w:rsidP="00473A89">
      <w:pPr>
        <w:pBdr>
          <w:top w:val="nil"/>
          <w:left w:val="nil"/>
          <w:bottom w:val="nil"/>
          <w:right w:val="nil"/>
          <w:between w:val="nil"/>
        </w:pBdr>
        <w:spacing w:after="0" w:line="240" w:lineRule="auto"/>
        <w:ind w:left="54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Low Voltage Cables </w:t>
      </w:r>
    </w:p>
    <w:p w14:paraId="5F95E19C" w14:textId="77777777" w:rsidR="00DC36C9" w:rsidRPr="00DF18C5" w:rsidRDefault="00175385"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medium voltage cables cross low voltage cables, a minimum distance of 250mm must be kept between them. If this cannot be achieved, medium voltage and low voltage cables must be separated by pipes, conduits, or solid brick divisor walls. </w:t>
      </w:r>
    </w:p>
    <w:p w14:paraId="5F95E19D"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9E" w14:textId="77777777" w:rsidR="00DC36C9" w:rsidRPr="00DF18C5" w:rsidRDefault="00175385" w:rsidP="00473A89">
      <w:pPr>
        <w:pBdr>
          <w:top w:val="nil"/>
          <w:left w:val="nil"/>
          <w:bottom w:val="nil"/>
          <w:right w:val="nil"/>
          <w:between w:val="nil"/>
        </w:pBdr>
        <w:spacing w:after="0" w:line="240" w:lineRule="auto"/>
        <w:ind w:left="54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 Medium Voltage Cables </w:t>
      </w:r>
    </w:p>
    <w:p w14:paraId="5F95E19F" w14:textId="77777777" w:rsidR="00DC36C9" w:rsidRPr="00DF18C5" w:rsidRDefault="00175385"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crossing other medium voltage cables, the minimum distance to be observed between them is 250mm. If this distance cannot be maintained solid bricks must be laid between them.</w:t>
      </w:r>
    </w:p>
    <w:p w14:paraId="5F95E1A0"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A1"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Telecommunication Wires </w:t>
      </w:r>
    </w:p>
    <w:p w14:paraId="5F95E1A2" w14:textId="77777777" w:rsidR="00DC36C9" w:rsidRPr="00DF18C5" w:rsidRDefault="00175385"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crossing telecommunication wires, the electric cables must be situated within conduits of appropriate mechanical resistance, maintaining a minimum distance of at least 250mm, between the outer sides. </w:t>
      </w:r>
    </w:p>
    <w:p w14:paraId="5F95E1A3"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A4" w14:textId="77777777" w:rsidR="00DC36C9" w:rsidRPr="00DF18C5" w:rsidRDefault="00175385"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electric cable must be protected in PVC or concrete duct and in such a way that it guarantees that the distance between the cables is greater than the minimum established for parallel layouts. </w:t>
      </w:r>
    </w:p>
    <w:p w14:paraId="5F95E1A5" w14:textId="77777777" w:rsidR="00DC36C9" w:rsidRPr="00DF18C5" w:rsidRDefault="00175385"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crossing must be at least 1m from a junction box for telecommunications wires and joints for electric cables shall not be installed next to crossings of telecommunications cables.</w:t>
      </w:r>
    </w:p>
    <w:p w14:paraId="5F95E1A6"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A7"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Water Steam etc. </w:t>
      </w:r>
    </w:p>
    <w:p w14:paraId="5F95E1A8" w14:textId="77777777" w:rsidR="00DC36C9" w:rsidRPr="00DF18C5" w:rsidRDefault="00175385" w:rsidP="00473A89">
      <w:pP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There should never be a water pipe joint over the cable. A water pipe joint must be at least 2.0 m from a crossing. </w:t>
      </w:r>
    </w:p>
    <w:p w14:paraId="5F95E1A9"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AA"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Gas </w:t>
      </w:r>
    </w:p>
    <w:p w14:paraId="5F95E1AB" w14:textId="77777777" w:rsidR="00DC36C9" w:rsidRPr="00DF18C5" w:rsidRDefault="00175385" w:rsidP="00473A89">
      <w:pP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minimum distance in crossings with gas pipelines shall be of 250mm. The crossing shall not be made over gas pipelines joints. </w:t>
      </w:r>
    </w:p>
    <w:p w14:paraId="5F95E1AC" w14:textId="77777777" w:rsidR="00DC36C9" w:rsidRPr="00DF18C5" w:rsidRDefault="00DC36C9" w:rsidP="00473A89">
      <w:pPr>
        <w:spacing w:after="0" w:line="240" w:lineRule="auto"/>
        <w:ind w:left="47"/>
        <w:jc w:val="both"/>
        <w:rPr>
          <w:rFonts w:asciiTheme="minorHAnsi" w:eastAsia="Times New Roman" w:hAnsiTheme="minorHAnsi" w:cstheme="minorHAnsi"/>
          <w:b/>
          <w:color w:val="000000"/>
          <w:sz w:val="24"/>
          <w:szCs w:val="24"/>
        </w:rPr>
      </w:pPr>
    </w:p>
    <w:p w14:paraId="5F95E1AD"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Sewers </w:t>
      </w:r>
    </w:p>
    <w:p w14:paraId="5F95E1AE" w14:textId="77777777" w:rsidR="00DC36C9" w:rsidRPr="00DF18C5" w:rsidRDefault="00175385" w:rsidP="00473A89">
      <w:pP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crossing sewage pipes, it is recommended that the electric cable should be above the sewer line where possible.</w:t>
      </w:r>
    </w:p>
    <w:p w14:paraId="5F95E1AF"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B0"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Fuel Depots </w:t>
      </w:r>
    </w:p>
    <w:p w14:paraId="5F95E1B1" w14:textId="77777777" w:rsidR="00DC36C9" w:rsidRPr="00DF18C5" w:rsidRDefault="00175385" w:rsidP="00473A89">
      <w:pPr>
        <w:spacing w:before="240"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Electric cable crossings over fuel deposits shall be avoided at all times, the electric cables must be laid bordering the fuel tanks, maintaining a minimum distance of 1.2 meters.</w:t>
      </w:r>
    </w:p>
    <w:p w14:paraId="5F95E1B2"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B3"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Transporting Cable Drums </w:t>
      </w:r>
    </w:p>
    <w:p w14:paraId="5F95E1B4" w14:textId="77777777" w:rsidR="00DC36C9" w:rsidRPr="00DF18C5" w:rsidRDefault="00175385" w:rsidP="00473A89">
      <w:pP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Loading and unloading from trucks or appropriate trailers shall always be made through an adequate bar that passes through the </w:t>
      </w:r>
      <w:proofErr w:type="spellStart"/>
      <w:r w:rsidRPr="00DF18C5">
        <w:rPr>
          <w:rFonts w:asciiTheme="minorHAnsi" w:eastAsia="Times New Roman" w:hAnsiTheme="minorHAnsi" w:cstheme="minorHAnsi"/>
          <w:color w:val="000000"/>
          <w:sz w:val="24"/>
          <w:szCs w:val="24"/>
        </w:rPr>
        <w:t>center</w:t>
      </w:r>
      <w:proofErr w:type="spellEnd"/>
      <w:r w:rsidRPr="00DF18C5">
        <w:rPr>
          <w:rFonts w:asciiTheme="minorHAnsi" w:eastAsia="Times New Roman" w:hAnsiTheme="minorHAnsi" w:cstheme="minorHAnsi"/>
          <w:color w:val="000000"/>
          <w:sz w:val="24"/>
          <w:szCs w:val="24"/>
        </w:rPr>
        <w:t xml:space="preserve"> of the cable drum. </w:t>
      </w:r>
    </w:p>
    <w:p w14:paraId="5F95E1B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 drums shall always be transported upright and never on its side. </w:t>
      </w:r>
    </w:p>
    <w:p w14:paraId="5F95E1B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several cable drums are transported together, they must be aligned back-to-back and have stopping blocks to prevent movement. </w:t>
      </w:r>
    </w:p>
    <w:p w14:paraId="5F95E1B7"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stoppers should be uniform so that they do not pierce the cable insulation. The stoppers should span the whole length of the cable drum. </w:t>
      </w:r>
    </w:p>
    <w:p w14:paraId="5F95E1B8"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An alternative to stoppers may be to have wooden pieces nailed to the platform supporting cable drums. The stoppers shall be placed at the reels of the cable drums. </w:t>
      </w:r>
    </w:p>
    <w:p w14:paraId="5F95E1B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 drum must not be tied down with ropes, cables or chains. Upon </w:t>
      </w:r>
      <w:proofErr w:type="spellStart"/>
      <w:r w:rsidRPr="00DF18C5">
        <w:rPr>
          <w:rFonts w:asciiTheme="minorHAnsi" w:eastAsia="Times New Roman" w:hAnsiTheme="minorHAnsi" w:cstheme="minorHAnsi"/>
          <w:color w:val="000000"/>
          <w:sz w:val="24"/>
          <w:szCs w:val="24"/>
        </w:rPr>
        <w:t>off loading</w:t>
      </w:r>
      <w:proofErr w:type="spellEnd"/>
      <w:r w:rsidRPr="00DF18C5">
        <w:rPr>
          <w:rFonts w:asciiTheme="minorHAnsi" w:eastAsia="Times New Roman" w:hAnsiTheme="minorHAnsi" w:cstheme="minorHAnsi"/>
          <w:color w:val="000000"/>
          <w:sz w:val="24"/>
          <w:szCs w:val="24"/>
        </w:rPr>
        <w:t xml:space="preserve"> the cable drum the roll must not drop down from the truck or trailer, a provisional ramp with an inclination of not more than 1/4 shall instead be constructed in the case where there are no pulleys for lifting the drum. The roll can be rolled of the ramp by means of guide ropes. Sand can be placed at the bottom of the ramp to act as shock absorber and brake for the cable drum. </w:t>
      </w:r>
    </w:p>
    <w:p w14:paraId="5F95E1BA"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rolling the drum on the ground the rotational direction must be observed so that the cable does not come loose. </w:t>
      </w:r>
    </w:p>
    <w:p w14:paraId="5F95E1BB"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the drum is rolled care must be taken to ensure that the drum is not rolled on rough ground. Care must also be taken to ensure the reel is not broken because the splinters can puncture the cable. </w:t>
      </w:r>
    </w:p>
    <w:p w14:paraId="5F95E1BD" w14:textId="07CFD9BB" w:rsidR="00DC36C9" w:rsidRPr="00473A89"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possible the cable drums should not be exposed to the elements.</w:t>
      </w:r>
    </w:p>
    <w:p w14:paraId="5F95E1BE"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BF"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Laying of the Cable </w:t>
      </w:r>
    </w:p>
    <w:p w14:paraId="5F95E1C0"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 drum shall be installed on the site in such a way that the cable is reeled out of the top part of the drum and is not forced when the cable is laid. </w:t>
      </w:r>
    </w:p>
    <w:p w14:paraId="5F95E1C1"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During cable laying the drum shall always be supported by means of a mechanical jack and a bar of the appropriate strength. </w:t>
      </w:r>
    </w:p>
    <w:p w14:paraId="5F95E1C2"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base of the jacks shall be sufficiently large as to ensure stability during operation. </w:t>
      </w:r>
    </w:p>
    <w:p w14:paraId="5F95E1C3"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taking off the wood stoppers care must ensure that the material used in nailing them does no damage to the cable. </w:t>
      </w:r>
    </w:p>
    <w:p w14:paraId="5F95E1C4"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cables must always be unrolled and laid with the greatest care to avoid torsion or kinks and always maintain the correct bending radius of the cables </w:t>
      </w:r>
    </w:p>
    <w:p w14:paraId="5F95E1C5"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When the cables are being laid the workers must be distributed uniformly along the trench. </w:t>
      </w:r>
    </w:p>
    <w:p w14:paraId="5F95E1C6"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cables should also be laid using cable rollers.</w:t>
      </w:r>
    </w:p>
    <w:p w14:paraId="5F95E1C7"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C8"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Mechanical Protection </w:t>
      </w:r>
    </w:p>
    <w:p w14:paraId="5F95E1C9"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Underground electric lines must be protected against possible breakdowns caused by landslides, contact with hard bodies, and clashing of metal tools. For this purpose, a protective layer of </w:t>
      </w:r>
      <w:proofErr w:type="spellStart"/>
      <w:r w:rsidRPr="00DF18C5">
        <w:rPr>
          <w:rFonts w:asciiTheme="minorHAnsi" w:eastAsia="Times New Roman" w:hAnsiTheme="minorHAnsi" w:cstheme="minorHAnsi"/>
          <w:color w:val="000000"/>
          <w:sz w:val="24"/>
          <w:szCs w:val="24"/>
        </w:rPr>
        <w:t>Hatari</w:t>
      </w:r>
      <w:proofErr w:type="spellEnd"/>
      <w:r w:rsidRPr="00DF18C5">
        <w:rPr>
          <w:rFonts w:asciiTheme="minorHAnsi" w:eastAsia="Times New Roman" w:hAnsiTheme="minorHAnsi" w:cstheme="minorHAnsi"/>
          <w:color w:val="000000"/>
          <w:sz w:val="24"/>
          <w:szCs w:val="24"/>
        </w:rPr>
        <w:t xml:space="preserve"> slabs of class 15 concrete shall be placed. </w:t>
      </w:r>
    </w:p>
    <w:p w14:paraId="5F95E1CA"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CB"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Warning Signs </w:t>
      </w:r>
    </w:p>
    <w:p w14:paraId="5F95E1CC" w14:textId="77777777" w:rsidR="00DC36C9" w:rsidRPr="00DF18C5"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cables must have a protection slab placed over the cables buried at least 200 mm above the cable layer. When the cables or groups of cables of different voltages are placed in vertical layers the protection slab must be placed over each layer. </w:t>
      </w:r>
    </w:p>
    <w:p w14:paraId="5F95E1CD" w14:textId="77777777" w:rsidR="00DC36C9" w:rsidRPr="00DF18C5" w:rsidRDefault="00DC36C9" w:rsidP="00473A89">
      <w:p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p>
    <w:p w14:paraId="5F95E1CE" w14:textId="77777777" w:rsidR="00DC36C9" w:rsidRPr="00DF18C5" w:rsidRDefault="00175385" w:rsidP="00F03F1F">
      <w:pPr>
        <w:numPr>
          <w:ilvl w:val="3"/>
          <w:numId w:val="66"/>
        </w:numPr>
        <w:pBdr>
          <w:top w:val="nil"/>
          <w:left w:val="nil"/>
          <w:bottom w:val="nil"/>
          <w:right w:val="nil"/>
          <w:between w:val="nil"/>
        </w:pBdr>
        <w:spacing w:after="0" w:line="240" w:lineRule="auto"/>
        <w:ind w:left="360"/>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Identification </w:t>
      </w:r>
    </w:p>
    <w:p w14:paraId="5F95E378" w14:textId="23C41849" w:rsidR="00DC36C9" w:rsidRPr="00AC75E1" w:rsidRDefault="00175385" w:rsidP="00F03F1F">
      <w:pPr>
        <w:pStyle w:val="ListParagraph"/>
        <w:numPr>
          <w:ilvl w:val="0"/>
          <w:numId w:val="93"/>
        </w:numPr>
        <w:pBdr>
          <w:top w:val="nil"/>
          <w:left w:val="nil"/>
          <w:bottom w:val="nil"/>
          <w:right w:val="nil"/>
          <w:between w:val="nil"/>
        </w:pBdr>
        <w:spacing w:after="0" w:line="240" w:lineRule="auto"/>
        <w:ind w:left="1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cables must bear marks indicating the year of manufacture, manufacturer’s name, and cable characteristics (size and voltage level).</w:t>
      </w:r>
    </w:p>
    <w:p w14:paraId="5F95E379" w14:textId="77777777" w:rsidR="00DC36C9" w:rsidRPr="00DF18C5" w:rsidRDefault="00DC36C9">
      <w:pPr>
        <w:pBdr>
          <w:top w:val="nil"/>
          <w:left w:val="nil"/>
          <w:bottom w:val="nil"/>
          <w:right w:val="nil"/>
          <w:between w:val="nil"/>
        </w:pBdr>
        <w:spacing w:after="0" w:line="240" w:lineRule="auto"/>
        <w:ind w:left="900"/>
        <w:jc w:val="both"/>
        <w:rPr>
          <w:rFonts w:asciiTheme="minorHAnsi" w:eastAsia="Times New Roman" w:hAnsiTheme="minorHAnsi" w:cstheme="minorHAnsi"/>
          <w:color w:val="000000"/>
          <w:sz w:val="24"/>
          <w:szCs w:val="24"/>
        </w:rPr>
      </w:pPr>
    </w:p>
    <w:p w14:paraId="60FD2A79" w14:textId="77777777" w:rsidR="00E255BE" w:rsidRDefault="00E255BE">
      <w:pPr>
        <w:pStyle w:val="Heading2"/>
        <w:spacing w:after="240" w:line="240" w:lineRule="auto"/>
        <w:jc w:val="both"/>
        <w:rPr>
          <w:rFonts w:asciiTheme="minorHAnsi" w:eastAsia="Times New Roman" w:hAnsiTheme="minorHAnsi" w:cstheme="minorHAnsi"/>
          <w:b/>
          <w:color w:val="000000"/>
          <w:sz w:val="24"/>
          <w:szCs w:val="24"/>
        </w:rPr>
        <w:sectPr w:rsidR="00E255BE" w:rsidSect="00473A89">
          <w:pgSz w:w="11906" w:h="16838"/>
          <w:pgMar w:top="1440" w:right="1440" w:bottom="1440" w:left="1440" w:header="230" w:footer="936" w:gutter="0"/>
          <w:cols w:space="720"/>
          <w:docGrid w:linePitch="299"/>
        </w:sectPr>
      </w:pPr>
    </w:p>
    <w:p w14:paraId="5F95E37A" w14:textId="4BE08545" w:rsidR="00DC36C9" w:rsidRPr="00473A89" w:rsidRDefault="00175385" w:rsidP="00F03F1F">
      <w:pPr>
        <w:pStyle w:val="Heading2"/>
        <w:numPr>
          <w:ilvl w:val="0"/>
          <w:numId w:val="97"/>
        </w:numPr>
        <w:spacing w:before="0" w:after="140" w:line="240" w:lineRule="auto"/>
        <w:jc w:val="both"/>
        <w:rPr>
          <w:rFonts w:ascii="Calibri" w:eastAsia="Times New Roman" w:hAnsi="Calibri" w:cs="Calibri"/>
          <w:b/>
          <w:color w:val="000000"/>
          <w:sz w:val="24"/>
          <w:szCs w:val="24"/>
        </w:rPr>
      </w:pPr>
      <w:bookmarkStart w:id="146" w:name="_Toc193749650"/>
      <w:r w:rsidRPr="00473A89">
        <w:rPr>
          <w:rFonts w:ascii="Calibri" w:eastAsia="Times New Roman" w:hAnsi="Calibri" w:cs="Calibri"/>
          <w:b/>
          <w:color w:val="000000"/>
          <w:sz w:val="24"/>
          <w:szCs w:val="24"/>
        </w:rPr>
        <w:t>LINE AUTORECLOSURES</w:t>
      </w:r>
      <w:bookmarkEnd w:id="146"/>
    </w:p>
    <w:p w14:paraId="5F95E37B" w14:textId="4AA78DC6" w:rsidR="00DC36C9" w:rsidRPr="00DF18C5" w:rsidRDefault="001F7748" w:rsidP="00473A89">
      <w:pPr>
        <w:spacing w:after="24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This Specification is for 11</w:t>
      </w:r>
      <w:r w:rsidR="00175385" w:rsidRPr="00DF18C5">
        <w:rPr>
          <w:rFonts w:asciiTheme="minorHAnsi" w:eastAsia="Times New Roman" w:hAnsiTheme="minorHAnsi" w:cstheme="minorHAnsi"/>
          <w:color w:val="000000"/>
          <w:sz w:val="24"/>
          <w:szCs w:val="24"/>
        </w:rPr>
        <w:t xml:space="preserve">kV Vacuum Auto </w:t>
      </w:r>
      <w:proofErr w:type="spellStart"/>
      <w:r w:rsidR="00175385" w:rsidRPr="00DF18C5">
        <w:rPr>
          <w:rFonts w:asciiTheme="minorHAnsi" w:eastAsia="Times New Roman" w:hAnsiTheme="minorHAnsi" w:cstheme="minorHAnsi"/>
          <w:color w:val="000000"/>
          <w:sz w:val="24"/>
          <w:szCs w:val="24"/>
        </w:rPr>
        <w:t>reclosers</w:t>
      </w:r>
      <w:proofErr w:type="spellEnd"/>
      <w:r w:rsidR="00175385" w:rsidRPr="00DF18C5">
        <w:rPr>
          <w:rFonts w:asciiTheme="minorHAnsi" w:eastAsia="Times New Roman" w:hAnsiTheme="minorHAnsi" w:cstheme="minorHAnsi"/>
          <w:color w:val="000000"/>
          <w:sz w:val="24"/>
          <w:szCs w:val="24"/>
        </w:rPr>
        <w:t xml:space="preserve"> (H structure mounted) together with controls and auxiliary equipment for use on distribution lines to provide switching and protection of the overhead power distribution lines. The equipment shall be used on overhead distribution lines</w:t>
      </w:r>
      <w:r>
        <w:rPr>
          <w:rFonts w:asciiTheme="minorHAnsi" w:eastAsia="Times New Roman" w:hAnsiTheme="minorHAnsi" w:cstheme="minorHAnsi"/>
          <w:color w:val="000000"/>
          <w:sz w:val="24"/>
          <w:szCs w:val="24"/>
        </w:rPr>
        <w:t xml:space="preserve"> where the nominal voltage is 11</w:t>
      </w:r>
      <w:r w:rsidR="00175385" w:rsidRPr="00DF18C5">
        <w:rPr>
          <w:rFonts w:asciiTheme="minorHAnsi" w:eastAsia="Times New Roman" w:hAnsiTheme="minorHAnsi" w:cstheme="minorHAnsi"/>
          <w:color w:val="000000"/>
          <w:sz w:val="24"/>
          <w:szCs w:val="24"/>
        </w:rPr>
        <w:t>kV and the highest rated system voltage is 36 kV. The equipment shall be complete with control unit and all components and accessories necessary to realize the intended application.</w:t>
      </w:r>
    </w:p>
    <w:p w14:paraId="5F95E37C" w14:textId="0DFBD3A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47" w:name="bookmark=id.3ls5o66" w:colFirst="0" w:colLast="0"/>
      <w:bookmarkEnd w:id="147"/>
      <w:r w:rsidRPr="00DF18C5">
        <w:rPr>
          <w:rFonts w:asciiTheme="minorHAnsi" w:hAnsiTheme="minorHAnsi" w:cstheme="minorHAnsi"/>
          <w:sz w:val="24"/>
          <w:szCs w:val="24"/>
        </w:rPr>
        <w:t xml:space="preserve"> </w:t>
      </w:r>
      <w:bookmarkStart w:id="148" w:name="_Toc193749651"/>
      <w:r w:rsidR="00E255BE" w:rsidRPr="00DF18C5">
        <w:rPr>
          <w:rFonts w:asciiTheme="minorHAnsi" w:eastAsia="Times New Roman" w:hAnsiTheme="minorHAnsi" w:cstheme="minorHAnsi"/>
          <w:b/>
          <w:color w:val="000000"/>
          <w:sz w:val="24"/>
          <w:szCs w:val="24"/>
        </w:rPr>
        <w:t>Applicable Standards</w:t>
      </w:r>
      <w:bookmarkEnd w:id="148"/>
    </w:p>
    <w:p w14:paraId="5F95E37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Standards or equivalent or better contain provisions which, through reference in the text constitute provisions of this specification. Unless otherwise stated, the latest editions (including amendments) apply.</w:t>
      </w:r>
    </w:p>
    <w:p w14:paraId="5F95E37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60529:   Degree of protection offered by enclosures (IP code)</w:t>
      </w:r>
    </w:p>
    <w:p w14:paraId="5F95E37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62271-100: High voltage alternating current circuit breakers</w:t>
      </w:r>
    </w:p>
    <w:p w14:paraId="5F95E38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62271-111:  High-voltage switchgear and control gear. Part 111:</w:t>
      </w:r>
    </w:p>
    <w:p w14:paraId="5F95E38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Automatic circuit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and fault interrupters for alternating current systems</w:t>
      </w:r>
    </w:p>
    <w:p w14:paraId="5F95E38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60815: 2008: Selection and dimensioning of high voltage insulators intended for use in polluted conditions.</w:t>
      </w:r>
    </w:p>
    <w:p w14:paraId="5F95E38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262217: 2012: Polymeric HV Insulators for indoor and outdoor use - general definitions, tests methods and acceptance criteria</w:t>
      </w:r>
    </w:p>
    <w:p w14:paraId="5F95E38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60071: 2014: Insulation co-ordination</w:t>
      </w:r>
    </w:p>
    <w:p w14:paraId="5F95E38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60060-2: 2010: High Voltage Test Technics - Part 2: Measuring systems</w:t>
      </w:r>
    </w:p>
    <w:p w14:paraId="5F95E38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BS EN ISO 1461:2009: Hot dip galvanized coatings on fabricated iron and steel articles. Specifications and Test Methods.</w:t>
      </w:r>
    </w:p>
    <w:p w14:paraId="5F95E38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89/336/EEC: Electromagnetic Compatibility (EMC) directive</w:t>
      </w:r>
    </w:p>
    <w:p w14:paraId="5F95E388" w14:textId="77777777" w:rsidR="00DC36C9"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60694: Common specifications for high-voltage switchgear and control gear standards.</w:t>
      </w:r>
    </w:p>
    <w:p w14:paraId="392C7CD5" w14:textId="77777777" w:rsidR="00E255BE" w:rsidRPr="00DF18C5" w:rsidRDefault="00E255BE" w:rsidP="00473A8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389" w14:textId="10F47E40" w:rsidR="00DC36C9" w:rsidRPr="00DF18C5" w:rsidRDefault="00E255BE"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49" w:name="bookmark=id.4kx3h1s" w:colFirst="0" w:colLast="0"/>
      <w:bookmarkStart w:id="150" w:name="_Toc193749652"/>
      <w:bookmarkEnd w:id="149"/>
      <w:r w:rsidRPr="00DF18C5">
        <w:rPr>
          <w:rFonts w:asciiTheme="minorHAnsi" w:eastAsia="Times New Roman" w:hAnsiTheme="minorHAnsi" w:cstheme="minorHAnsi"/>
          <w:b/>
          <w:color w:val="000000"/>
          <w:sz w:val="24"/>
          <w:szCs w:val="24"/>
        </w:rPr>
        <w:t>Requirements</w:t>
      </w:r>
      <w:bookmarkEnd w:id="150"/>
    </w:p>
    <w:p w14:paraId="5F95E38A" w14:textId="77777777" w:rsidR="00DC36C9" w:rsidRPr="00DF18C5" w:rsidRDefault="00175385" w:rsidP="00F03F1F">
      <w:pPr>
        <w:numPr>
          <w:ilvl w:val="0"/>
          <w:numId w:val="86"/>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bookmarkStart w:id="151" w:name="bookmark=id.1f7o1he" w:colFirst="0" w:colLast="0"/>
      <w:bookmarkEnd w:id="151"/>
      <w:r w:rsidRPr="00DF18C5">
        <w:rPr>
          <w:rFonts w:asciiTheme="minorHAnsi" w:eastAsia="Times New Roman" w:hAnsiTheme="minorHAnsi" w:cstheme="minorHAnsi"/>
          <w:b/>
          <w:color w:val="000000"/>
          <w:sz w:val="24"/>
          <w:szCs w:val="24"/>
        </w:rPr>
        <w:t>Service Conditions</w:t>
      </w:r>
    </w:p>
    <w:p w14:paraId="5F95E38B" w14:textId="44ADC7DF" w:rsidR="00DC36C9" w:rsidRPr="00DF18C5" w:rsidRDefault="001F7748"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The 11</w:t>
      </w:r>
      <w:r w:rsidR="00175385" w:rsidRPr="00DF18C5">
        <w:rPr>
          <w:rFonts w:asciiTheme="minorHAnsi" w:eastAsia="Times New Roman" w:hAnsiTheme="minorHAnsi" w:cstheme="minorHAnsi"/>
          <w:color w:val="000000"/>
          <w:sz w:val="24"/>
          <w:szCs w:val="24"/>
        </w:rPr>
        <w:t xml:space="preserve">kV Vacuum Auto </w:t>
      </w:r>
      <w:proofErr w:type="spellStart"/>
      <w:r w:rsidR="00175385" w:rsidRPr="00DF18C5">
        <w:rPr>
          <w:rFonts w:asciiTheme="minorHAnsi" w:eastAsia="Times New Roman" w:hAnsiTheme="minorHAnsi" w:cstheme="minorHAnsi"/>
          <w:color w:val="000000"/>
          <w:sz w:val="24"/>
          <w:szCs w:val="24"/>
        </w:rPr>
        <w:t>reclosers</w:t>
      </w:r>
      <w:proofErr w:type="spellEnd"/>
      <w:r w:rsidR="00175385" w:rsidRPr="00DF18C5">
        <w:rPr>
          <w:rFonts w:asciiTheme="minorHAnsi" w:eastAsia="Times New Roman" w:hAnsiTheme="minorHAnsi" w:cstheme="minorHAnsi"/>
          <w:color w:val="000000"/>
          <w:sz w:val="24"/>
          <w:szCs w:val="24"/>
        </w:rPr>
        <w:t xml:space="preserve"> shall be suitable for continuous operation outdoors in tropical areas exposed to:</w:t>
      </w:r>
    </w:p>
    <w:p w14:paraId="5F95E38C"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Altitudes of up to 500m above sea level,</w:t>
      </w:r>
    </w:p>
    <w:p w14:paraId="5F95E38D"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Average ambient temperature of +27°C with a minimum of -1°C and a maximum of +45°C, in direct sunlight,</w:t>
      </w:r>
    </w:p>
    <w:p w14:paraId="5F95E38E"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Humidity: up to 95%</w:t>
      </w:r>
    </w:p>
    <w:p w14:paraId="5F95E38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Pollution:</w:t>
      </w:r>
      <w:r w:rsidRPr="00DF18C5">
        <w:rPr>
          <w:rFonts w:asciiTheme="minorHAnsi" w:eastAsia="Times New Roman" w:hAnsiTheme="minorHAnsi" w:cstheme="minorHAnsi"/>
          <w:color w:val="000000"/>
          <w:sz w:val="24"/>
          <w:szCs w:val="24"/>
        </w:rPr>
        <w:t xml:space="preserve"> Design pollution level to be taken as “Heavy” (Pollution level III) for inland and “Very Heavy” (Pollution level IV) for coastal applications in accordance with IEC 60815.</w:t>
      </w:r>
    </w:p>
    <w:p w14:paraId="5F95E39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roofErr w:type="spellStart"/>
      <w:r w:rsidRPr="00DF18C5">
        <w:rPr>
          <w:rFonts w:asciiTheme="minorHAnsi" w:eastAsia="Times New Roman" w:hAnsiTheme="minorHAnsi" w:cstheme="minorHAnsi"/>
          <w:color w:val="000000"/>
          <w:sz w:val="24"/>
          <w:szCs w:val="24"/>
        </w:rPr>
        <w:t>Iso-keraunic</w:t>
      </w:r>
      <w:proofErr w:type="spellEnd"/>
      <w:r w:rsidRPr="00DF18C5">
        <w:rPr>
          <w:rFonts w:asciiTheme="minorHAnsi" w:eastAsia="Times New Roman" w:hAnsiTheme="minorHAnsi" w:cstheme="minorHAnsi"/>
          <w:color w:val="000000"/>
          <w:sz w:val="24"/>
          <w:szCs w:val="24"/>
        </w:rPr>
        <w:t xml:space="preserve"> levels of up to 180 thunderstorm days per year.</w:t>
      </w:r>
    </w:p>
    <w:p w14:paraId="5F95E39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Tropical sunshine conditions</w:t>
      </w:r>
    </w:p>
    <w:p w14:paraId="5F95E39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Average solar radiation is up to 6kWh/m2.</w:t>
      </w:r>
    </w:p>
    <w:p w14:paraId="5F95E39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level of galvanizing and painting for all ferrous parts and materials used for 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tank, control box and all components shall be suitable for these conditions.</w:t>
      </w:r>
    </w:p>
    <w:p w14:paraId="5F95E394" w14:textId="53248765"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shall be c</w:t>
      </w:r>
      <w:r w:rsidR="001F7748">
        <w:rPr>
          <w:rFonts w:asciiTheme="minorHAnsi" w:eastAsia="Times New Roman" w:hAnsiTheme="minorHAnsi" w:cstheme="minorHAnsi"/>
          <w:color w:val="000000"/>
          <w:sz w:val="24"/>
          <w:szCs w:val="24"/>
        </w:rPr>
        <w:t>onnected to protect 11</w:t>
      </w:r>
      <w:r w:rsidRPr="00DF18C5">
        <w:rPr>
          <w:rFonts w:asciiTheme="minorHAnsi" w:eastAsia="Times New Roman" w:hAnsiTheme="minorHAnsi" w:cstheme="minorHAnsi"/>
          <w:color w:val="000000"/>
          <w:sz w:val="24"/>
          <w:szCs w:val="24"/>
        </w:rPr>
        <w:t>kV 50Hz, 3-phase overhead line wit</w:t>
      </w:r>
      <w:r w:rsidR="001F7748">
        <w:rPr>
          <w:rFonts w:asciiTheme="minorHAnsi" w:eastAsia="Times New Roman" w:hAnsiTheme="minorHAnsi" w:cstheme="minorHAnsi"/>
          <w:color w:val="000000"/>
          <w:sz w:val="24"/>
          <w:szCs w:val="24"/>
        </w:rPr>
        <w:t>h a maximum system voltage of 15</w:t>
      </w:r>
      <w:r w:rsidRPr="00DF18C5">
        <w:rPr>
          <w:rFonts w:asciiTheme="minorHAnsi" w:eastAsia="Times New Roman" w:hAnsiTheme="minorHAnsi" w:cstheme="minorHAnsi"/>
          <w:color w:val="000000"/>
          <w:sz w:val="24"/>
          <w:szCs w:val="24"/>
        </w:rPr>
        <w:t>kV and the neutral point is solidly connected to ground at the power transformer, i.e., an effectively earthed system. The Minimum rated short time withstand current for symmetrical fault shall be assumed to be 20kA for 3 seconds.</w:t>
      </w:r>
    </w:p>
    <w:p w14:paraId="5F95E395"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396" w14:textId="77777777" w:rsidR="00DC36C9" w:rsidRPr="00DF18C5" w:rsidRDefault="00175385" w:rsidP="00F03F1F">
      <w:pPr>
        <w:numPr>
          <w:ilvl w:val="0"/>
          <w:numId w:val="86"/>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52" w:name="bookmark=id.3z7bk57" w:colFirst="0" w:colLast="0"/>
      <w:bookmarkEnd w:id="152"/>
      <w:r w:rsidRPr="00DF18C5">
        <w:rPr>
          <w:rFonts w:asciiTheme="minorHAnsi" w:eastAsia="Times New Roman" w:hAnsiTheme="minorHAnsi" w:cstheme="minorHAnsi"/>
          <w:b/>
          <w:color w:val="000000"/>
          <w:sz w:val="24"/>
          <w:szCs w:val="24"/>
        </w:rPr>
        <w:t>General Requirements</w:t>
      </w:r>
    </w:p>
    <w:p w14:paraId="5F95E39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shall be out-door type, designed for three phase operation and suitable for H-pole mounting. Single pole mounting shall also be accepted. The Auto recloser shall be manufactured in accordance with IEC 62271-100.</w:t>
      </w:r>
    </w:p>
    <w:p w14:paraId="5F95E398" w14:textId="77777777" w:rsidR="00DC36C9" w:rsidRPr="00DF18C5" w:rsidRDefault="00DC36C9" w:rsidP="00473A89">
      <w:pPr>
        <w:pBdr>
          <w:top w:val="nil"/>
          <w:left w:val="nil"/>
          <w:bottom w:val="nil"/>
          <w:right w:val="nil"/>
          <w:between w:val="nil"/>
        </w:pBdr>
        <w:spacing w:after="0" w:line="240" w:lineRule="auto"/>
        <w:ind w:left="990"/>
        <w:jc w:val="both"/>
        <w:rPr>
          <w:rFonts w:asciiTheme="minorHAnsi" w:eastAsia="Times New Roman" w:hAnsiTheme="minorHAnsi" w:cstheme="minorHAnsi"/>
          <w:color w:val="000000"/>
          <w:sz w:val="24"/>
          <w:szCs w:val="24"/>
        </w:rPr>
      </w:pPr>
    </w:p>
    <w:p w14:paraId="5F95E399"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equipment shall meet the following features:</w:t>
      </w:r>
    </w:p>
    <w:p w14:paraId="5F95E39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Auto recloser shall be rated for use on 36kV highest system voltage and shall conform to IEC/IEEE 62271-111/C37.60 or equivalent BS/ANSI standards.</w:t>
      </w:r>
    </w:p>
    <w:p w14:paraId="5F95E39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design shall incorporate one magnetic actuator mechanism, one manual closing/opening/Locking device, 3 current sensors, and min. of 3 voltage sensors.</w:t>
      </w:r>
    </w:p>
    <w:p w14:paraId="5F95E39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It shall also be installed with the following functions: protection curves, coordination programmable logics, programmable communication protocols, PC software, APP control tool, reclosing times setting, dead time setting, events recording functions with fault record, and normal operation record among others.</w:t>
      </w:r>
    </w:p>
    <w:p w14:paraId="5F95E39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Auto recloser shall be a solid insulation </w:t>
      </w:r>
      <w:proofErr w:type="spellStart"/>
      <w:r w:rsidRPr="00DF18C5">
        <w:rPr>
          <w:rFonts w:asciiTheme="minorHAnsi" w:eastAsia="Times New Roman" w:hAnsiTheme="minorHAnsi" w:cstheme="minorHAnsi"/>
          <w:color w:val="000000"/>
          <w:sz w:val="24"/>
          <w:szCs w:val="24"/>
        </w:rPr>
        <w:t>reclosure</w:t>
      </w:r>
      <w:proofErr w:type="spellEnd"/>
      <w:r w:rsidRPr="00DF18C5">
        <w:rPr>
          <w:rFonts w:asciiTheme="minorHAnsi" w:eastAsia="Times New Roman" w:hAnsiTheme="minorHAnsi" w:cstheme="minorHAnsi"/>
          <w:color w:val="000000"/>
          <w:sz w:val="24"/>
          <w:szCs w:val="24"/>
        </w:rPr>
        <w:t xml:space="preserve"> with zero pressure SF6 GAS sealed employing vacuum interrupting technology. IP protection class shall be IP65 suited for a high-pollution environment.</w:t>
      </w:r>
    </w:p>
    <w:p w14:paraId="5F95E39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tank (primary part) shall be made of stainless steel or aluminium alloy, suitably coated to prevent corrosion. The Coating shall be UV resistant.</w:t>
      </w:r>
    </w:p>
    <w:p w14:paraId="5F95E39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Insulation medium and Arc Interruption:</w:t>
      </w:r>
      <w:r w:rsidRPr="00DF18C5">
        <w:rPr>
          <w:rFonts w:asciiTheme="minorHAnsi" w:eastAsia="Times New Roman" w:hAnsiTheme="minorHAnsi" w:cstheme="minorHAnsi"/>
          <w:color w:val="000000"/>
          <w:sz w:val="24"/>
          <w:szCs w:val="24"/>
        </w:rPr>
        <w:t xml:space="preserve"> The Auto recloser shall have Air/Solid electrical insulation inside the Auto recloser tank and employ Vacuum interrupters for Arc interruption in accordance with IEC 62271-111</w:t>
      </w:r>
    </w:p>
    <w:p w14:paraId="5F95E3A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breaking duty curve for the vacuum interrupter offered shall be provided. Remaining percentage of contact wear shall be recorded in the Auto recloser Control Cabinet and accessible on the HMI screen.</w:t>
      </w:r>
    </w:p>
    <w:p w14:paraId="5F95E3A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case the Control Cabinet is replaced, it shall be possible to program the remaining contact duty in the new control cabinet. This data shall be accurate and shall indicate when the vacuum interrupter is due for replacement.</w:t>
      </w:r>
    </w:p>
    <w:p w14:paraId="5F95E3A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shall be complete with suitable and sufficiently sized brackets fitted on both sides of the Auto recloser tank for fixing of surge diverters.</w:t>
      </w:r>
    </w:p>
    <w:p w14:paraId="5F95E3A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shall be supplied complete with mounting frame/brackets for the Auto recloser Tank (primary unit) and Control Cabinet (secondary unit).</w:t>
      </w:r>
    </w:p>
    <w:p w14:paraId="5F95E3A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mounting brackets shall be adequate and suitable to independently carry the weight of the Auto recloser tank and the Auto recloser control cabinet.</w:t>
      </w:r>
    </w:p>
    <w:p w14:paraId="5F95E3A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Status Indication:</w:t>
      </w:r>
      <w:r w:rsidRPr="00DF18C5">
        <w:rPr>
          <w:rFonts w:asciiTheme="minorHAnsi" w:eastAsia="Times New Roman" w:hAnsiTheme="minorHAnsi" w:cstheme="minorHAnsi"/>
          <w:color w:val="000000"/>
          <w:sz w:val="24"/>
          <w:szCs w:val="24"/>
        </w:rPr>
        <w:t xml:space="preserve"> The Auto recloser tank shall have a mechanical status indicator for both the Open (green colour) and the Closed (Red Colour) position.</w:t>
      </w:r>
    </w:p>
    <w:p w14:paraId="5F95E3A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status indication shall be provided on the Auto recloser Tank and be visible from the ground. The status indication label shall be either ON or OFF or IEC designated labels; I for close and O for Open. The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for close and open shall be red and green respectively on a white background.</w:t>
      </w:r>
    </w:p>
    <w:p w14:paraId="5F95E3A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unit shall be equipped with inbuilt current transformers of appropriate ratio, which will be connected to the control so that faults on the load side or source side can be detected and the Auto recloser opened.</w:t>
      </w:r>
    </w:p>
    <w:p w14:paraId="5F95E3A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current transformer shall be appropriately rated taking into consideration a minimum continuously rated load current of 630A and minimum rated short circuit current of 20 kA for 3 seconds.</w:t>
      </w:r>
    </w:p>
    <w:p w14:paraId="5F95E3A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current carrying parts shall be made of electrolytic high-conductivity copper with the contacts silver-plated.</w:t>
      </w:r>
    </w:p>
    <w:p w14:paraId="5F95E3A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Local Mechanical Trip Facility:</w:t>
      </w:r>
      <w:r w:rsidRPr="00DF18C5">
        <w:rPr>
          <w:rFonts w:asciiTheme="minorHAnsi" w:eastAsia="Times New Roman" w:hAnsiTheme="minorHAnsi" w:cstheme="minorHAnsi"/>
          <w:color w:val="000000"/>
          <w:sz w:val="24"/>
          <w:szCs w:val="24"/>
        </w:rPr>
        <w:t xml:space="preserve"> Facilities shall be provided to allow the Auto recloser to be tripped manually without the need for external power supplies.</w:t>
      </w:r>
    </w:p>
    <w:p w14:paraId="5F95E3A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shall normally be provided using a yellow pull ring mounted on the exterior of the Auto recloser tank. The Trip ring shall be designed to be operated from the ground using the normal insulated operating rod.</w:t>
      </w:r>
    </w:p>
    <w:p w14:paraId="5F95E3A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Once the manual trip has been operated, it shall not be possible to close the Auto recloser either locally or remotely by electrical means without the manual trip lever being manually reset.</w:t>
      </w:r>
    </w:p>
    <w:p w14:paraId="5F95E3A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single bushing providing the required </w:t>
      </w:r>
      <w:proofErr w:type="spellStart"/>
      <w:r w:rsidRPr="00DF18C5">
        <w:rPr>
          <w:rFonts w:asciiTheme="minorHAnsi" w:eastAsia="Times New Roman" w:hAnsiTheme="minorHAnsi" w:cstheme="minorHAnsi"/>
          <w:color w:val="000000"/>
          <w:sz w:val="24"/>
          <w:szCs w:val="24"/>
        </w:rPr>
        <w:t>creepage</w:t>
      </w:r>
      <w:proofErr w:type="spellEnd"/>
      <w:r w:rsidRPr="00DF18C5">
        <w:rPr>
          <w:rFonts w:asciiTheme="minorHAnsi" w:eastAsia="Times New Roman" w:hAnsiTheme="minorHAnsi" w:cstheme="minorHAnsi"/>
          <w:color w:val="000000"/>
          <w:sz w:val="24"/>
          <w:szCs w:val="24"/>
        </w:rPr>
        <w:t xml:space="preserve"> shall be mounted on the tank for each phase. The use of additional boot or cable tails to be connected between the bushing and the overhead line to achieve the required </w:t>
      </w:r>
      <w:proofErr w:type="spellStart"/>
      <w:r w:rsidRPr="00DF18C5">
        <w:rPr>
          <w:rFonts w:asciiTheme="minorHAnsi" w:eastAsia="Times New Roman" w:hAnsiTheme="minorHAnsi" w:cstheme="minorHAnsi"/>
          <w:color w:val="000000"/>
          <w:sz w:val="24"/>
          <w:szCs w:val="24"/>
        </w:rPr>
        <w:t>creepage</w:t>
      </w:r>
      <w:proofErr w:type="spellEnd"/>
      <w:r w:rsidRPr="00DF18C5">
        <w:rPr>
          <w:rFonts w:asciiTheme="minorHAnsi" w:eastAsia="Times New Roman" w:hAnsiTheme="minorHAnsi" w:cstheme="minorHAnsi"/>
          <w:color w:val="000000"/>
          <w:sz w:val="24"/>
          <w:szCs w:val="24"/>
        </w:rPr>
        <w:t xml:space="preserve"> shall not be accepted.</w:t>
      </w:r>
    </w:p>
    <w:p w14:paraId="5F95E3A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bushings shall be either HCEP (Hydrophobic Cycloaliphatic Epoxy) or silicon rubber material. The material used must be hydrophobic to achieve satisfactory Auto recloser primary insulation performance. The materials used shall not be affected by ultra-violet radiation.</w:t>
      </w:r>
    </w:p>
    <w:p w14:paraId="5F95E3A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minimum </w:t>
      </w:r>
      <w:proofErr w:type="spellStart"/>
      <w:r w:rsidRPr="00DF18C5">
        <w:rPr>
          <w:rFonts w:asciiTheme="minorHAnsi" w:eastAsia="Times New Roman" w:hAnsiTheme="minorHAnsi" w:cstheme="minorHAnsi"/>
          <w:color w:val="000000"/>
          <w:sz w:val="24"/>
          <w:szCs w:val="24"/>
        </w:rPr>
        <w:t>creepage</w:t>
      </w:r>
      <w:proofErr w:type="spellEnd"/>
      <w:r w:rsidRPr="00DF18C5">
        <w:rPr>
          <w:rFonts w:asciiTheme="minorHAnsi" w:eastAsia="Times New Roman" w:hAnsiTheme="minorHAnsi" w:cstheme="minorHAnsi"/>
          <w:color w:val="000000"/>
          <w:sz w:val="24"/>
          <w:szCs w:val="24"/>
        </w:rPr>
        <w:t xml:space="preserve"> distance for bushings shall comply with IEC 60815 and BS standards.</w:t>
      </w:r>
    </w:p>
    <w:p w14:paraId="5F95E3B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Pollution severity category shall be “d” in accordance with IEC 60815 standard</w:t>
      </w:r>
    </w:p>
    <w:p w14:paraId="5F95E3B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shall be complete with suitable primary terminals and connecting clamps for the connection of Copper or Aluminium or ACSR conductors of up to 20mm in diameter.</w:t>
      </w:r>
    </w:p>
    <w:p w14:paraId="5F95E3B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HV terminals shall be shrouded to protect against interference from birds or small animals. The shrouding accessories shall be included in the tender bid.</w:t>
      </w:r>
    </w:p>
    <w:p w14:paraId="5F95E3B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Mounting Frame:</w:t>
      </w:r>
      <w:r w:rsidRPr="00DF18C5">
        <w:rPr>
          <w:rFonts w:asciiTheme="minorHAnsi" w:eastAsia="Times New Roman" w:hAnsiTheme="minorHAnsi" w:cstheme="minorHAnsi"/>
          <w:color w:val="000000"/>
          <w:sz w:val="24"/>
          <w:szCs w:val="24"/>
        </w:rPr>
        <w:t xml:space="preserve"> Both the Tank and the mounting frame (bracket) shall have a ground/earth connection point to allow the tank and the mounting bracket to be connected to the pole earthing system. The mounting frame shall be galvanised as per ISO 1461.</w:t>
      </w:r>
    </w:p>
    <w:p w14:paraId="5F95E3B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detailed drawing of the complete Auto recloser mounting arrangement shall be provided illustrating the minimum electrical clearances, phase to phase and phase to ground, and clearance to the structure.</w:t>
      </w:r>
    </w:p>
    <w:p w14:paraId="5F95E3B5" w14:textId="22E6D1F2" w:rsidR="00DC36C9" w:rsidRPr="00DF18C5" w:rsidRDefault="00B144C6"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b/>
          <w:color w:val="000000"/>
          <w:sz w:val="24"/>
          <w:szCs w:val="24"/>
        </w:rPr>
        <w:t>Construction</w:t>
      </w:r>
      <w:r w:rsidR="00175385" w:rsidRPr="00DF18C5">
        <w:rPr>
          <w:rFonts w:asciiTheme="minorHAnsi" w:eastAsia="Times New Roman" w:hAnsiTheme="minorHAnsi" w:cstheme="minorHAnsi"/>
          <w:b/>
          <w:color w:val="000000"/>
          <w:sz w:val="24"/>
          <w:szCs w:val="24"/>
        </w:rPr>
        <w:t xml:space="preserve"> Facilities:</w:t>
      </w:r>
      <w:r w:rsidR="00175385" w:rsidRPr="00DF18C5">
        <w:rPr>
          <w:rFonts w:asciiTheme="minorHAnsi" w:eastAsia="Times New Roman" w:hAnsiTheme="minorHAnsi" w:cstheme="minorHAnsi"/>
          <w:color w:val="000000"/>
          <w:sz w:val="24"/>
          <w:szCs w:val="24"/>
        </w:rPr>
        <w:t xml:space="preserve"> The Auto recloser tank and the Control Cabinet shall have suitably rated lifting eyes to allow the Auto recloser and the tank to be lifted vertically in a safe manner to the mounting position.</w:t>
      </w:r>
    </w:p>
    <w:p w14:paraId="5F95E3B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lifting shall be done using a standard sling or rope. Other suitable means of safely lifting the Auto recloser and the control box shall be considered.</w:t>
      </w:r>
    </w:p>
    <w:p w14:paraId="5F95E3B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Surge Arrester Bracket:</w:t>
      </w:r>
      <w:r w:rsidRPr="00DF18C5">
        <w:rPr>
          <w:rFonts w:asciiTheme="minorHAnsi" w:eastAsia="Times New Roman" w:hAnsiTheme="minorHAnsi" w:cstheme="minorHAnsi"/>
          <w:color w:val="000000"/>
          <w:sz w:val="24"/>
          <w:szCs w:val="24"/>
        </w:rPr>
        <w:t xml:space="preserve"> The bracket shall be attached to the tank next to the bushings for mounting surge arresters both on the source side and on the load side.</w:t>
      </w:r>
    </w:p>
    <w:p w14:paraId="5F95E3B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mounting bracket shall be used as the connection point for the surge arrester to the ground.</w:t>
      </w:r>
    </w:p>
    <w:p w14:paraId="5F95E3B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brackets shall have an unpainted corrosion-resistant metal connecting zone which has the capability to conduct the surge arrester current.</w:t>
      </w:r>
    </w:p>
    <w:p w14:paraId="5F95E3BA" w14:textId="77777777" w:rsidR="00DC36C9" w:rsidRPr="00DF18C5" w:rsidRDefault="00175385" w:rsidP="00473A89">
      <w:pPr>
        <w:spacing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i/>
          <w:color w:val="000000"/>
          <w:sz w:val="24"/>
          <w:szCs w:val="24"/>
        </w:rPr>
        <w:t xml:space="preserve">Note </w:t>
      </w:r>
      <w:r w:rsidRPr="00DF18C5">
        <w:rPr>
          <w:rFonts w:asciiTheme="minorHAnsi" w:eastAsia="Times New Roman" w:hAnsiTheme="minorHAnsi" w:cstheme="minorHAnsi"/>
          <w:i/>
          <w:color w:val="000000"/>
          <w:sz w:val="24"/>
          <w:szCs w:val="24"/>
        </w:rPr>
        <w:t xml:space="preserve">The Auto </w:t>
      </w:r>
      <w:proofErr w:type="spellStart"/>
      <w:r w:rsidRPr="00DF18C5">
        <w:rPr>
          <w:rFonts w:asciiTheme="minorHAnsi" w:eastAsia="Times New Roman" w:hAnsiTheme="minorHAnsi" w:cstheme="minorHAnsi"/>
          <w:i/>
          <w:color w:val="000000"/>
          <w:sz w:val="24"/>
          <w:szCs w:val="24"/>
        </w:rPr>
        <w:t>reclosers</w:t>
      </w:r>
      <w:proofErr w:type="spellEnd"/>
      <w:r w:rsidRPr="00DF18C5">
        <w:rPr>
          <w:rFonts w:asciiTheme="minorHAnsi" w:eastAsia="Times New Roman" w:hAnsiTheme="minorHAnsi" w:cstheme="minorHAnsi"/>
          <w:i/>
          <w:color w:val="000000"/>
          <w:sz w:val="24"/>
          <w:szCs w:val="24"/>
        </w:rPr>
        <w:t xml:space="preserve"> shall be installed on round pre-stressed concrete poles with embedded integral earthing to ensure earthing is permanent and vandal proof.</w:t>
      </w:r>
    </w:p>
    <w:p w14:paraId="5F95E3BB" w14:textId="13D305E7"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53" w:name="bookmark=id.2eclud0" w:colFirst="0" w:colLast="0"/>
      <w:bookmarkStart w:id="154" w:name="_Toc193749653"/>
      <w:bookmarkEnd w:id="153"/>
      <w:r w:rsidRPr="00DF18C5">
        <w:rPr>
          <w:rFonts w:asciiTheme="minorHAnsi" w:eastAsia="Times New Roman" w:hAnsiTheme="minorHAnsi" w:cstheme="minorHAnsi"/>
          <w:b/>
          <w:color w:val="000000"/>
          <w:sz w:val="24"/>
          <w:szCs w:val="24"/>
        </w:rPr>
        <w:t>Operating Mechanism</w:t>
      </w:r>
      <w:bookmarkEnd w:id="154"/>
    </w:p>
    <w:p w14:paraId="5F95E3B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shall be provided with a multi-shot auto-reclosing mechanism able to undertake up to 4 trips and auto-reclose operations in one cycle.</w:t>
      </w:r>
    </w:p>
    <w:p w14:paraId="5F95E3B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mechanism shall be a magnetic actuator for each phase and linked together for three-phase operation.</w:t>
      </w:r>
    </w:p>
    <w:p w14:paraId="5F95E3B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Auto recloser Lockout link shall be provided on the Auto recloser Tank.</w:t>
      </w:r>
    </w:p>
    <w:p w14:paraId="5F95E3B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Provision of Operation counters in the Auto recloser Control Cabinet as has been specified under the Control cabinet, shall also be supplied.</w:t>
      </w:r>
    </w:p>
    <w:p w14:paraId="5F95E3C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door shall have a provision for padlocking in the closed position with Kenya Power Standard Safety Padlock</w:t>
      </w:r>
    </w:p>
    <w:p w14:paraId="5F95E3C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degree of protection of the Control Cabinet enclosure shall be class IP65 as per IEC 60529.</w:t>
      </w:r>
    </w:p>
    <w:p w14:paraId="5F95E3C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bidder shall indicate the number of Auto recloser tank operations to the first maintenance and provide the Auto recloser tank breaking duty curve.</w:t>
      </w:r>
    </w:p>
    <w:p w14:paraId="5F95E3C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Auto recloser duty cycle shall be stated showing the ability of the unit to carry out four auto-reclose operations before lockout.</w:t>
      </w:r>
    </w:p>
    <w:p w14:paraId="5F95E3C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Minimum operation features and safety interlocks:</w:t>
      </w:r>
    </w:p>
    <w:p w14:paraId="5F95E3C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Manual closing device, and Automatic Blocking Device for Manual opening</w:t>
      </w:r>
    </w:p>
    <w:p w14:paraId="5F95E3C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Mechanical locking device and electronic locking device</w:t>
      </w:r>
    </w:p>
    <w:p w14:paraId="5F95E3C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Mechanical counter or electronic counter</w:t>
      </w:r>
    </w:p>
    <w:p w14:paraId="5F95E3C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Visible on the ground reflector material mechanical open/closer indicator</w:t>
      </w:r>
    </w:p>
    <w:p w14:paraId="10B26778" w14:textId="77777777" w:rsidR="00E255BE" w:rsidRDefault="00E255BE" w:rsidP="007745A4">
      <w:pPr>
        <w:keepNext/>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p>
    <w:p w14:paraId="5F95E3C9" w14:textId="3E6F59D2" w:rsidR="00DC36C9" w:rsidRDefault="00175385" w:rsidP="007745A4">
      <w:pPr>
        <w:keepNext/>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i/>
          <w:color w:val="000000"/>
          <w:sz w:val="24"/>
          <w:szCs w:val="24"/>
        </w:rPr>
        <w:t xml:space="preserve">Integral inflatable tank with SF6 Gas insulation and lifting lug and earthing bolt Table </w:t>
      </w:r>
      <w:r w:rsidR="001F2868">
        <w:rPr>
          <w:rFonts w:asciiTheme="minorHAnsi" w:eastAsia="Times New Roman" w:hAnsiTheme="minorHAnsi" w:cstheme="minorHAnsi"/>
          <w:i/>
          <w:color w:val="000000"/>
          <w:sz w:val="24"/>
          <w:szCs w:val="24"/>
        </w:rPr>
        <w:t>16</w:t>
      </w:r>
      <w:r w:rsidRPr="00DF18C5">
        <w:rPr>
          <w:rFonts w:asciiTheme="minorHAnsi" w:eastAsia="Times New Roman" w:hAnsiTheme="minorHAnsi" w:cstheme="minorHAnsi"/>
          <w:i/>
          <w:color w:val="000000"/>
          <w:sz w:val="24"/>
          <w:szCs w:val="24"/>
        </w:rPr>
        <w:t>: Table shows technical details for the proposed Auto-</w:t>
      </w:r>
      <w:proofErr w:type="spellStart"/>
      <w:r w:rsidRPr="00DF18C5">
        <w:rPr>
          <w:rFonts w:asciiTheme="minorHAnsi" w:eastAsia="Times New Roman" w:hAnsiTheme="minorHAnsi" w:cstheme="minorHAnsi"/>
          <w:i/>
          <w:color w:val="000000"/>
          <w:sz w:val="24"/>
          <w:szCs w:val="24"/>
        </w:rPr>
        <w:t>reclosures</w:t>
      </w:r>
      <w:proofErr w:type="spellEnd"/>
      <w:r w:rsidRPr="00DF18C5">
        <w:rPr>
          <w:rFonts w:asciiTheme="minorHAnsi" w:eastAsia="Times New Roman" w:hAnsiTheme="minorHAnsi" w:cstheme="minorHAnsi"/>
          <w:i/>
          <w:color w:val="000000"/>
          <w:sz w:val="24"/>
          <w:szCs w:val="24"/>
        </w:rPr>
        <w:t>.</w:t>
      </w:r>
    </w:p>
    <w:p w14:paraId="787A6BCD" w14:textId="77777777" w:rsidR="001F2868" w:rsidRDefault="001F2868" w:rsidP="007745A4">
      <w:pPr>
        <w:keepNext/>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p>
    <w:p w14:paraId="58C72D81" w14:textId="66A86C6F" w:rsidR="001F2868" w:rsidRPr="00DF18C5" w:rsidRDefault="001F2868" w:rsidP="007745A4">
      <w:pPr>
        <w:keepNext/>
        <w:pBdr>
          <w:top w:val="nil"/>
          <w:left w:val="nil"/>
          <w:bottom w:val="nil"/>
          <w:right w:val="nil"/>
          <w:between w:val="nil"/>
        </w:pBdr>
        <w:spacing w:after="0" w:line="240" w:lineRule="auto"/>
        <w:jc w:val="both"/>
        <w:rPr>
          <w:rFonts w:asciiTheme="minorHAnsi" w:eastAsia="Times New Roman" w:hAnsiTheme="minorHAnsi" w:cstheme="minorHAnsi"/>
          <w:i/>
          <w:color w:val="000000"/>
          <w:sz w:val="24"/>
          <w:szCs w:val="24"/>
        </w:rPr>
      </w:pPr>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16</w:t>
      </w:r>
      <w:r w:rsidRPr="00B30FA8">
        <w:rPr>
          <w:sz w:val="24"/>
          <w:szCs w:val="24"/>
        </w:rPr>
        <w:fldChar w:fldCharType="end"/>
      </w:r>
      <w:r w:rsidRPr="00B30FA8">
        <w:rPr>
          <w:b/>
          <w:bCs/>
          <w:sz w:val="24"/>
          <w:szCs w:val="24"/>
        </w:rPr>
        <w:t xml:space="preserve">: </w:t>
      </w:r>
      <w:r>
        <w:rPr>
          <w:b/>
          <w:bCs/>
          <w:sz w:val="24"/>
          <w:szCs w:val="24"/>
        </w:rPr>
        <w:t>T</w:t>
      </w:r>
      <w:r w:rsidRPr="001F2868">
        <w:rPr>
          <w:b/>
          <w:bCs/>
          <w:sz w:val="24"/>
          <w:szCs w:val="24"/>
        </w:rPr>
        <w:t>echnical details for the proposed Auto-</w:t>
      </w:r>
      <w:proofErr w:type="spellStart"/>
      <w:r w:rsidRPr="001F2868">
        <w:rPr>
          <w:b/>
          <w:bCs/>
          <w:sz w:val="24"/>
          <w:szCs w:val="24"/>
        </w:rPr>
        <w:t>reclosures</w:t>
      </w:r>
      <w:proofErr w:type="spellEnd"/>
    </w:p>
    <w:tbl>
      <w:tblPr>
        <w:tblpPr w:leftFromText="180" w:rightFromText="180" w:vertAnchor="text" w:tblpY="361"/>
        <w:tblW w:w="5000" w:type="pct"/>
        <w:tblLook w:val="04A0" w:firstRow="1" w:lastRow="0" w:firstColumn="1" w:lastColumn="0" w:noHBand="0" w:noVBand="1"/>
      </w:tblPr>
      <w:tblGrid>
        <w:gridCol w:w="1328"/>
        <w:gridCol w:w="4107"/>
        <w:gridCol w:w="3581"/>
      </w:tblGrid>
      <w:tr w:rsidR="00912CB8" w:rsidRPr="00DF18C5" w14:paraId="63D8205C" w14:textId="77777777" w:rsidTr="00473A89">
        <w:trPr>
          <w:trHeight w:val="315"/>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FCC12" w14:textId="77777777" w:rsidR="00912CB8" w:rsidRPr="00DF18C5" w:rsidRDefault="00912CB8" w:rsidP="00912CB8">
            <w:pPr>
              <w:spacing w:after="0" w:line="240" w:lineRule="auto"/>
              <w:ind w:left="227"/>
              <w:jc w:val="both"/>
              <w:rPr>
                <w:rFonts w:asciiTheme="minorHAnsi" w:eastAsiaTheme="minorHAnsi" w:hAnsiTheme="minorHAnsi" w:cstheme="minorHAnsi"/>
                <w:b/>
                <w:bCs/>
                <w:color w:val="000000"/>
                <w:sz w:val="24"/>
                <w:szCs w:val="24"/>
                <w14:ligatures w14:val="standardContextual"/>
              </w:rPr>
            </w:pPr>
            <w:bookmarkStart w:id="155" w:name="bookmark=id.3dhjn8m" w:colFirst="0" w:colLast="0"/>
            <w:bookmarkEnd w:id="155"/>
            <w:r w:rsidRPr="00DF18C5">
              <w:rPr>
                <w:rFonts w:asciiTheme="minorHAnsi" w:eastAsiaTheme="minorHAnsi" w:hAnsiTheme="minorHAnsi" w:cstheme="minorHAnsi"/>
                <w:b/>
                <w:bCs/>
                <w:color w:val="000000"/>
                <w:sz w:val="24"/>
                <w:szCs w:val="24"/>
                <w14:ligatures w14:val="standardContextual"/>
              </w:rPr>
              <w:t>ITEM NO</w:t>
            </w:r>
          </w:p>
        </w:tc>
        <w:tc>
          <w:tcPr>
            <w:tcW w:w="2306" w:type="pct"/>
            <w:tcBorders>
              <w:top w:val="single" w:sz="4" w:space="0" w:color="auto"/>
              <w:left w:val="nil"/>
              <w:bottom w:val="single" w:sz="4" w:space="0" w:color="auto"/>
              <w:right w:val="single" w:sz="4" w:space="0" w:color="auto"/>
            </w:tcBorders>
            <w:shd w:val="clear" w:color="auto" w:fill="auto"/>
            <w:vAlign w:val="center"/>
            <w:hideMark/>
          </w:tcPr>
          <w:p w14:paraId="2384A828" w14:textId="77777777" w:rsidR="00912CB8" w:rsidRPr="00DF18C5" w:rsidRDefault="00912CB8" w:rsidP="00912CB8">
            <w:pPr>
              <w:spacing w:after="0" w:line="240" w:lineRule="auto"/>
              <w:ind w:left="227"/>
              <w:jc w:val="both"/>
              <w:rPr>
                <w:rFonts w:asciiTheme="minorHAnsi" w:eastAsiaTheme="minorHAnsi" w:hAnsiTheme="minorHAnsi" w:cstheme="minorHAnsi"/>
                <w:b/>
                <w:bCs/>
                <w:color w:val="000000"/>
                <w:sz w:val="24"/>
                <w:szCs w:val="24"/>
                <w14:ligatures w14:val="standardContextual"/>
              </w:rPr>
            </w:pPr>
            <w:r w:rsidRPr="00DF18C5">
              <w:rPr>
                <w:rFonts w:asciiTheme="minorHAnsi" w:eastAsiaTheme="minorHAnsi" w:hAnsiTheme="minorHAnsi" w:cstheme="minorHAnsi"/>
                <w:b/>
                <w:bCs/>
                <w:color w:val="000000"/>
                <w:sz w:val="24"/>
                <w:szCs w:val="24"/>
                <w14:ligatures w14:val="standardContextual"/>
              </w:rPr>
              <w:t>DESCRIPTIONS</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333C34D" w14:textId="77777777" w:rsidR="00912CB8" w:rsidRPr="00DF18C5" w:rsidRDefault="00912CB8" w:rsidP="00912CB8">
            <w:pPr>
              <w:spacing w:after="0" w:line="240" w:lineRule="auto"/>
              <w:ind w:left="227"/>
              <w:jc w:val="both"/>
              <w:rPr>
                <w:rFonts w:asciiTheme="minorHAnsi" w:eastAsiaTheme="minorHAnsi" w:hAnsiTheme="minorHAnsi" w:cstheme="minorHAnsi"/>
                <w:b/>
                <w:bCs/>
                <w:color w:val="000000"/>
                <w:sz w:val="24"/>
                <w:szCs w:val="24"/>
                <w14:ligatures w14:val="standardContextual"/>
              </w:rPr>
            </w:pPr>
            <w:r w:rsidRPr="00DF18C5">
              <w:rPr>
                <w:rFonts w:asciiTheme="minorHAnsi" w:eastAsiaTheme="minorHAnsi" w:hAnsiTheme="minorHAnsi" w:cstheme="minorHAnsi"/>
                <w:b/>
                <w:bCs/>
                <w:color w:val="000000"/>
                <w:sz w:val="24"/>
                <w:szCs w:val="24"/>
                <w14:ligatures w14:val="standardContextual"/>
              </w:rPr>
              <w:t>REQUIREMENT</w:t>
            </w:r>
          </w:p>
        </w:tc>
      </w:tr>
      <w:tr w:rsidR="00912CB8" w:rsidRPr="00DF18C5" w14:paraId="41BD0941"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55E5CE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w:t>
            </w:r>
          </w:p>
        </w:tc>
        <w:tc>
          <w:tcPr>
            <w:tcW w:w="2306" w:type="pct"/>
            <w:tcBorders>
              <w:top w:val="nil"/>
              <w:left w:val="nil"/>
              <w:bottom w:val="single" w:sz="4" w:space="0" w:color="auto"/>
              <w:right w:val="single" w:sz="4" w:space="0" w:color="auto"/>
            </w:tcBorders>
            <w:shd w:val="clear" w:color="auto" w:fill="auto"/>
            <w:vAlign w:val="center"/>
            <w:hideMark/>
          </w:tcPr>
          <w:p w14:paraId="401E46C8"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System Nominal Voltage &amp; Frequency</w:t>
            </w:r>
          </w:p>
        </w:tc>
        <w:tc>
          <w:tcPr>
            <w:tcW w:w="2014" w:type="pct"/>
            <w:tcBorders>
              <w:top w:val="nil"/>
              <w:left w:val="nil"/>
              <w:bottom w:val="single" w:sz="4" w:space="0" w:color="auto"/>
              <w:right w:val="single" w:sz="4" w:space="0" w:color="auto"/>
            </w:tcBorders>
            <w:shd w:val="clear" w:color="auto" w:fill="auto"/>
            <w:vAlign w:val="center"/>
            <w:hideMark/>
          </w:tcPr>
          <w:p w14:paraId="648E4A16" w14:textId="46D15D96" w:rsidR="00912CB8" w:rsidRPr="00DF18C5" w:rsidRDefault="001F774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heme="minorHAnsi" w:hAnsiTheme="minorHAnsi" w:cstheme="minorHAnsi"/>
                <w:color w:val="000000"/>
                <w:sz w:val="24"/>
                <w:szCs w:val="24"/>
                <w14:ligatures w14:val="standardContextual"/>
              </w:rPr>
              <w:t>11</w:t>
            </w:r>
            <w:r w:rsidR="00912CB8" w:rsidRPr="00DF18C5">
              <w:rPr>
                <w:rFonts w:asciiTheme="minorHAnsi" w:eastAsiaTheme="minorHAnsi" w:hAnsiTheme="minorHAnsi" w:cstheme="minorHAnsi"/>
                <w:color w:val="000000"/>
                <w:sz w:val="24"/>
                <w:szCs w:val="24"/>
                <w14:ligatures w14:val="standardContextual"/>
              </w:rPr>
              <w:t>kV, 50Hz</w:t>
            </w:r>
          </w:p>
        </w:tc>
      </w:tr>
      <w:tr w:rsidR="00912CB8" w:rsidRPr="00DF18C5" w14:paraId="34DE629B"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0C18E59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2</w:t>
            </w:r>
          </w:p>
        </w:tc>
        <w:tc>
          <w:tcPr>
            <w:tcW w:w="2306" w:type="pct"/>
            <w:tcBorders>
              <w:top w:val="nil"/>
              <w:left w:val="nil"/>
              <w:bottom w:val="single" w:sz="4" w:space="0" w:color="auto"/>
              <w:right w:val="single" w:sz="4" w:space="0" w:color="auto"/>
            </w:tcBorders>
            <w:shd w:val="clear" w:color="auto" w:fill="auto"/>
            <w:vAlign w:val="center"/>
            <w:hideMark/>
          </w:tcPr>
          <w:p w14:paraId="322CD00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System highest operating voltage</w:t>
            </w:r>
          </w:p>
        </w:tc>
        <w:tc>
          <w:tcPr>
            <w:tcW w:w="2014" w:type="pct"/>
            <w:tcBorders>
              <w:top w:val="nil"/>
              <w:left w:val="nil"/>
              <w:bottom w:val="single" w:sz="4" w:space="0" w:color="auto"/>
              <w:right w:val="single" w:sz="4" w:space="0" w:color="auto"/>
            </w:tcBorders>
            <w:shd w:val="clear" w:color="auto" w:fill="auto"/>
            <w:vAlign w:val="center"/>
            <w:hideMark/>
          </w:tcPr>
          <w:p w14:paraId="7C35BE9C" w14:textId="53E8DC84" w:rsidR="00912CB8" w:rsidRPr="00DF18C5" w:rsidRDefault="001F774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heme="minorHAnsi" w:hAnsiTheme="minorHAnsi" w:cstheme="minorHAnsi"/>
                <w:color w:val="000000"/>
                <w:sz w:val="24"/>
                <w:szCs w:val="24"/>
                <w14:ligatures w14:val="standardContextual"/>
              </w:rPr>
              <w:t>15</w:t>
            </w:r>
            <w:r w:rsidR="00912CB8" w:rsidRPr="00DF18C5">
              <w:rPr>
                <w:rFonts w:asciiTheme="minorHAnsi" w:eastAsiaTheme="minorHAnsi" w:hAnsiTheme="minorHAnsi" w:cstheme="minorHAnsi"/>
                <w:color w:val="000000"/>
                <w:sz w:val="24"/>
                <w:szCs w:val="24"/>
                <w14:ligatures w14:val="standardContextual"/>
              </w:rPr>
              <w:t>kV</w:t>
            </w:r>
          </w:p>
        </w:tc>
      </w:tr>
      <w:tr w:rsidR="00912CB8" w:rsidRPr="00DF18C5" w14:paraId="1E1317F3"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2799891"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3</w:t>
            </w:r>
          </w:p>
        </w:tc>
        <w:tc>
          <w:tcPr>
            <w:tcW w:w="2306" w:type="pct"/>
            <w:tcBorders>
              <w:top w:val="nil"/>
              <w:left w:val="nil"/>
              <w:bottom w:val="single" w:sz="4" w:space="0" w:color="auto"/>
              <w:right w:val="single" w:sz="4" w:space="0" w:color="auto"/>
            </w:tcBorders>
            <w:shd w:val="clear" w:color="auto" w:fill="auto"/>
            <w:vAlign w:val="center"/>
            <w:hideMark/>
          </w:tcPr>
          <w:p w14:paraId="1DDEDEBA"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Equipment Rated Voltage</w:t>
            </w:r>
          </w:p>
        </w:tc>
        <w:tc>
          <w:tcPr>
            <w:tcW w:w="2014" w:type="pct"/>
            <w:tcBorders>
              <w:top w:val="nil"/>
              <w:left w:val="nil"/>
              <w:bottom w:val="single" w:sz="4" w:space="0" w:color="auto"/>
              <w:right w:val="single" w:sz="4" w:space="0" w:color="auto"/>
            </w:tcBorders>
            <w:shd w:val="clear" w:color="auto" w:fill="auto"/>
            <w:vAlign w:val="center"/>
            <w:hideMark/>
          </w:tcPr>
          <w:p w14:paraId="0A133634" w14:textId="31C16CEC" w:rsidR="00912CB8" w:rsidRPr="00DF18C5" w:rsidRDefault="001F774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heme="minorHAnsi" w:hAnsiTheme="minorHAnsi" w:cstheme="minorHAnsi"/>
                <w:color w:val="000000"/>
                <w:sz w:val="24"/>
                <w:szCs w:val="24"/>
                <w14:ligatures w14:val="standardContextual"/>
              </w:rPr>
              <w:t>17</w:t>
            </w:r>
            <w:r w:rsidR="00912CB8" w:rsidRPr="00DF18C5">
              <w:rPr>
                <w:rFonts w:asciiTheme="minorHAnsi" w:eastAsiaTheme="minorHAnsi" w:hAnsiTheme="minorHAnsi" w:cstheme="minorHAnsi"/>
                <w:color w:val="000000"/>
                <w:sz w:val="24"/>
                <w:szCs w:val="24"/>
                <w14:ligatures w14:val="standardContextual"/>
              </w:rPr>
              <w:t>kV</w:t>
            </w:r>
          </w:p>
        </w:tc>
      </w:tr>
      <w:tr w:rsidR="00912CB8" w:rsidRPr="00DF18C5" w14:paraId="6206A6AB"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D8A7B73"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4</w:t>
            </w:r>
          </w:p>
        </w:tc>
        <w:tc>
          <w:tcPr>
            <w:tcW w:w="2306" w:type="pct"/>
            <w:tcBorders>
              <w:top w:val="nil"/>
              <w:left w:val="nil"/>
              <w:bottom w:val="single" w:sz="4" w:space="0" w:color="auto"/>
              <w:right w:val="single" w:sz="4" w:space="0" w:color="auto"/>
            </w:tcBorders>
            <w:shd w:val="clear" w:color="auto" w:fill="auto"/>
            <w:vAlign w:val="center"/>
            <w:hideMark/>
          </w:tcPr>
          <w:p w14:paraId="24AED12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Rated continuous current, minimum</w:t>
            </w:r>
          </w:p>
        </w:tc>
        <w:tc>
          <w:tcPr>
            <w:tcW w:w="2014" w:type="pct"/>
            <w:tcBorders>
              <w:top w:val="nil"/>
              <w:left w:val="nil"/>
              <w:bottom w:val="single" w:sz="4" w:space="0" w:color="auto"/>
              <w:right w:val="single" w:sz="4" w:space="0" w:color="auto"/>
            </w:tcBorders>
            <w:shd w:val="clear" w:color="auto" w:fill="auto"/>
            <w:vAlign w:val="center"/>
            <w:hideMark/>
          </w:tcPr>
          <w:p w14:paraId="6199BD79" w14:textId="1B9352FF" w:rsidR="00912CB8" w:rsidRPr="00DF18C5" w:rsidRDefault="001F774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heme="minorHAnsi" w:hAnsiTheme="minorHAnsi" w:cstheme="minorHAnsi"/>
                <w:color w:val="000000"/>
                <w:sz w:val="24"/>
                <w:szCs w:val="24"/>
                <w14:ligatures w14:val="standardContextual"/>
              </w:rPr>
              <w:t>40</w:t>
            </w:r>
            <w:r w:rsidR="00912CB8" w:rsidRPr="00DF18C5">
              <w:rPr>
                <w:rFonts w:asciiTheme="minorHAnsi" w:eastAsiaTheme="minorHAnsi" w:hAnsiTheme="minorHAnsi" w:cstheme="minorHAnsi"/>
                <w:color w:val="000000"/>
                <w:sz w:val="24"/>
                <w:szCs w:val="24"/>
                <w14:ligatures w14:val="standardContextual"/>
              </w:rPr>
              <w:t>0A</w:t>
            </w:r>
          </w:p>
        </w:tc>
      </w:tr>
      <w:tr w:rsidR="00912CB8" w:rsidRPr="00DF18C5" w14:paraId="1943F579" w14:textId="77777777" w:rsidTr="00473A89">
        <w:trPr>
          <w:trHeight w:val="63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434D48D"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5</w:t>
            </w:r>
          </w:p>
        </w:tc>
        <w:tc>
          <w:tcPr>
            <w:tcW w:w="2306" w:type="pct"/>
            <w:tcBorders>
              <w:top w:val="nil"/>
              <w:left w:val="nil"/>
              <w:bottom w:val="single" w:sz="4" w:space="0" w:color="auto"/>
              <w:right w:val="single" w:sz="4" w:space="0" w:color="auto"/>
            </w:tcBorders>
            <w:shd w:val="clear" w:color="auto" w:fill="auto"/>
            <w:vAlign w:val="center"/>
            <w:hideMark/>
          </w:tcPr>
          <w:p w14:paraId="69CAE44F"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 xml:space="preserve">Minimum Power Frequency Withstand Voltage, </w:t>
            </w:r>
            <w:proofErr w:type="spellStart"/>
            <w:r w:rsidRPr="00DF18C5">
              <w:rPr>
                <w:rFonts w:asciiTheme="minorHAnsi" w:eastAsiaTheme="minorHAnsi" w:hAnsiTheme="minorHAnsi" w:cstheme="minorHAnsi"/>
                <w:color w:val="000000"/>
                <w:sz w:val="24"/>
                <w:szCs w:val="24"/>
                <w14:ligatures w14:val="standardContextual"/>
              </w:rPr>
              <w:t>rms</w:t>
            </w:r>
            <w:proofErr w:type="spellEnd"/>
            <w:r w:rsidRPr="00DF18C5">
              <w:rPr>
                <w:rFonts w:asciiTheme="minorHAnsi" w:eastAsiaTheme="minorHAnsi" w:hAnsiTheme="minorHAnsi" w:cstheme="minorHAnsi"/>
                <w:color w:val="000000"/>
                <w:sz w:val="24"/>
                <w:szCs w:val="24"/>
                <w14:ligatures w14:val="standardContextual"/>
              </w:rPr>
              <w:t xml:space="preserve"> (50Hz, 60s)</w:t>
            </w:r>
          </w:p>
        </w:tc>
        <w:tc>
          <w:tcPr>
            <w:tcW w:w="2014" w:type="pct"/>
            <w:tcBorders>
              <w:top w:val="nil"/>
              <w:left w:val="nil"/>
              <w:bottom w:val="single" w:sz="4" w:space="0" w:color="auto"/>
              <w:right w:val="single" w:sz="4" w:space="0" w:color="auto"/>
            </w:tcBorders>
            <w:shd w:val="clear" w:color="auto" w:fill="auto"/>
            <w:vAlign w:val="center"/>
            <w:hideMark/>
          </w:tcPr>
          <w:p w14:paraId="27A5A8A8"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95kV</w:t>
            </w:r>
          </w:p>
        </w:tc>
      </w:tr>
      <w:tr w:rsidR="00912CB8" w:rsidRPr="00DF18C5" w14:paraId="0F42F9AC" w14:textId="77777777" w:rsidTr="00473A89">
        <w:trPr>
          <w:trHeight w:val="630"/>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DE86"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6</w:t>
            </w:r>
          </w:p>
        </w:tc>
        <w:tc>
          <w:tcPr>
            <w:tcW w:w="2306" w:type="pct"/>
            <w:tcBorders>
              <w:top w:val="single" w:sz="4" w:space="0" w:color="auto"/>
              <w:left w:val="nil"/>
              <w:bottom w:val="single" w:sz="4" w:space="0" w:color="auto"/>
              <w:right w:val="single" w:sz="4" w:space="0" w:color="auto"/>
            </w:tcBorders>
            <w:shd w:val="clear" w:color="auto" w:fill="auto"/>
            <w:vAlign w:val="center"/>
            <w:hideMark/>
          </w:tcPr>
          <w:p w14:paraId="5761A407"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Minimum Lightening Impulse Withstand Voltage, 1.2/50µs, +</w:t>
            </w:r>
            <w:proofErr w:type="spellStart"/>
            <w:r w:rsidRPr="00DF18C5">
              <w:rPr>
                <w:rFonts w:asciiTheme="minorHAnsi" w:eastAsiaTheme="minorHAnsi" w:hAnsiTheme="minorHAnsi" w:cstheme="minorHAnsi"/>
                <w:color w:val="000000"/>
                <w:sz w:val="24"/>
                <w:szCs w:val="24"/>
                <w14:ligatures w14:val="standardContextual"/>
              </w:rPr>
              <w:t>ve</w:t>
            </w:r>
            <w:proofErr w:type="spellEnd"/>
            <w:r w:rsidRPr="00DF18C5">
              <w:rPr>
                <w:rFonts w:asciiTheme="minorHAnsi" w:eastAsiaTheme="minorHAnsi" w:hAnsiTheme="minorHAnsi" w:cstheme="minorHAnsi"/>
                <w:color w:val="000000"/>
                <w:sz w:val="24"/>
                <w:szCs w:val="24"/>
                <w14:ligatures w14:val="standardContextual"/>
              </w:rPr>
              <w:t>, wet/dry, KV (peak)</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57DE8937"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170kVp</w:t>
            </w:r>
          </w:p>
        </w:tc>
      </w:tr>
      <w:tr w:rsidR="00912CB8" w:rsidRPr="00DF18C5" w14:paraId="27E6F935" w14:textId="77777777" w:rsidTr="00473A89">
        <w:trPr>
          <w:trHeight w:val="63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770E42C"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7</w:t>
            </w:r>
          </w:p>
        </w:tc>
        <w:tc>
          <w:tcPr>
            <w:tcW w:w="2306" w:type="pct"/>
            <w:tcBorders>
              <w:top w:val="nil"/>
              <w:left w:val="nil"/>
              <w:bottom w:val="single" w:sz="4" w:space="0" w:color="auto"/>
              <w:right w:val="single" w:sz="4" w:space="0" w:color="auto"/>
            </w:tcBorders>
            <w:shd w:val="clear" w:color="auto" w:fill="auto"/>
            <w:vAlign w:val="center"/>
            <w:hideMark/>
          </w:tcPr>
          <w:p w14:paraId="60EE37A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Minimum rated short time withstand current for symmetrical fault for 3 seconds</w:t>
            </w:r>
          </w:p>
        </w:tc>
        <w:tc>
          <w:tcPr>
            <w:tcW w:w="2014" w:type="pct"/>
            <w:tcBorders>
              <w:top w:val="nil"/>
              <w:left w:val="nil"/>
              <w:bottom w:val="single" w:sz="4" w:space="0" w:color="auto"/>
              <w:right w:val="single" w:sz="4" w:space="0" w:color="auto"/>
            </w:tcBorders>
            <w:shd w:val="clear" w:color="auto" w:fill="auto"/>
            <w:vAlign w:val="center"/>
            <w:hideMark/>
          </w:tcPr>
          <w:p w14:paraId="2DDA39C5"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20kA</w:t>
            </w:r>
          </w:p>
        </w:tc>
      </w:tr>
      <w:tr w:rsidR="00912CB8" w:rsidRPr="00DF18C5" w14:paraId="48206CA9"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2F33A66"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8</w:t>
            </w:r>
          </w:p>
        </w:tc>
        <w:tc>
          <w:tcPr>
            <w:tcW w:w="2306" w:type="pct"/>
            <w:tcBorders>
              <w:top w:val="nil"/>
              <w:left w:val="nil"/>
              <w:bottom w:val="single" w:sz="4" w:space="0" w:color="auto"/>
              <w:right w:val="single" w:sz="4" w:space="0" w:color="auto"/>
            </w:tcBorders>
            <w:shd w:val="clear" w:color="auto" w:fill="auto"/>
            <w:vAlign w:val="center"/>
            <w:hideMark/>
          </w:tcPr>
          <w:p w14:paraId="2814343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Rated peak value withstand current (kA)</w:t>
            </w:r>
          </w:p>
        </w:tc>
        <w:tc>
          <w:tcPr>
            <w:tcW w:w="2014" w:type="pct"/>
            <w:tcBorders>
              <w:top w:val="nil"/>
              <w:left w:val="nil"/>
              <w:bottom w:val="single" w:sz="4" w:space="0" w:color="auto"/>
              <w:right w:val="single" w:sz="4" w:space="0" w:color="auto"/>
            </w:tcBorders>
            <w:shd w:val="clear" w:color="auto" w:fill="auto"/>
            <w:vAlign w:val="center"/>
            <w:hideMark/>
          </w:tcPr>
          <w:p w14:paraId="2A242807"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40</w:t>
            </w:r>
          </w:p>
        </w:tc>
      </w:tr>
      <w:tr w:rsidR="00912CB8" w:rsidRPr="00DF18C5" w14:paraId="24048139"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EF55A40"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9</w:t>
            </w:r>
          </w:p>
        </w:tc>
        <w:tc>
          <w:tcPr>
            <w:tcW w:w="2306" w:type="pct"/>
            <w:tcBorders>
              <w:top w:val="nil"/>
              <w:left w:val="nil"/>
              <w:bottom w:val="single" w:sz="4" w:space="0" w:color="auto"/>
              <w:right w:val="single" w:sz="4" w:space="0" w:color="auto"/>
            </w:tcBorders>
            <w:shd w:val="clear" w:color="auto" w:fill="auto"/>
            <w:vAlign w:val="center"/>
            <w:hideMark/>
          </w:tcPr>
          <w:p w14:paraId="45940E55"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Opening Time</w:t>
            </w:r>
          </w:p>
        </w:tc>
        <w:tc>
          <w:tcPr>
            <w:tcW w:w="2014" w:type="pct"/>
            <w:tcBorders>
              <w:top w:val="nil"/>
              <w:left w:val="nil"/>
              <w:bottom w:val="single" w:sz="4" w:space="0" w:color="auto"/>
              <w:right w:val="single" w:sz="4" w:space="0" w:color="auto"/>
            </w:tcBorders>
            <w:shd w:val="clear" w:color="auto" w:fill="auto"/>
            <w:vAlign w:val="center"/>
            <w:hideMark/>
          </w:tcPr>
          <w:p w14:paraId="5BF6BED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 xml:space="preserve">&lt; 35 </w:t>
            </w:r>
            <w:proofErr w:type="spellStart"/>
            <w:r w:rsidRPr="00DF18C5">
              <w:rPr>
                <w:rFonts w:asciiTheme="minorHAnsi" w:eastAsiaTheme="minorHAnsi" w:hAnsiTheme="minorHAnsi" w:cstheme="minorHAnsi"/>
                <w:color w:val="000000"/>
                <w:sz w:val="24"/>
                <w:szCs w:val="24"/>
                <w14:ligatures w14:val="standardContextual"/>
              </w:rPr>
              <w:t>ms</w:t>
            </w:r>
            <w:proofErr w:type="spellEnd"/>
          </w:p>
        </w:tc>
      </w:tr>
      <w:tr w:rsidR="00912CB8" w:rsidRPr="00DF18C5" w14:paraId="354C3AC8" w14:textId="77777777" w:rsidTr="00473A89">
        <w:trPr>
          <w:trHeight w:val="315"/>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1AE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10</w:t>
            </w:r>
          </w:p>
        </w:tc>
        <w:tc>
          <w:tcPr>
            <w:tcW w:w="2306" w:type="pct"/>
            <w:tcBorders>
              <w:top w:val="single" w:sz="4" w:space="0" w:color="auto"/>
              <w:left w:val="nil"/>
              <w:bottom w:val="single" w:sz="4" w:space="0" w:color="auto"/>
              <w:right w:val="single" w:sz="4" w:space="0" w:color="auto"/>
            </w:tcBorders>
            <w:shd w:val="clear" w:color="auto" w:fill="auto"/>
            <w:vAlign w:val="center"/>
            <w:hideMark/>
          </w:tcPr>
          <w:p w14:paraId="72BA2C43"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Closing Time</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6B40F036"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 xml:space="preserve">&lt; 60 </w:t>
            </w:r>
            <w:proofErr w:type="spellStart"/>
            <w:r w:rsidRPr="00DF18C5">
              <w:rPr>
                <w:rFonts w:asciiTheme="minorHAnsi" w:eastAsiaTheme="minorHAnsi" w:hAnsiTheme="minorHAnsi" w:cstheme="minorHAnsi"/>
                <w:color w:val="000000"/>
                <w:sz w:val="24"/>
                <w:szCs w:val="24"/>
                <w14:ligatures w14:val="standardContextual"/>
              </w:rPr>
              <w:t>ms</w:t>
            </w:r>
            <w:proofErr w:type="spellEnd"/>
          </w:p>
        </w:tc>
      </w:tr>
      <w:tr w:rsidR="00912CB8" w:rsidRPr="00DF18C5" w14:paraId="69BA5D23"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4877EB8A"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11</w:t>
            </w:r>
          </w:p>
        </w:tc>
        <w:tc>
          <w:tcPr>
            <w:tcW w:w="2306" w:type="pct"/>
            <w:tcBorders>
              <w:top w:val="nil"/>
              <w:left w:val="nil"/>
              <w:bottom w:val="single" w:sz="4" w:space="0" w:color="auto"/>
              <w:right w:val="single" w:sz="4" w:space="0" w:color="auto"/>
            </w:tcBorders>
            <w:shd w:val="clear" w:color="auto" w:fill="auto"/>
            <w:vAlign w:val="center"/>
            <w:hideMark/>
          </w:tcPr>
          <w:p w14:paraId="3B93E1A7"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Interrupting Time</w:t>
            </w:r>
          </w:p>
        </w:tc>
        <w:tc>
          <w:tcPr>
            <w:tcW w:w="2014" w:type="pct"/>
            <w:tcBorders>
              <w:top w:val="nil"/>
              <w:left w:val="nil"/>
              <w:bottom w:val="single" w:sz="4" w:space="0" w:color="auto"/>
              <w:right w:val="single" w:sz="4" w:space="0" w:color="auto"/>
            </w:tcBorders>
            <w:shd w:val="clear" w:color="auto" w:fill="auto"/>
            <w:vAlign w:val="center"/>
            <w:hideMark/>
          </w:tcPr>
          <w:p w14:paraId="33449950"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 xml:space="preserve">&lt; 50 </w:t>
            </w:r>
            <w:proofErr w:type="spellStart"/>
            <w:r w:rsidRPr="00DF18C5">
              <w:rPr>
                <w:rFonts w:asciiTheme="minorHAnsi" w:eastAsiaTheme="minorHAnsi" w:hAnsiTheme="minorHAnsi" w:cstheme="minorHAnsi"/>
                <w:color w:val="000000"/>
                <w:sz w:val="24"/>
                <w:szCs w:val="24"/>
                <w14:ligatures w14:val="standardContextual"/>
              </w:rPr>
              <w:t>ms</w:t>
            </w:r>
            <w:proofErr w:type="spellEnd"/>
          </w:p>
        </w:tc>
      </w:tr>
      <w:tr w:rsidR="00912CB8" w:rsidRPr="00DF18C5" w14:paraId="718A9B98"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2D94081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12</w:t>
            </w:r>
          </w:p>
        </w:tc>
        <w:tc>
          <w:tcPr>
            <w:tcW w:w="2306" w:type="pct"/>
            <w:tcBorders>
              <w:top w:val="nil"/>
              <w:left w:val="nil"/>
              <w:bottom w:val="single" w:sz="4" w:space="0" w:color="auto"/>
              <w:right w:val="single" w:sz="4" w:space="0" w:color="auto"/>
            </w:tcBorders>
            <w:shd w:val="clear" w:color="auto" w:fill="auto"/>
            <w:vAlign w:val="center"/>
            <w:hideMark/>
          </w:tcPr>
          <w:p w14:paraId="230653C9"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Rated recloser Operating Sequence</w:t>
            </w:r>
          </w:p>
        </w:tc>
        <w:tc>
          <w:tcPr>
            <w:tcW w:w="2014" w:type="pct"/>
            <w:tcBorders>
              <w:top w:val="nil"/>
              <w:left w:val="nil"/>
              <w:bottom w:val="single" w:sz="4" w:space="0" w:color="auto"/>
              <w:right w:val="single" w:sz="4" w:space="0" w:color="auto"/>
            </w:tcBorders>
            <w:shd w:val="clear" w:color="auto" w:fill="auto"/>
            <w:vAlign w:val="center"/>
            <w:hideMark/>
          </w:tcPr>
          <w:p w14:paraId="44C9172B"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O-0.5s-CO-2s-CO-2s-CO</w:t>
            </w:r>
          </w:p>
        </w:tc>
      </w:tr>
      <w:tr w:rsidR="00912CB8" w:rsidRPr="00DF18C5" w14:paraId="626EFC4A" w14:textId="77777777" w:rsidTr="00473A89">
        <w:trPr>
          <w:trHeight w:val="63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D80014A"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13</w:t>
            </w:r>
          </w:p>
        </w:tc>
        <w:tc>
          <w:tcPr>
            <w:tcW w:w="2306" w:type="pct"/>
            <w:tcBorders>
              <w:top w:val="nil"/>
              <w:left w:val="nil"/>
              <w:bottom w:val="single" w:sz="4" w:space="0" w:color="auto"/>
              <w:right w:val="single" w:sz="4" w:space="0" w:color="auto"/>
            </w:tcBorders>
            <w:shd w:val="clear" w:color="auto" w:fill="auto"/>
            <w:vAlign w:val="center"/>
            <w:hideMark/>
          </w:tcPr>
          <w:p w14:paraId="62BE6373"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 xml:space="preserve">Minimum </w:t>
            </w:r>
            <w:proofErr w:type="spellStart"/>
            <w:r w:rsidRPr="00DF18C5">
              <w:rPr>
                <w:rFonts w:asciiTheme="minorHAnsi" w:eastAsiaTheme="minorHAnsi" w:hAnsiTheme="minorHAnsi" w:cstheme="minorHAnsi"/>
                <w:color w:val="000000"/>
                <w:sz w:val="24"/>
                <w:szCs w:val="24"/>
                <w14:ligatures w14:val="standardContextual"/>
              </w:rPr>
              <w:t>creepage</w:t>
            </w:r>
            <w:proofErr w:type="spellEnd"/>
            <w:r w:rsidRPr="00DF18C5">
              <w:rPr>
                <w:rFonts w:asciiTheme="minorHAnsi" w:eastAsiaTheme="minorHAnsi" w:hAnsiTheme="minorHAnsi" w:cstheme="minorHAnsi"/>
                <w:color w:val="000000"/>
                <w:sz w:val="24"/>
                <w:szCs w:val="24"/>
                <w14:ligatures w14:val="standardContextual"/>
              </w:rPr>
              <w:t xml:space="preserve"> distance of insulator (Heavy Pollution)</w:t>
            </w:r>
          </w:p>
        </w:tc>
        <w:tc>
          <w:tcPr>
            <w:tcW w:w="2014" w:type="pct"/>
            <w:tcBorders>
              <w:top w:val="nil"/>
              <w:left w:val="nil"/>
              <w:bottom w:val="single" w:sz="4" w:space="0" w:color="auto"/>
              <w:right w:val="single" w:sz="4" w:space="0" w:color="auto"/>
            </w:tcBorders>
            <w:shd w:val="clear" w:color="auto" w:fill="auto"/>
            <w:vAlign w:val="center"/>
            <w:hideMark/>
          </w:tcPr>
          <w:p w14:paraId="3CFA1E73" w14:textId="68308D83" w:rsidR="00912CB8" w:rsidRPr="00DF18C5" w:rsidRDefault="001F774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heme="minorHAnsi" w:hAnsiTheme="minorHAnsi" w:cstheme="minorHAnsi"/>
                <w:color w:val="000000"/>
                <w:sz w:val="24"/>
                <w:szCs w:val="24"/>
                <w14:ligatures w14:val="standardContextual"/>
              </w:rPr>
              <w:t>1</w:t>
            </w:r>
            <w:r w:rsidR="00912CB8" w:rsidRPr="00DF18C5">
              <w:rPr>
                <w:rFonts w:asciiTheme="minorHAnsi" w:eastAsiaTheme="minorHAnsi" w:hAnsiTheme="minorHAnsi" w:cstheme="minorHAnsi"/>
                <w:color w:val="000000"/>
                <w:sz w:val="24"/>
                <w:szCs w:val="24"/>
                <w14:ligatures w14:val="standardContextual"/>
              </w:rPr>
              <w:t>kV/mm</w:t>
            </w:r>
          </w:p>
        </w:tc>
      </w:tr>
      <w:tr w:rsidR="00912CB8" w:rsidRPr="00DF18C5" w14:paraId="7293DF02" w14:textId="77777777" w:rsidTr="00473A89">
        <w:trPr>
          <w:trHeight w:val="63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6D18CE8"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14</w:t>
            </w:r>
          </w:p>
        </w:tc>
        <w:tc>
          <w:tcPr>
            <w:tcW w:w="2306" w:type="pct"/>
            <w:tcBorders>
              <w:top w:val="nil"/>
              <w:left w:val="nil"/>
              <w:bottom w:val="single" w:sz="4" w:space="0" w:color="auto"/>
              <w:right w:val="single" w:sz="4" w:space="0" w:color="auto"/>
            </w:tcBorders>
            <w:shd w:val="clear" w:color="auto" w:fill="auto"/>
            <w:vAlign w:val="center"/>
            <w:hideMark/>
          </w:tcPr>
          <w:p w14:paraId="40177AF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Minimum clearance between phase to phase and phase to earth</w:t>
            </w:r>
          </w:p>
        </w:tc>
        <w:tc>
          <w:tcPr>
            <w:tcW w:w="2014" w:type="pct"/>
            <w:tcBorders>
              <w:top w:val="nil"/>
              <w:left w:val="nil"/>
              <w:bottom w:val="single" w:sz="4" w:space="0" w:color="auto"/>
              <w:right w:val="single" w:sz="4" w:space="0" w:color="auto"/>
            </w:tcBorders>
            <w:shd w:val="clear" w:color="auto" w:fill="auto"/>
            <w:vAlign w:val="center"/>
            <w:hideMark/>
          </w:tcPr>
          <w:p w14:paraId="5FD4678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435mm</w:t>
            </w:r>
          </w:p>
        </w:tc>
      </w:tr>
      <w:tr w:rsidR="00912CB8" w:rsidRPr="00DF18C5" w14:paraId="5F9CD0DC" w14:textId="77777777" w:rsidTr="00473A89">
        <w:trPr>
          <w:trHeight w:val="63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2DDF4870"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15</w:t>
            </w:r>
          </w:p>
        </w:tc>
        <w:tc>
          <w:tcPr>
            <w:tcW w:w="2306" w:type="pct"/>
            <w:tcBorders>
              <w:top w:val="nil"/>
              <w:left w:val="nil"/>
              <w:bottom w:val="single" w:sz="4" w:space="0" w:color="auto"/>
              <w:right w:val="single" w:sz="4" w:space="0" w:color="auto"/>
            </w:tcBorders>
            <w:shd w:val="clear" w:color="auto" w:fill="auto"/>
            <w:vAlign w:val="center"/>
            <w:hideMark/>
          </w:tcPr>
          <w:p w14:paraId="69EABC23"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Minimum number of Mechanical &amp; Full Load Operations in a lifetime</w:t>
            </w:r>
          </w:p>
        </w:tc>
        <w:tc>
          <w:tcPr>
            <w:tcW w:w="2014" w:type="pct"/>
            <w:tcBorders>
              <w:top w:val="nil"/>
              <w:left w:val="nil"/>
              <w:bottom w:val="single" w:sz="4" w:space="0" w:color="auto"/>
              <w:right w:val="single" w:sz="4" w:space="0" w:color="auto"/>
            </w:tcBorders>
            <w:shd w:val="clear" w:color="auto" w:fill="auto"/>
            <w:vAlign w:val="center"/>
            <w:hideMark/>
          </w:tcPr>
          <w:p w14:paraId="6D40878B"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10,000</w:t>
            </w:r>
          </w:p>
        </w:tc>
      </w:tr>
      <w:tr w:rsidR="00912CB8" w:rsidRPr="00DF18C5" w14:paraId="482DB1FA" w14:textId="77777777" w:rsidTr="00473A89">
        <w:trPr>
          <w:trHeight w:val="31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E058162"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16</w:t>
            </w:r>
          </w:p>
        </w:tc>
        <w:tc>
          <w:tcPr>
            <w:tcW w:w="2306" w:type="pct"/>
            <w:tcBorders>
              <w:top w:val="nil"/>
              <w:left w:val="nil"/>
              <w:bottom w:val="single" w:sz="4" w:space="0" w:color="auto"/>
              <w:right w:val="single" w:sz="4" w:space="0" w:color="auto"/>
            </w:tcBorders>
            <w:shd w:val="clear" w:color="auto" w:fill="auto"/>
            <w:vAlign w:val="center"/>
            <w:hideMark/>
          </w:tcPr>
          <w:p w14:paraId="544150EF" w14:textId="77777777" w:rsidR="00912CB8" w:rsidRPr="00DF18C5" w:rsidRDefault="00912CB8" w:rsidP="00912CB8">
            <w:pPr>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Weight of the Auto-</w:t>
            </w:r>
            <w:proofErr w:type="spellStart"/>
            <w:r w:rsidRPr="00DF18C5">
              <w:rPr>
                <w:rFonts w:asciiTheme="minorHAnsi" w:eastAsiaTheme="minorHAnsi" w:hAnsiTheme="minorHAnsi" w:cstheme="minorHAnsi"/>
                <w:color w:val="000000"/>
                <w:sz w:val="24"/>
                <w:szCs w:val="24"/>
                <w14:ligatures w14:val="standardContextual"/>
              </w:rPr>
              <w:t>reclosers</w:t>
            </w:r>
            <w:proofErr w:type="spellEnd"/>
          </w:p>
        </w:tc>
        <w:tc>
          <w:tcPr>
            <w:tcW w:w="2014" w:type="pct"/>
            <w:tcBorders>
              <w:top w:val="nil"/>
              <w:left w:val="nil"/>
              <w:bottom w:val="single" w:sz="4" w:space="0" w:color="auto"/>
              <w:right w:val="single" w:sz="4" w:space="0" w:color="auto"/>
            </w:tcBorders>
            <w:shd w:val="clear" w:color="auto" w:fill="auto"/>
            <w:vAlign w:val="center"/>
            <w:hideMark/>
          </w:tcPr>
          <w:p w14:paraId="68CAD3D6" w14:textId="77777777" w:rsidR="00912CB8" w:rsidRPr="00DF18C5" w:rsidRDefault="00912CB8" w:rsidP="00912CB8">
            <w:pPr>
              <w:keepNext/>
              <w:spacing w:after="0" w:line="240" w:lineRule="auto"/>
              <w:ind w:left="227"/>
              <w:jc w:val="both"/>
              <w:rPr>
                <w:rFonts w:asciiTheme="minorHAnsi" w:eastAsiaTheme="minorHAnsi" w:hAnsiTheme="minorHAnsi" w:cstheme="minorHAnsi"/>
                <w:color w:val="000000"/>
                <w:sz w:val="24"/>
                <w:szCs w:val="24"/>
                <w14:ligatures w14:val="standardContextual"/>
              </w:rPr>
            </w:pPr>
            <w:r w:rsidRPr="00DF18C5">
              <w:rPr>
                <w:rFonts w:asciiTheme="minorHAnsi" w:eastAsiaTheme="minorHAnsi" w:hAnsiTheme="minorHAnsi" w:cstheme="minorHAnsi"/>
                <w:color w:val="000000"/>
                <w:sz w:val="24"/>
                <w:szCs w:val="24"/>
                <w14:ligatures w14:val="standardContextual"/>
              </w:rPr>
              <w:t>&lt;150kg</w:t>
            </w:r>
          </w:p>
        </w:tc>
      </w:tr>
    </w:tbl>
    <w:p w14:paraId="76594314" w14:textId="77777777" w:rsidR="00E255BE" w:rsidRPr="00473A89" w:rsidRDefault="00E255BE" w:rsidP="00473A89"/>
    <w:p w14:paraId="5F95E40F" w14:textId="16DD97F0"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56" w:name="_Toc193749654"/>
      <w:r w:rsidRPr="00DF18C5">
        <w:rPr>
          <w:rFonts w:asciiTheme="minorHAnsi" w:eastAsia="Times New Roman" w:hAnsiTheme="minorHAnsi" w:cstheme="minorHAnsi"/>
          <w:b/>
          <w:color w:val="000000"/>
          <w:sz w:val="24"/>
          <w:szCs w:val="24"/>
        </w:rPr>
        <w:t xml:space="preserve">Auto </w:t>
      </w:r>
      <w:proofErr w:type="spellStart"/>
      <w:r w:rsidRPr="00DF18C5">
        <w:rPr>
          <w:rFonts w:asciiTheme="minorHAnsi" w:eastAsia="Times New Roman" w:hAnsiTheme="minorHAnsi" w:cstheme="minorHAnsi"/>
          <w:b/>
          <w:color w:val="000000"/>
          <w:sz w:val="24"/>
          <w:szCs w:val="24"/>
        </w:rPr>
        <w:t>reclosers</w:t>
      </w:r>
      <w:proofErr w:type="spellEnd"/>
      <w:r w:rsidRPr="00DF18C5">
        <w:rPr>
          <w:rFonts w:asciiTheme="minorHAnsi" w:eastAsia="Times New Roman" w:hAnsiTheme="minorHAnsi" w:cstheme="minorHAnsi"/>
          <w:b/>
          <w:color w:val="000000"/>
          <w:sz w:val="24"/>
          <w:szCs w:val="24"/>
        </w:rPr>
        <w:t xml:space="preserve"> Control Cabinet</w:t>
      </w:r>
      <w:bookmarkEnd w:id="156"/>
    </w:p>
    <w:p w14:paraId="5F95E41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Control Cabinet shall be mounted independent of 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w:t>
      </w:r>
    </w:p>
    <w:p w14:paraId="5F95E41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be adequately sealed, and dust protected and shall be internally protected to prevent moisture condensation. The degree of protection shall be suitable for this purpose and in any case not less than IP65.</w:t>
      </w:r>
    </w:p>
    <w:p w14:paraId="5F95E41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Electronic modules shall perform continuous diagnostic monitoring and shall contain both software and hardware watchdog checking.</w:t>
      </w:r>
    </w:p>
    <w:p w14:paraId="5F95E413"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15" w14:textId="4E1A8344" w:rsidR="00DC36C9" w:rsidRPr="00E255BE" w:rsidRDefault="00175385" w:rsidP="00F03F1F">
      <w:pPr>
        <w:numPr>
          <w:ilvl w:val="0"/>
          <w:numId w:val="87"/>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157" w:name="bookmark=id.4cmhg48" w:colFirst="0" w:colLast="0"/>
      <w:bookmarkEnd w:id="157"/>
      <w:r w:rsidRPr="00DF18C5">
        <w:rPr>
          <w:rFonts w:asciiTheme="minorHAnsi" w:eastAsia="Times New Roman" w:hAnsiTheme="minorHAnsi" w:cstheme="minorHAnsi"/>
          <w:b/>
          <w:color w:val="000000"/>
          <w:sz w:val="24"/>
          <w:szCs w:val="24"/>
        </w:rPr>
        <w:t>Minimum Protection &amp; logic functions</w:t>
      </w:r>
    </w:p>
    <w:p w14:paraId="5F95E41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Instantaneous over-current protection and Timing over-current protection</w:t>
      </w:r>
    </w:p>
    <w:p w14:paraId="5F95E41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Time-overcurrent relay curves conforming to IEEE C37.112-1996 IEEE Standard Inverse time</w:t>
      </w:r>
    </w:p>
    <w:p w14:paraId="5F95E41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Negative sequence over-current protection and Directional over-current protection.</w:t>
      </w:r>
    </w:p>
    <w:p w14:paraId="5F95E41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Over-voltage protection and under voltage protection.</w:t>
      </w:r>
    </w:p>
    <w:p w14:paraId="5F95E41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Programmable protection relay curves total 10Nos. ANSI/IEC curves.</w:t>
      </w:r>
    </w:p>
    <w:p w14:paraId="5F95E41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Cold load pickup protection TCC and Hot line tag</w:t>
      </w:r>
    </w:p>
    <w:p w14:paraId="5F95E41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Earth protection EF/SEF and Zone Sequence Co-ordination</w:t>
      </w:r>
    </w:p>
    <w:p w14:paraId="5F95E41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User-pre–Program Auto closing</w:t>
      </w:r>
    </w:p>
    <w:p w14:paraId="5F95E41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SOE 10000 (minimum) operations record (fault and normal)</w:t>
      </w:r>
    </w:p>
    <w:p w14:paraId="5F95E41F"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20" w14:textId="77777777" w:rsidR="00DC36C9" w:rsidRPr="00DF18C5" w:rsidRDefault="00175385" w:rsidP="00F03F1F">
      <w:pPr>
        <w:numPr>
          <w:ilvl w:val="0"/>
          <w:numId w:val="87"/>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58" w:name="bookmark=id.2rrrqc1" w:colFirst="0" w:colLast="0"/>
      <w:bookmarkEnd w:id="158"/>
      <w:r w:rsidRPr="00DF18C5">
        <w:rPr>
          <w:rFonts w:asciiTheme="minorHAnsi" w:eastAsia="Times New Roman" w:hAnsiTheme="minorHAnsi" w:cstheme="minorHAnsi"/>
          <w:b/>
          <w:color w:val="000000"/>
          <w:sz w:val="24"/>
          <w:szCs w:val="24"/>
        </w:rPr>
        <w:t>Minimum Communication protocols &amp; I/O ports for user:</w:t>
      </w:r>
    </w:p>
    <w:p w14:paraId="5F95E42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RS-232 and RS-485 ports, DNP3.0 and Modbus communication protocol support.</w:t>
      </w:r>
    </w:p>
    <w:p w14:paraId="5F95E42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IEC 61850 and IEC 60870-5-104 communication protocol support.</w:t>
      </w:r>
    </w:p>
    <w:p w14:paraId="5F95E42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Communicate through a GPRS (Or GSM) modem in English (optional).</w:t>
      </w:r>
    </w:p>
    <w:p w14:paraId="5F95E424"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25" w14:textId="77777777" w:rsidR="00DC36C9" w:rsidRPr="00DF18C5" w:rsidRDefault="00175385" w:rsidP="00F03F1F">
      <w:pPr>
        <w:numPr>
          <w:ilvl w:val="0"/>
          <w:numId w:val="87"/>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59" w:name="bookmark=id.16x20ju" w:colFirst="0" w:colLast="0"/>
      <w:bookmarkEnd w:id="159"/>
      <w:r w:rsidRPr="00DF18C5">
        <w:rPr>
          <w:rFonts w:asciiTheme="minorHAnsi" w:eastAsia="Times New Roman" w:hAnsiTheme="minorHAnsi" w:cstheme="minorHAnsi"/>
          <w:b/>
          <w:color w:val="000000"/>
          <w:sz w:val="24"/>
          <w:szCs w:val="24"/>
        </w:rPr>
        <w:t>Indications for energy parameters</w:t>
      </w:r>
    </w:p>
    <w:p w14:paraId="5F95E42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Auto recloser shall have the following minimum </w:t>
      </w:r>
      <w:proofErr w:type="spellStart"/>
      <w:r w:rsidRPr="00DF18C5">
        <w:rPr>
          <w:rFonts w:asciiTheme="minorHAnsi" w:eastAsia="Times New Roman" w:hAnsiTheme="minorHAnsi" w:cstheme="minorHAnsi"/>
          <w:color w:val="000000"/>
          <w:sz w:val="24"/>
          <w:szCs w:val="24"/>
        </w:rPr>
        <w:t>measurands</w:t>
      </w:r>
      <w:proofErr w:type="spellEnd"/>
      <w:r w:rsidRPr="00DF18C5">
        <w:rPr>
          <w:rFonts w:asciiTheme="minorHAnsi" w:eastAsia="Times New Roman" w:hAnsiTheme="minorHAnsi" w:cstheme="minorHAnsi"/>
          <w:color w:val="000000"/>
          <w:sz w:val="24"/>
          <w:szCs w:val="24"/>
        </w:rPr>
        <w:t>: Phase current, Voltage, fault currents, secondary low voltage power supply, Frequency, power (kWh and KVA), reactive power (</w:t>
      </w:r>
      <w:proofErr w:type="spellStart"/>
      <w:r w:rsidRPr="00DF18C5">
        <w:rPr>
          <w:rFonts w:asciiTheme="minorHAnsi" w:eastAsia="Times New Roman" w:hAnsiTheme="minorHAnsi" w:cstheme="minorHAnsi"/>
          <w:color w:val="000000"/>
          <w:sz w:val="24"/>
          <w:szCs w:val="24"/>
        </w:rPr>
        <w:t>kVAR</w:t>
      </w:r>
      <w:proofErr w:type="spellEnd"/>
      <w:r w:rsidRPr="00DF18C5">
        <w:rPr>
          <w:rFonts w:asciiTheme="minorHAnsi" w:eastAsia="Times New Roman" w:hAnsiTheme="minorHAnsi" w:cstheme="minorHAnsi"/>
          <w:color w:val="000000"/>
          <w:sz w:val="24"/>
          <w:szCs w:val="24"/>
        </w:rPr>
        <w:t>), power factor, etc.</w:t>
      </w:r>
    </w:p>
    <w:p w14:paraId="5F95E42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Tank Bushings shall be clearly marked to indicate the normal source side and the load side of 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with indelible markings that will last the lifetime of 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w:t>
      </w:r>
    </w:p>
    <w:p w14:paraId="5F95E428" w14:textId="77777777" w:rsidR="00DC36C9" w:rsidRPr="00DF18C5" w:rsidRDefault="00175385" w:rsidP="00F03F1F">
      <w:pPr>
        <w:numPr>
          <w:ilvl w:val="0"/>
          <w:numId w:val="21"/>
        </w:numPr>
        <w:pBdr>
          <w:top w:val="nil"/>
          <w:left w:val="nil"/>
          <w:bottom w:val="nil"/>
          <w:right w:val="nil"/>
          <w:between w:val="nil"/>
        </w:pBdr>
        <w:spacing w:after="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Rating plate shall be provided on the Auto recloser tank and on the controller using a non-ferrous material that shall be weather and corrosion resistance. Stainless steel is preferred, with the following details, engraved, indelibly stamped or etched.</w:t>
      </w:r>
    </w:p>
    <w:p w14:paraId="5F95E429"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Manufacturer’s Name</w:t>
      </w:r>
    </w:p>
    <w:p w14:paraId="5F95E42A"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Manufacturers type or Identification Number</w:t>
      </w:r>
    </w:p>
    <w:p w14:paraId="5F95E42B"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Serial Number</w:t>
      </w:r>
    </w:p>
    <w:p w14:paraId="5F95E42C"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Date of Manufacture</w:t>
      </w:r>
    </w:p>
    <w:p w14:paraId="5F95E42D"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Equipment rated Maximum Voltage</w:t>
      </w:r>
    </w:p>
    <w:p w14:paraId="5F95E42E"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Rated Continuous current</w:t>
      </w:r>
    </w:p>
    <w:p w14:paraId="5F95E42F"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Rated Symmetrical Interrupting Current capacity and withstand time</w:t>
      </w:r>
    </w:p>
    <w:p w14:paraId="5F95E430" w14:textId="77777777" w:rsidR="00DC36C9" w:rsidRPr="00DF18C5" w:rsidRDefault="00175385" w:rsidP="00F03F1F">
      <w:pPr>
        <w:numPr>
          <w:ilvl w:val="0"/>
          <w:numId w:val="61"/>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Rated Power frequency withstand Voltage</w:t>
      </w:r>
    </w:p>
    <w:p w14:paraId="5F95E431" w14:textId="77777777" w:rsidR="00DC36C9" w:rsidRPr="00DF18C5" w:rsidRDefault="00175385" w:rsidP="00F03F1F">
      <w:pPr>
        <w:numPr>
          <w:ilvl w:val="0"/>
          <w:numId w:val="61"/>
        </w:num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Rated Impulse Withstand Voltage</w:t>
      </w:r>
    </w:p>
    <w:p w14:paraId="5F95E432" w14:textId="77777777" w:rsidR="00DC36C9" w:rsidRPr="00DF18C5" w:rsidRDefault="00175385" w:rsidP="00F03F1F">
      <w:pPr>
        <w:numPr>
          <w:ilvl w:val="0"/>
          <w:numId w:val="21"/>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be designed for the service/climatic conditions specified and shall be adequately ventilated and fitted with substantial door-securing devices capable of ensuring entry only by authorized personnel.</w:t>
      </w:r>
    </w:p>
    <w:p w14:paraId="5F95E43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be mounted below the Auto recloser tank, on the same structure and shall be connected to the Auto recloser tank by a minimum seven-meter-long multicore control cable.</w:t>
      </w:r>
    </w:p>
    <w:p w14:paraId="5F95E43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multi-core cable shall be stabilized against ultra-violet activity and adequately screened against electrostatic or electromagnetic interference, which may cause </w:t>
      </w:r>
      <w:proofErr w:type="spellStart"/>
      <w:r w:rsidRPr="00DF18C5">
        <w:rPr>
          <w:rFonts w:asciiTheme="minorHAnsi" w:eastAsia="Times New Roman" w:hAnsiTheme="minorHAnsi" w:cstheme="minorHAnsi"/>
          <w:color w:val="000000"/>
          <w:sz w:val="24"/>
          <w:szCs w:val="24"/>
        </w:rPr>
        <w:t>maloperation</w:t>
      </w:r>
      <w:proofErr w:type="spellEnd"/>
      <w:r w:rsidRPr="00DF18C5">
        <w:rPr>
          <w:rFonts w:asciiTheme="minorHAnsi" w:eastAsia="Times New Roman" w:hAnsiTheme="minorHAnsi" w:cstheme="minorHAnsi"/>
          <w:color w:val="000000"/>
          <w:sz w:val="24"/>
          <w:szCs w:val="24"/>
        </w:rPr>
        <w:t xml:space="preserve"> of the protection or control equipment.</w:t>
      </w:r>
    </w:p>
    <w:p w14:paraId="5F95E43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cable shall connect into the Auto recloser tank and the Control Cabinet by means of plug and socket arrangements. Entry of the control cable into the Control Cabinet shall be from the bottom.</w:t>
      </w:r>
    </w:p>
    <w:p w14:paraId="5F95E43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It shall be possible to disconnect the cable at the tank, while the Auto recloser is in service, without causing damage or </w:t>
      </w:r>
      <w:proofErr w:type="spellStart"/>
      <w:r w:rsidRPr="00DF18C5">
        <w:rPr>
          <w:rFonts w:asciiTheme="minorHAnsi" w:eastAsia="Times New Roman" w:hAnsiTheme="minorHAnsi" w:cstheme="minorHAnsi"/>
          <w:color w:val="000000"/>
          <w:sz w:val="24"/>
          <w:szCs w:val="24"/>
        </w:rPr>
        <w:t>maloperation</w:t>
      </w:r>
      <w:proofErr w:type="spellEnd"/>
      <w:r w:rsidRPr="00DF18C5">
        <w:rPr>
          <w:rFonts w:asciiTheme="minorHAnsi" w:eastAsia="Times New Roman" w:hAnsiTheme="minorHAnsi" w:cstheme="minorHAnsi"/>
          <w:color w:val="000000"/>
          <w:sz w:val="24"/>
          <w:szCs w:val="24"/>
        </w:rPr>
        <w:t>. Also, when the cable is disconnected, the CTs shall be short-circuited. A robust, multi-plug weather proof connector shall be provided.</w:t>
      </w:r>
    </w:p>
    <w:p w14:paraId="5F95E43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Provision for cable termination: The bottom plate of the Control Cabinet shall make provision for entry of at least two additional control cables. The cabinet shall be pre- punched with at least 21 mm and 32 mm holes. The holes shall be suitably blanked off.</w:t>
      </w:r>
    </w:p>
    <w:p w14:paraId="5F95E43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cabinet shall be fitted with an earthing stand for connection of the Auto recloser Control Cabinet to the Auto recloser installation grounding system.</w:t>
      </w:r>
    </w:p>
    <w:p w14:paraId="5F95E43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Space for Communication equipment:</w:t>
      </w:r>
      <w:r w:rsidRPr="00DF18C5">
        <w:rPr>
          <w:rFonts w:asciiTheme="minorHAnsi" w:eastAsia="Times New Roman" w:hAnsiTheme="minorHAnsi" w:cstheme="minorHAnsi"/>
          <w:color w:val="000000"/>
          <w:sz w:val="24"/>
          <w:szCs w:val="24"/>
        </w:rPr>
        <w:t xml:space="preserve"> The Control Cabinet shall have adequate space, inside the cabinet for mounting communication equipment such as mobile phones and modem</w:t>
      </w:r>
    </w:p>
    <w:p w14:paraId="5F95E43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Cabinet Heater:</w:t>
      </w:r>
      <w:r w:rsidRPr="00DF18C5">
        <w:rPr>
          <w:rFonts w:asciiTheme="minorHAnsi" w:eastAsia="Times New Roman" w:hAnsiTheme="minorHAnsi" w:cstheme="minorHAnsi"/>
          <w:color w:val="000000"/>
          <w:sz w:val="24"/>
          <w:szCs w:val="24"/>
        </w:rPr>
        <w:t xml:space="preserve"> The Control Cabinet shall be supplied complete with a heater controlled by a hygrostat with adjustable humidity and temperature settings, designed to ensure that no condensation occurs inside the cabinet.</w:t>
      </w:r>
    </w:p>
    <w:p w14:paraId="5F95E43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equipment including control and communications shall comply with EMC directive 89/336/EEC, IEC60694, and BS EN 62271</w:t>
      </w:r>
    </w:p>
    <w:p w14:paraId="5F95E43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Serial Communication Port</w:t>
      </w:r>
      <w:r w:rsidRPr="00DF18C5">
        <w:rPr>
          <w:rFonts w:asciiTheme="minorHAnsi" w:eastAsia="Times New Roman" w:hAnsiTheme="minorHAnsi" w:cstheme="minorHAnsi"/>
          <w:color w:val="000000"/>
          <w:sz w:val="24"/>
          <w:szCs w:val="24"/>
        </w:rPr>
        <w:t>: The equipment shall be supplied with a serial communication port to allow connection to a laptop computer for configuration and parameter settings and download and analysis of events and faults records. The serial port shall be accessible once the cabinet door is open.</w:t>
      </w:r>
    </w:p>
    <w:p w14:paraId="5F95E43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Internal Power Socket</w:t>
      </w:r>
      <w:r w:rsidRPr="00DF18C5">
        <w:rPr>
          <w:rFonts w:asciiTheme="minorHAnsi" w:eastAsia="Times New Roman" w:hAnsiTheme="minorHAnsi" w:cstheme="minorHAnsi"/>
          <w:color w:val="000000"/>
          <w:sz w:val="24"/>
          <w:szCs w:val="24"/>
        </w:rPr>
        <w:t>: An electrical socket outlet designed for operation at 230V AC shall be provided within the control cabinet. This shall be used to power laptop computers or test equipment. The socket shall be protected by a suitably rated MCB.</w:t>
      </w:r>
    </w:p>
    <w:p w14:paraId="5F95E43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have a dustproof drainage filter</w:t>
      </w:r>
    </w:p>
    <w:p w14:paraId="5F95E43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door shall have a stay to hold the door at an angle of at least 110 degrees.</w:t>
      </w:r>
    </w:p>
    <w:p w14:paraId="5F95E440"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41" w14:textId="77777777" w:rsidR="00DC36C9" w:rsidRPr="00DF18C5" w:rsidRDefault="00175385" w:rsidP="00F03F1F">
      <w:pPr>
        <w:numPr>
          <w:ilvl w:val="0"/>
          <w:numId w:val="87"/>
        </w:numPr>
        <w:pBdr>
          <w:top w:val="nil"/>
          <w:left w:val="nil"/>
          <w:bottom w:val="nil"/>
          <w:right w:val="nil"/>
          <w:between w:val="nil"/>
        </w:pBdr>
        <w:spacing w:line="240" w:lineRule="auto"/>
        <w:jc w:val="both"/>
        <w:rPr>
          <w:rFonts w:asciiTheme="minorHAnsi" w:eastAsia="Times New Roman" w:hAnsiTheme="minorHAnsi" w:cstheme="minorHAnsi"/>
          <w:b/>
          <w:color w:val="000000"/>
          <w:sz w:val="24"/>
          <w:szCs w:val="24"/>
        </w:rPr>
      </w:pPr>
      <w:bookmarkStart w:id="160" w:name="bookmark=id.3qwpj7n" w:colFirst="0" w:colLast="0"/>
      <w:bookmarkEnd w:id="160"/>
      <w:r w:rsidRPr="00DF18C5">
        <w:rPr>
          <w:rFonts w:asciiTheme="minorHAnsi" w:eastAsia="Times New Roman" w:hAnsiTheme="minorHAnsi" w:cstheme="minorHAnsi"/>
          <w:b/>
          <w:color w:val="000000"/>
          <w:sz w:val="24"/>
          <w:szCs w:val="24"/>
        </w:rPr>
        <w:t>Control box features</w:t>
      </w:r>
    </w:p>
    <w:p w14:paraId="5F95E442" w14:textId="77777777" w:rsidR="00DC36C9" w:rsidRPr="00DF18C5" w:rsidRDefault="00175385" w:rsidP="00E255BE">
      <w:pPr>
        <w:spacing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box shall have the following features on its front face</w:t>
      </w:r>
      <w:r w:rsidRPr="00DF18C5">
        <w:rPr>
          <w:rFonts w:asciiTheme="minorHAnsi" w:eastAsia="Times New Roman" w:hAnsiTheme="minorHAnsi" w:cstheme="minorHAnsi"/>
          <w:b/>
          <w:color w:val="000000"/>
          <w:sz w:val="24"/>
          <w:szCs w:val="24"/>
        </w:rPr>
        <w:t>:</w:t>
      </w:r>
    </w:p>
    <w:p w14:paraId="5F95E443" w14:textId="77777777" w:rsidR="00DC36C9" w:rsidRPr="00DF18C5" w:rsidRDefault="00175385" w:rsidP="00F03F1F">
      <w:pPr>
        <w:numPr>
          <w:ilvl w:val="0"/>
          <w:numId w:val="21"/>
        </w:numPr>
        <w:pBdr>
          <w:top w:val="nil"/>
          <w:left w:val="nil"/>
          <w:bottom w:val="nil"/>
          <w:right w:val="nil"/>
          <w:between w:val="nil"/>
        </w:pBdr>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be a fully programmable digital (numerical) unit</w:t>
      </w:r>
    </w:p>
    <w:p w14:paraId="5F95E44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Control Cabinet shall have a Large LCD Screen to facilitate manual programming of the protection &amp; control unit and for viewing data such as events, fault records and measurements.</w:t>
      </w:r>
    </w:p>
    <w:p w14:paraId="5F95E44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LCD light shall dim after a settable time delay when not in use and shall be activated by pressing the appropriate keys such as the panel ON/OFF switch, etc. Provision shall be made for adjustment of the brightness of the LCD screen.</w:t>
      </w:r>
    </w:p>
    <w:p w14:paraId="5F95E44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Key Pad:</w:t>
      </w:r>
      <w:r w:rsidRPr="00DF18C5">
        <w:rPr>
          <w:rFonts w:asciiTheme="minorHAnsi" w:eastAsia="Times New Roman" w:hAnsiTheme="minorHAnsi" w:cstheme="minorHAnsi"/>
          <w:color w:val="000000"/>
          <w:sz w:val="24"/>
          <w:szCs w:val="24"/>
        </w:rPr>
        <w:t xml:space="preserve"> This shall be used for configuring, setting and viewing the protection and control settings and for viewing the instantaneous and historical </w:t>
      </w:r>
      <w:proofErr w:type="spellStart"/>
      <w:r w:rsidRPr="00DF18C5">
        <w:rPr>
          <w:rFonts w:asciiTheme="minorHAnsi" w:eastAsia="Times New Roman" w:hAnsiTheme="minorHAnsi" w:cstheme="minorHAnsi"/>
          <w:color w:val="000000"/>
          <w:sz w:val="24"/>
          <w:szCs w:val="24"/>
        </w:rPr>
        <w:t>measurands</w:t>
      </w:r>
      <w:proofErr w:type="spellEnd"/>
      <w:r w:rsidRPr="00DF18C5">
        <w:rPr>
          <w:rFonts w:asciiTheme="minorHAnsi" w:eastAsia="Times New Roman" w:hAnsiTheme="minorHAnsi" w:cstheme="minorHAnsi"/>
          <w:color w:val="000000"/>
          <w:sz w:val="24"/>
          <w:szCs w:val="24"/>
        </w:rPr>
        <w:t>, events record and fault records. All data stored in the unit shall be accessible through the keypad.</w:t>
      </w:r>
    </w:p>
    <w:p w14:paraId="5F95E447" w14:textId="77777777" w:rsidR="00DC36C9" w:rsidRPr="00DF18C5" w:rsidRDefault="00175385" w:rsidP="00F03F1F">
      <w:pPr>
        <w:numPr>
          <w:ilvl w:val="0"/>
          <w:numId w:val="21"/>
        </w:numPr>
        <w:pBdr>
          <w:top w:val="nil"/>
          <w:left w:val="nil"/>
          <w:bottom w:val="nil"/>
          <w:right w:val="nil"/>
          <w:between w:val="nil"/>
        </w:pBdr>
        <w:spacing w:after="24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Control/Functional Keys:</w:t>
      </w:r>
      <w:r w:rsidRPr="00DF18C5">
        <w:rPr>
          <w:rFonts w:asciiTheme="minorHAnsi" w:eastAsia="Times New Roman" w:hAnsiTheme="minorHAnsi" w:cstheme="minorHAnsi"/>
          <w:color w:val="000000"/>
          <w:sz w:val="24"/>
          <w:szCs w:val="24"/>
        </w:rPr>
        <w:t xml:space="preserve"> Control keys shall be provided on the front face of the control cabinet, accessible once the door is open to enable and disable various protection and control functions, as follows:</w:t>
      </w:r>
    </w:p>
    <w:p w14:paraId="5F95E448" w14:textId="77777777" w:rsidR="00DC36C9" w:rsidRPr="00DF18C5" w:rsidRDefault="00175385" w:rsidP="00F03F1F">
      <w:pPr>
        <w:numPr>
          <w:ilvl w:val="0"/>
          <w:numId w:val="62"/>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Enable/block</w:t>
      </w:r>
      <w:r w:rsidRPr="00DF18C5">
        <w:rPr>
          <w:rFonts w:asciiTheme="minorHAnsi" w:eastAsia="Times New Roman" w:hAnsiTheme="minorHAnsi" w:cstheme="minorHAnsi"/>
          <w:color w:val="000000"/>
          <w:sz w:val="24"/>
          <w:szCs w:val="24"/>
        </w:rPr>
        <w:tab/>
        <w:t>earth fault protection</w:t>
      </w:r>
    </w:p>
    <w:p w14:paraId="5F95E449" w14:textId="77777777" w:rsidR="00DC36C9" w:rsidRPr="00DF18C5" w:rsidRDefault="00175385" w:rsidP="00F03F1F">
      <w:pPr>
        <w:numPr>
          <w:ilvl w:val="0"/>
          <w:numId w:val="62"/>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Enable/block</w:t>
      </w:r>
      <w:r w:rsidRPr="00DF18C5">
        <w:rPr>
          <w:rFonts w:asciiTheme="minorHAnsi" w:eastAsia="Times New Roman" w:hAnsiTheme="minorHAnsi" w:cstheme="minorHAnsi"/>
          <w:color w:val="000000"/>
          <w:sz w:val="24"/>
          <w:szCs w:val="24"/>
        </w:rPr>
        <w:tab/>
        <w:t>sensitive earth fault protection</w:t>
      </w:r>
    </w:p>
    <w:p w14:paraId="5F95E44A" w14:textId="77777777" w:rsidR="00DC36C9" w:rsidRPr="00DF18C5" w:rsidRDefault="00175385" w:rsidP="00F03F1F">
      <w:pPr>
        <w:numPr>
          <w:ilvl w:val="0"/>
          <w:numId w:val="62"/>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Enable/block</w:t>
      </w:r>
      <w:r w:rsidRPr="00DF18C5">
        <w:rPr>
          <w:rFonts w:asciiTheme="minorHAnsi" w:eastAsia="Times New Roman" w:hAnsiTheme="minorHAnsi" w:cstheme="minorHAnsi"/>
          <w:color w:val="000000"/>
          <w:sz w:val="24"/>
          <w:szCs w:val="24"/>
        </w:rPr>
        <w:tab/>
        <w:t>cold load (load inrush) protection</w:t>
      </w:r>
    </w:p>
    <w:p w14:paraId="5F95E44B" w14:textId="77777777" w:rsidR="00DC36C9" w:rsidRPr="00DF18C5" w:rsidRDefault="00175385" w:rsidP="00F03F1F">
      <w:pPr>
        <w:numPr>
          <w:ilvl w:val="0"/>
          <w:numId w:val="62"/>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Enable/block</w:t>
      </w:r>
      <w:r w:rsidRPr="00DF18C5">
        <w:rPr>
          <w:rFonts w:asciiTheme="minorHAnsi" w:eastAsia="Times New Roman" w:hAnsiTheme="minorHAnsi" w:cstheme="minorHAnsi"/>
          <w:color w:val="000000"/>
          <w:sz w:val="24"/>
          <w:szCs w:val="24"/>
        </w:rPr>
        <w:tab/>
        <w:t>auto reclose.</w:t>
      </w:r>
    </w:p>
    <w:p w14:paraId="5F95E44C" w14:textId="77777777" w:rsidR="00DC36C9" w:rsidRPr="00DF18C5" w:rsidRDefault="00175385" w:rsidP="00F03F1F">
      <w:pPr>
        <w:numPr>
          <w:ilvl w:val="0"/>
          <w:numId w:val="62"/>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Remote/Local Control selector key.</w:t>
      </w:r>
    </w:p>
    <w:p w14:paraId="5F95E44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Electrical Close Push-button to manually close the Auto recloser. The status of the Auto recloser shall be shown on the same control key or via a Red LED next to the control key.</w:t>
      </w:r>
    </w:p>
    <w:p w14:paraId="5F95E44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Electrical Open Push-button to manually open the Auto recloser. The status of the Auto recloser shall be shown on the same control key or via a green LED next to the control key.</w:t>
      </w:r>
    </w:p>
    <w:p w14:paraId="5F95E44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Control Cabinet Healthy Status:</w:t>
      </w:r>
      <w:r w:rsidRPr="00DF18C5">
        <w:rPr>
          <w:rFonts w:asciiTheme="minorHAnsi" w:eastAsia="Times New Roman" w:hAnsiTheme="minorHAnsi" w:cstheme="minorHAnsi"/>
          <w:color w:val="000000"/>
          <w:sz w:val="24"/>
          <w:szCs w:val="24"/>
        </w:rPr>
        <w:t xml:space="preserve"> This shall be indicated by a Green LED, on the Control Cabinet and by “Control Cabinet healthy status” on the LCD screen.</w:t>
      </w:r>
    </w:p>
    <w:p w14:paraId="5F95E45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Auto recloser Control Failure: </w:t>
      </w:r>
      <w:r w:rsidRPr="00DF18C5">
        <w:rPr>
          <w:rFonts w:asciiTheme="minorHAnsi" w:eastAsia="Times New Roman" w:hAnsiTheme="minorHAnsi" w:cstheme="minorHAnsi"/>
          <w:color w:val="000000"/>
          <w:sz w:val="24"/>
          <w:szCs w:val="24"/>
        </w:rPr>
        <w:t>This shall be indicated by a Red LED on the Control Cabinet and by “Auto recloser Control Faulty status” on the LCD Screen.</w:t>
      </w:r>
    </w:p>
    <w:p w14:paraId="5F95E451" w14:textId="77777777" w:rsidR="00DC36C9" w:rsidRPr="00DF18C5" w:rsidRDefault="00175385" w:rsidP="00E255BE">
      <w:pPr>
        <w:spacing w:line="240" w:lineRule="auto"/>
        <w:ind w:left="227"/>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i/>
          <w:color w:val="000000"/>
          <w:sz w:val="24"/>
          <w:szCs w:val="24"/>
        </w:rPr>
        <w:t>Note: If the Control Cabinet fails, then all protection functions shall be blocked from operation.</w:t>
      </w:r>
    </w:p>
    <w:p w14:paraId="5F95E45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Auto recloser Control Safety:</w:t>
      </w:r>
      <w:r w:rsidRPr="00DF18C5">
        <w:rPr>
          <w:rFonts w:asciiTheme="minorHAnsi" w:eastAsia="Times New Roman" w:hAnsiTheme="minorHAnsi" w:cstheme="minorHAnsi"/>
          <w:color w:val="000000"/>
          <w:sz w:val="24"/>
          <w:szCs w:val="24"/>
        </w:rPr>
        <w:t xml:space="preserve"> The Auto recloser control shall have a door on the front, which is lockable with a padlock to prevent unauthorized access to the control unit. The Standard Kenya Power Padlock will be used for this purpose.</w:t>
      </w:r>
    </w:p>
    <w:p w14:paraId="5F95E453" w14:textId="77777777" w:rsidR="00DC36C9"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Ethernet port, for ease of configuration and programming of settings in the unit and downloading of data from the unit via a laptop computer. Twelve (12) serial cables for connecting a laptop to the control unit shall be supplied with 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w:t>
      </w:r>
    </w:p>
    <w:p w14:paraId="141107E1" w14:textId="77777777" w:rsidR="00E255BE" w:rsidRPr="00DF18C5" w:rsidRDefault="00E255BE" w:rsidP="00473A8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454" w14:textId="005EC4DA"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61" w:name="_Toc193749655"/>
      <w:r w:rsidRPr="00DF18C5">
        <w:rPr>
          <w:rFonts w:asciiTheme="minorHAnsi" w:eastAsia="Times New Roman" w:hAnsiTheme="minorHAnsi" w:cstheme="minorHAnsi"/>
          <w:b/>
          <w:color w:val="000000"/>
          <w:sz w:val="24"/>
          <w:szCs w:val="24"/>
        </w:rPr>
        <w:t>Software</w:t>
      </w:r>
      <w:bookmarkEnd w:id="161"/>
    </w:p>
    <w:p w14:paraId="5F95E45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Software for Auto recloser control:</w:t>
      </w:r>
      <w:r w:rsidRPr="00DF18C5">
        <w:rPr>
          <w:rFonts w:asciiTheme="minorHAnsi" w:eastAsia="Times New Roman" w:hAnsiTheme="minorHAnsi" w:cstheme="minorHAnsi"/>
          <w:color w:val="000000"/>
          <w:sz w:val="24"/>
          <w:szCs w:val="24"/>
        </w:rPr>
        <w:t xml:space="preserve"> The necessary software for installation on Laptop computers to facilitate communication with the Auto recloser Control Unit for configuration of the unit and programming protection &amp; control settings, and for viewing, downloading, and analysing data and records (Event, Fault and Disturbance) from the Auto recloser Control Cabinet shall be provided.</w:t>
      </w:r>
    </w:p>
    <w:p w14:paraId="5F95E456" w14:textId="77777777" w:rsidR="00DC36C9" w:rsidRPr="00DF18C5" w:rsidRDefault="00DC36C9" w:rsidP="00473A89">
      <w:pPr>
        <w:spacing w:after="0" w:line="240" w:lineRule="auto"/>
        <w:jc w:val="both"/>
        <w:rPr>
          <w:rFonts w:asciiTheme="minorHAnsi" w:eastAsia="Times New Roman" w:hAnsiTheme="minorHAnsi" w:cstheme="minorHAnsi"/>
          <w:color w:val="000000"/>
          <w:sz w:val="24"/>
          <w:szCs w:val="24"/>
        </w:rPr>
      </w:pPr>
    </w:p>
    <w:p w14:paraId="5F95E457" w14:textId="77777777" w:rsidR="00DC36C9" w:rsidRPr="00DF18C5" w:rsidRDefault="00175385" w:rsidP="00F03F1F">
      <w:pPr>
        <w:numPr>
          <w:ilvl w:val="0"/>
          <w:numId w:val="88"/>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bookmarkStart w:id="162" w:name="bookmark=id.l7a3n9" w:colFirst="0" w:colLast="0"/>
      <w:bookmarkEnd w:id="162"/>
      <w:r w:rsidRPr="00DF18C5">
        <w:rPr>
          <w:rFonts w:asciiTheme="minorHAnsi" w:eastAsia="Times New Roman" w:hAnsiTheme="minorHAnsi" w:cstheme="minorHAnsi"/>
          <w:b/>
          <w:color w:val="000000"/>
          <w:sz w:val="24"/>
          <w:szCs w:val="24"/>
        </w:rPr>
        <w:t>Control Cabinet</w:t>
      </w:r>
    </w:p>
    <w:p w14:paraId="5F95E45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Default Display on LCD:</w:t>
      </w:r>
      <w:r w:rsidRPr="00DF18C5">
        <w:rPr>
          <w:rFonts w:asciiTheme="minorHAnsi" w:eastAsia="Times New Roman" w:hAnsiTheme="minorHAnsi" w:cstheme="minorHAnsi"/>
          <w:color w:val="000000"/>
          <w:sz w:val="24"/>
          <w:szCs w:val="24"/>
        </w:rPr>
        <w:t xml:space="preserve"> This shall be selectable. </w:t>
      </w:r>
      <w:proofErr w:type="gramStart"/>
      <w:r w:rsidRPr="00DF18C5">
        <w:rPr>
          <w:rFonts w:asciiTheme="minorHAnsi" w:eastAsia="Times New Roman" w:hAnsiTheme="minorHAnsi" w:cstheme="minorHAnsi"/>
          <w:color w:val="000000"/>
          <w:sz w:val="24"/>
          <w:szCs w:val="24"/>
        </w:rPr>
        <w:t>However</w:t>
      </w:r>
      <w:proofErr w:type="gramEnd"/>
      <w:r w:rsidRPr="00DF18C5">
        <w:rPr>
          <w:rFonts w:asciiTheme="minorHAnsi" w:eastAsia="Times New Roman" w:hAnsiTheme="minorHAnsi" w:cstheme="minorHAnsi"/>
          <w:color w:val="000000"/>
          <w:sz w:val="24"/>
          <w:szCs w:val="24"/>
        </w:rPr>
        <w:t xml:space="preserve"> preferred default screen shall be instantaneous values of Current, Voltage (phase to phase and phase to ground), Total Power, Active Power, Reactive and Power Factor </w:t>
      </w:r>
      <w:proofErr w:type="spellStart"/>
      <w:r w:rsidRPr="00DF18C5">
        <w:rPr>
          <w:rFonts w:asciiTheme="minorHAnsi" w:eastAsia="Times New Roman" w:hAnsiTheme="minorHAnsi" w:cstheme="minorHAnsi"/>
          <w:color w:val="000000"/>
          <w:sz w:val="24"/>
          <w:szCs w:val="24"/>
        </w:rPr>
        <w:t>measurands</w:t>
      </w:r>
      <w:proofErr w:type="spellEnd"/>
      <w:r w:rsidRPr="00DF18C5">
        <w:rPr>
          <w:rFonts w:asciiTheme="minorHAnsi" w:eastAsia="Times New Roman" w:hAnsiTheme="minorHAnsi" w:cstheme="minorHAnsi"/>
          <w:color w:val="000000"/>
          <w:sz w:val="24"/>
          <w:szCs w:val="24"/>
        </w:rPr>
        <w:t>.</w:t>
      </w:r>
    </w:p>
    <w:p w14:paraId="5F95E45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Auto recloser Lockout:</w:t>
      </w:r>
      <w:r w:rsidRPr="00DF18C5">
        <w:rPr>
          <w:rFonts w:asciiTheme="minorHAnsi" w:eastAsia="Times New Roman" w:hAnsiTheme="minorHAnsi" w:cstheme="minorHAnsi"/>
          <w:color w:val="000000"/>
          <w:sz w:val="24"/>
          <w:szCs w:val="24"/>
        </w:rPr>
        <w:t xml:space="preserve"> An LED shall be provided to indicate Auto recloser lockout. Also, this status shall be displayed on the LCD Screen of the Auto recloser control.</w:t>
      </w:r>
    </w:p>
    <w:p w14:paraId="5F95E45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External Trip Accessory:</w:t>
      </w:r>
      <w:r w:rsidRPr="00DF18C5">
        <w:rPr>
          <w:rFonts w:asciiTheme="minorHAnsi" w:eastAsia="Times New Roman" w:hAnsiTheme="minorHAnsi" w:cstheme="minorHAnsi"/>
          <w:color w:val="000000"/>
          <w:sz w:val="24"/>
          <w:szCs w:val="24"/>
        </w:rPr>
        <w:t xml:space="preserve"> This feature shall be included in the control cabinet, to enable the Auto recloser to be tripped via an external signal/command and shall be wired to the Terminal block of the Control Cabinet for external connection. This shall allow the Auto recloser to be tripped by the Transformer mechanical protection functions such as Buchholz trip.</w:t>
      </w:r>
    </w:p>
    <w:p w14:paraId="5F95E45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auxiliary DC supply to be used for the external trip input shall be selectable between 30V DC and 110V DC. Alternatively, a dry input contact can be configured to actuate the Auto recloser trip and lockout. Other alternative methods of actualizing the external trip Receipt of external command shall cause the Auto recloser to trip and lock out</w:t>
      </w:r>
    </w:p>
    <w:p w14:paraId="5F95E45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Remote Close Accessory:</w:t>
      </w:r>
      <w:r w:rsidRPr="00DF18C5">
        <w:rPr>
          <w:rFonts w:asciiTheme="minorHAnsi" w:eastAsia="Times New Roman" w:hAnsiTheme="minorHAnsi" w:cstheme="minorHAnsi"/>
          <w:color w:val="000000"/>
          <w:sz w:val="24"/>
          <w:szCs w:val="24"/>
        </w:rPr>
        <w:t xml:space="preserve"> This feature shall be included in the Control Cabinet to enable the Auto recloser to be closed from a remote position and shall be wired to the terminal block of the control box for external connection. This feature will allow the Auto recloser close /open operations to be done through SCADA.</w:t>
      </w:r>
    </w:p>
    <w:p w14:paraId="5F95E45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Auto-recloser Auxiliary Contacts: </w:t>
      </w:r>
      <w:r w:rsidRPr="00DF18C5">
        <w:rPr>
          <w:rFonts w:asciiTheme="minorHAnsi" w:eastAsia="Times New Roman" w:hAnsiTheme="minorHAnsi" w:cstheme="minorHAnsi"/>
          <w:color w:val="000000"/>
          <w:sz w:val="24"/>
          <w:szCs w:val="24"/>
        </w:rPr>
        <w:t>One set each of NO and NC auxiliary contacts of the Auto recloser shall be wired to the terminal board of the control box for remote/supervisory indication of the Auto recloser open/close status.</w:t>
      </w:r>
    </w:p>
    <w:p w14:paraId="5F95E45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SCADA Facility:</w:t>
      </w:r>
      <w:r w:rsidRPr="00DF18C5">
        <w:rPr>
          <w:rFonts w:asciiTheme="minorHAnsi" w:eastAsia="Times New Roman" w:hAnsiTheme="minorHAnsi" w:cstheme="minorHAnsi"/>
          <w:color w:val="000000"/>
          <w:sz w:val="24"/>
          <w:szCs w:val="24"/>
        </w:rPr>
        <w:t xml:space="preserve"> This feature is required to allow remote open/close control of the Auto recloser and to monitor the status of the Auto recloser and transmit data such as </w:t>
      </w:r>
      <w:proofErr w:type="spellStart"/>
      <w:r w:rsidRPr="00DF18C5">
        <w:rPr>
          <w:rFonts w:asciiTheme="minorHAnsi" w:eastAsia="Times New Roman" w:hAnsiTheme="minorHAnsi" w:cstheme="minorHAnsi"/>
          <w:color w:val="000000"/>
          <w:sz w:val="24"/>
          <w:szCs w:val="24"/>
        </w:rPr>
        <w:t>measurands</w:t>
      </w:r>
      <w:proofErr w:type="spellEnd"/>
      <w:r w:rsidRPr="00DF18C5">
        <w:rPr>
          <w:rFonts w:asciiTheme="minorHAnsi" w:eastAsia="Times New Roman" w:hAnsiTheme="minorHAnsi" w:cstheme="minorHAnsi"/>
          <w:color w:val="000000"/>
          <w:sz w:val="24"/>
          <w:szCs w:val="24"/>
        </w:rPr>
        <w:t xml:space="preserve">, fault details, events list, etc., to the control </w:t>
      </w:r>
      <w:proofErr w:type="spellStart"/>
      <w:r w:rsidRPr="00DF18C5">
        <w:rPr>
          <w:rFonts w:asciiTheme="minorHAnsi" w:eastAsia="Times New Roman" w:hAnsiTheme="minorHAnsi" w:cstheme="minorHAnsi"/>
          <w:color w:val="000000"/>
          <w:sz w:val="24"/>
          <w:szCs w:val="24"/>
        </w:rPr>
        <w:t>center</w:t>
      </w:r>
      <w:proofErr w:type="spellEnd"/>
      <w:r w:rsidRPr="00DF18C5">
        <w:rPr>
          <w:rFonts w:asciiTheme="minorHAnsi" w:eastAsia="Times New Roman" w:hAnsiTheme="minorHAnsi" w:cstheme="minorHAnsi"/>
          <w:color w:val="000000"/>
          <w:sz w:val="24"/>
          <w:szCs w:val="24"/>
        </w:rPr>
        <w:t>. The Auto recloser provided shall be ready for integration into the SCADA using a standard protocol, IEC61870-4-103.</w:t>
      </w:r>
    </w:p>
    <w:p w14:paraId="5F95E45F"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60" w14:textId="77777777" w:rsidR="00DC36C9" w:rsidRPr="00DF18C5" w:rsidRDefault="00175385" w:rsidP="00F03F1F">
      <w:pPr>
        <w:numPr>
          <w:ilvl w:val="0"/>
          <w:numId w:val="88"/>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Battery</w:t>
      </w:r>
    </w:p>
    <w:p w14:paraId="5F95E46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Auto-recloser control unit shall be powered by a sealed maintenance-free rechargeable battery, having a minimum of 5 </w:t>
      </w:r>
      <w:proofErr w:type="gramStart"/>
      <w:r w:rsidRPr="00DF18C5">
        <w:rPr>
          <w:rFonts w:asciiTheme="minorHAnsi" w:eastAsia="Times New Roman" w:hAnsiTheme="minorHAnsi" w:cstheme="minorHAnsi"/>
          <w:color w:val="000000"/>
          <w:sz w:val="24"/>
          <w:szCs w:val="24"/>
        </w:rPr>
        <w:t>years</w:t>
      </w:r>
      <w:proofErr w:type="gramEnd"/>
      <w:r w:rsidRPr="00DF18C5">
        <w:rPr>
          <w:rFonts w:asciiTheme="minorHAnsi" w:eastAsia="Times New Roman" w:hAnsiTheme="minorHAnsi" w:cstheme="minorHAnsi"/>
          <w:color w:val="000000"/>
          <w:sz w:val="24"/>
          <w:szCs w:val="24"/>
        </w:rPr>
        <w:t xml:space="preserve"> lifetime. The battery auxiliary AC charging supply will be from an external auxiliary supply source. The charger and the control unit shall be suited to the auxiliary power supply rated at 230V AC + 12.5%, -20%, 50Hz. A higher tolerance will be most suited.</w:t>
      </w:r>
    </w:p>
    <w:p w14:paraId="5F95E46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battery shall provide a controlled supply to operate (open/close) the Auto recloser primary unit (circuit breaker). Calculations shall be provided showing how many open/close operations a fully charged battery can perform without getting discharged. The battery hold-up time shall be at least 12 hrs.</w:t>
      </w:r>
    </w:p>
    <w:p w14:paraId="5F95E46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Battery low voltage alarm shall be displayed on the HMI and be provided for remote indication.</w:t>
      </w:r>
    </w:p>
    <w:p w14:paraId="5F95E464"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65" w14:textId="77777777" w:rsidR="00DC36C9" w:rsidRPr="00DF18C5" w:rsidRDefault="00175385" w:rsidP="00F03F1F">
      <w:pPr>
        <w:numPr>
          <w:ilvl w:val="0"/>
          <w:numId w:val="88"/>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63" w:name="bookmark=id.356xmb2" w:colFirst="0" w:colLast="0"/>
      <w:bookmarkEnd w:id="163"/>
      <w:r w:rsidRPr="00DF18C5">
        <w:rPr>
          <w:rFonts w:asciiTheme="minorHAnsi" w:eastAsia="Times New Roman" w:hAnsiTheme="minorHAnsi" w:cstheme="minorHAnsi"/>
          <w:b/>
          <w:color w:val="000000"/>
          <w:sz w:val="24"/>
          <w:szCs w:val="24"/>
        </w:rPr>
        <w:t>LV Surge Arrestor</w:t>
      </w:r>
    </w:p>
    <w:p w14:paraId="5F95E46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 LV surge Arrester shall be supplied with each Auto-recloser control unit and mounted inside the control cabinet.</w:t>
      </w:r>
    </w:p>
    <w:p w14:paraId="5F95E46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LV surge arrester will ensure that the Auto recloser control unit power supply and electronics are fully protected from auxiliary power supply surges and sustained LV overvoltage.</w:t>
      </w:r>
    </w:p>
    <w:p w14:paraId="5F95E468" w14:textId="77777777" w:rsidR="00DC36C9"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technical details of the LV surge arrester and its performance shall be stated.</w:t>
      </w:r>
    </w:p>
    <w:p w14:paraId="5D81C4B8" w14:textId="77777777" w:rsidR="00E255BE" w:rsidRPr="00DF18C5" w:rsidRDefault="00E255BE" w:rsidP="00473A89">
      <w:pPr>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F95E469" w14:textId="4EB2A16E"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64" w:name="bookmark=id.1kc7wiv" w:colFirst="0" w:colLast="0"/>
      <w:bookmarkStart w:id="165" w:name="_Toc193749656"/>
      <w:bookmarkEnd w:id="164"/>
      <w:r w:rsidRPr="00DF18C5">
        <w:rPr>
          <w:rFonts w:asciiTheme="minorHAnsi" w:eastAsia="Times New Roman" w:hAnsiTheme="minorHAnsi" w:cstheme="minorHAnsi"/>
          <w:b/>
          <w:color w:val="000000"/>
          <w:sz w:val="24"/>
          <w:szCs w:val="24"/>
        </w:rPr>
        <w:t>Protection and Control Functions</w:t>
      </w:r>
      <w:bookmarkEnd w:id="165"/>
    </w:p>
    <w:p w14:paraId="5F95E46A" w14:textId="77777777" w:rsidR="00DC36C9" w:rsidRPr="00DF18C5" w:rsidRDefault="00175385" w:rsidP="00473A89">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Protection Functions shall be provided in the control cabinet.</w:t>
      </w:r>
    </w:p>
    <w:p w14:paraId="5F95E46B" w14:textId="77777777" w:rsidR="00DC36C9" w:rsidRPr="00DF18C5" w:rsidRDefault="00175385" w:rsidP="00F03F1F">
      <w:pPr>
        <w:numPr>
          <w:ilvl w:val="0"/>
          <w:numId w:val="89"/>
        </w:numPr>
        <w:pBdr>
          <w:top w:val="nil"/>
          <w:left w:val="nil"/>
          <w:bottom w:val="nil"/>
          <w:right w:val="nil"/>
          <w:between w:val="nil"/>
        </w:pBdr>
        <w:spacing w:line="240" w:lineRule="auto"/>
        <w:jc w:val="both"/>
        <w:rPr>
          <w:rFonts w:asciiTheme="minorHAnsi" w:eastAsia="Times New Roman" w:hAnsiTheme="minorHAnsi" w:cstheme="minorHAnsi"/>
          <w:b/>
          <w:color w:val="000000"/>
          <w:sz w:val="24"/>
          <w:szCs w:val="24"/>
        </w:rPr>
      </w:pPr>
      <w:bookmarkStart w:id="166" w:name="bookmark=id.2jh5peh" w:colFirst="0" w:colLast="0"/>
      <w:bookmarkEnd w:id="166"/>
      <w:r w:rsidRPr="00DF18C5">
        <w:rPr>
          <w:rFonts w:asciiTheme="minorHAnsi" w:eastAsia="Times New Roman" w:hAnsiTheme="minorHAnsi" w:cstheme="minorHAnsi"/>
          <w:b/>
          <w:color w:val="000000"/>
          <w:sz w:val="24"/>
          <w:szCs w:val="24"/>
        </w:rPr>
        <w:t>Three-Phase Over-Current Protection</w:t>
      </w:r>
    </w:p>
    <w:p w14:paraId="5F95E46C"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overcurrent function protection shall be equipped with three protection elements as follows:</w:t>
      </w:r>
    </w:p>
    <w:p w14:paraId="5F95E46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Low set element with an overcurrent setting range of 20 Amps to 1200 Primary Amps and a time multiplier setting range of at least 0.01 to 2.0.</w:t>
      </w:r>
    </w:p>
    <w:p w14:paraId="5F95E46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set of inverse time characteristics shall be available for selection, including, but not limited to Standard Inverse, Very Inverse, Extremely Inverse, and </w:t>
      </w:r>
      <w:proofErr w:type="spellStart"/>
      <w:r w:rsidRPr="00DF18C5">
        <w:rPr>
          <w:rFonts w:asciiTheme="minorHAnsi" w:eastAsia="Times New Roman" w:hAnsiTheme="minorHAnsi" w:cstheme="minorHAnsi"/>
          <w:color w:val="000000"/>
          <w:sz w:val="24"/>
          <w:szCs w:val="24"/>
        </w:rPr>
        <w:t>Longtime</w:t>
      </w:r>
      <w:proofErr w:type="spellEnd"/>
      <w:r w:rsidRPr="00DF18C5">
        <w:rPr>
          <w:rFonts w:asciiTheme="minorHAnsi" w:eastAsia="Times New Roman" w:hAnsiTheme="minorHAnsi" w:cstheme="minorHAnsi"/>
          <w:color w:val="000000"/>
          <w:sz w:val="24"/>
          <w:szCs w:val="24"/>
        </w:rPr>
        <w:t xml:space="preserve"> Inverse curves as per IEC 60255 and ANSI IEEE standard.</w:t>
      </w:r>
    </w:p>
    <w:p w14:paraId="5F95E46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Two stage high-set elements with a current setting range of 20-1200 Amps primary and definite time delay setting of 0 - 120 seconds.</w:t>
      </w:r>
    </w:p>
    <w:p w14:paraId="5F95E47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Directional element shall be freely assigned to any element so that the Auto-recloser shall be able to detect and operate for faults in both the forward and the reverse directions. This will also ensure that Auto-</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can be used to protect a distribution ring Feeder.</w:t>
      </w:r>
    </w:p>
    <w:p w14:paraId="5F95E47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directional feature is to be separately assigned to each overcurrent protection element and shall be either: Forward, Reverse or Non-direction.</w:t>
      </w:r>
    </w:p>
    <w:p w14:paraId="5F95E472" w14:textId="77777777" w:rsidR="00DC36C9" w:rsidRPr="00DF18C5" w:rsidRDefault="00175385" w:rsidP="00F03F1F">
      <w:pPr>
        <w:numPr>
          <w:ilvl w:val="0"/>
          <w:numId w:val="89"/>
        </w:numPr>
        <w:pBdr>
          <w:top w:val="nil"/>
          <w:left w:val="nil"/>
          <w:bottom w:val="nil"/>
          <w:right w:val="nil"/>
          <w:between w:val="nil"/>
        </w:pBdr>
        <w:spacing w:line="240" w:lineRule="auto"/>
        <w:jc w:val="both"/>
        <w:rPr>
          <w:rFonts w:asciiTheme="minorHAnsi" w:eastAsia="Times New Roman" w:hAnsiTheme="minorHAnsi" w:cstheme="minorHAnsi"/>
          <w:b/>
          <w:color w:val="000000"/>
          <w:sz w:val="24"/>
          <w:szCs w:val="24"/>
        </w:rPr>
      </w:pPr>
      <w:bookmarkStart w:id="167" w:name="bookmark=id.ymfzma" w:colFirst="0" w:colLast="0"/>
      <w:bookmarkEnd w:id="167"/>
      <w:r w:rsidRPr="00DF18C5">
        <w:rPr>
          <w:rFonts w:asciiTheme="minorHAnsi" w:eastAsia="Times New Roman" w:hAnsiTheme="minorHAnsi" w:cstheme="minorHAnsi"/>
          <w:b/>
          <w:color w:val="000000"/>
          <w:sz w:val="24"/>
          <w:szCs w:val="24"/>
        </w:rPr>
        <w:t>Earth Fault Protection Function</w:t>
      </w:r>
    </w:p>
    <w:p w14:paraId="5F95E473" w14:textId="77777777" w:rsidR="00DC36C9" w:rsidRPr="00DF18C5" w:rsidRDefault="00175385" w:rsidP="00473A89">
      <w:p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Earth Fault protection function shall be equipped with three elements as follows:</w:t>
      </w:r>
    </w:p>
    <w:p w14:paraId="5F95E47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Low set element with a setting range of 20 Amps to 1200 Primary Amps and a time multiplier setting range of at least 0.01 to 2.0.</w:t>
      </w:r>
    </w:p>
    <w:p w14:paraId="5F95E47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set of inverse time characteristics shall be available for selection, including, but not limited to Standard Inverse time, Very Inverse time, Extremely Inverse time, and </w:t>
      </w:r>
      <w:proofErr w:type="spellStart"/>
      <w:r w:rsidRPr="00DF18C5">
        <w:rPr>
          <w:rFonts w:asciiTheme="minorHAnsi" w:eastAsia="Times New Roman" w:hAnsiTheme="minorHAnsi" w:cstheme="minorHAnsi"/>
          <w:color w:val="000000"/>
          <w:sz w:val="24"/>
          <w:szCs w:val="24"/>
        </w:rPr>
        <w:t>Longtime</w:t>
      </w:r>
      <w:proofErr w:type="spellEnd"/>
      <w:r w:rsidRPr="00DF18C5">
        <w:rPr>
          <w:rFonts w:asciiTheme="minorHAnsi" w:eastAsia="Times New Roman" w:hAnsiTheme="minorHAnsi" w:cstheme="minorHAnsi"/>
          <w:color w:val="000000"/>
          <w:sz w:val="24"/>
          <w:szCs w:val="24"/>
        </w:rPr>
        <w:t xml:space="preserve"> Inverse curves as per IEC 60255 standard and ASNI IEE standards.</w:t>
      </w:r>
    </w:p>
    <w:p w14:paraId="5F95E47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Two stage high-set elements with a current setting range of 20-1200 Amps primary and definite time delay settings of 0 - 120 seconds.</w:t>
      </w:r>
    </w:p>
    <w:p w14:paraId="5F95E47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Directional element shall be freely assigned to any element so that the Auto-recloser shall be able to detect and operate for faults in both the forward and the reverse directions. This will also ensure that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can be used to protect a distribution ring feeder. The directional feature to be assigned to each Earth fault protection element shall be, either Forward, Reverse, or Non-direction.</w:t>
      </w:r>
    </w:p>
    <w:p w14:paraId="5F95E478" w14:textId="77777777" w:rsidR="00DC36C9" w:rsidRPr="00DF18C5" w:rsidRDefault="00175385" w:rsidP="00473A89">
      <w:pPr>
        <w:spacing w:after="0"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i/>
          <w:color w:val="000000"/>
          <w:sz w:val="24"/>
          <w:szCs w:val="24"/>
        </w:rPr>
        <w:t>Note: For both Overcurrent and earth fault functions, provision shall be made for programming of custom-made Fault current - time curves to enhance co-ordination of the unit with existing relays, Auto-</w:t>
      </w:r>
      <w:proofErr w:type="spellStart"/>
      <w:r w:rsidRPr="00DF18C5">
        <w:rPr>
          <w:rFonts w:asciiTheme="minorHAnsi" w:eastAsia="Times New Roman" w:hAnsiTheme="minorHAnsi" w:cstheme="minorHAnsi"/>
          <w:i/>
          <w:color w:val="000000"/>
          <w:sz w:val="24"/>
          <w:szCs w:val="24"/>
        </w:rPr>
        <w:t>reclosers</w:t>
      </w:r>
      <w:proofErr w:type="spellEnd"/>
      <w:r w:rsidRPr="00DF18C5">
        <w:rPr>
          <w:rFonts w:asciiTheme="minorHAnsi" w:eastAsia="Times New Roman" w:hAnsiTheme="minorHAnsi" w:cstheme="minorHAnsi"/>
          <w:i/>
          <w:color w:val="000000"/>
          <w:sz w:val="24"/>
          <w:szCs w:val="24"/>
        </w:rPr>
        <w:t xml:space="preserve"> and fuses.</w:t>
      </w:r>
      <w:bookmarkStart w:id="168" w:name="bookmark=id.3im3ia3" w:colFirst="0" w:colLast="0"/>
      <w:bookmarkEnd w:id="168"/>
    </w:p>
    <w:p w14:paraId="5F95E479" w14:textId="77777777" w:rsidR="00DC36C9" w:rsidRPr="00DF18C5" w:rsidRDefault="00DC36C9" w:rsidP="00E255BE">
      <w:pPr>
        <w:spacing w:after="0" w:line="240" w:lineRule="auto"/>
        <w:jc w:val="both"/>
        <w:rPr>
          <w:rFonts w:asciiTheme="minorHAnsi" w:eastAsia="Times New Roman" w:hAnsiTheme="minorHAnsi" w:cstheme="minorHAnsi"/>
          <w:i/>
          <w:color w:val="000000"/>
          <w:sz w:val="24"/>
          <w:szCs w:val="24"/>
        </w:rPr>
      </w:pPr>
    </w:p>
    <w:p w14:paraId="5F95E47A"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Sensitive Earth Fault Function</w:t>
      </w:r>
    </w:p>
    <w:p w14:paraId="5F95E47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Sensitive Earth Fault function shall be provided with definite time characteristics. The setting range shall cover the range of 1 - 40 Amps, the primary setting. A definite time delay of 0- 60 seconds shall be provided.</w:t>
      </w:r>
    </w:p>
    <w:p w14:paraId="5F95E47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SEF protection element shall be assigned a directional feature, of forward, reverse, or non-direction.</w:t>
      </w:r>
    </w:p>
    <w:p w14:paraId="5F95E47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Earth Fault and the Sensitive Earth Fault functions shall be provided with harmonic restraint to prevent operation when harmonics are present in the primary residual Earth fault currents.</w:t>
      </w:r>
    </w:p>
    <w:p w14:paraId="5F95E47E" w14:textId="77777777" w:rsidR="00DC36C9" w:rsidRPr="00DF18C5" w:rsidRDefault="00175385" w:rsidP="00473A89">
      <w:pPr>
        <w:spacing w:after="0" w:line="240" w:lineRule="auto"/>
        <w:jc w:val="both"/>
        <w:rPr>
          <w:rFonts w:asciiTheme="minorHAnsi" w:eastAsia="Times New Roman" w:hAnsiTheme="minorHAnsi" w:cstheme="minorHAnsi"/>
          <w:i/>
          <w:color w:val="000000"/>
          <w:sz w:val="24"/>
          <w:szCs w:val="24"/>
        </w:rPr>
      </w:pPr>
      <w:r w:rsidRPr="00DF18C5">
        <w:rPr>
          <w:rFonts w:asciiTheme="minorHAnsi" w:eastAsia="Times New Roman" w:hAnsiTheme="minorHAnsi" w:cstheme="minorHAnsi"/>
          <w:i/>
          <w:color w:val="000000"/>
          <w:sz w:val="24"/>
          <w:szCs w:val="24"/>
        </w:rPr>
        <w:t>NB: Higher/wider settings range for Amps, TMS or definite time delay for overcurrent, earth fault, and/or sensitive earth fault beyond the ranges given above are acceptable.</w:t>
      </w:r>
      <w:bookmarkStart w:id="169" w:name="bookmark=id.1xrdshw" w:colFirst="0" w:colLast="0"/>
      <w:bookmarkEnd w:id="169"/>
    </w:p>
    <w:p w14:paraId="5F95E47F" w14:textId="77777777" w:rsidR="00DC36C9" w:rsidRPr="00DF18C5" w:rsidRDefault="00DC36C9" w:rsidP="00473A89">
      <w:pPr>
        <w:spacing w:after="0" w:line="240" w:lineRule="auto"/>
        <w:jc w:val="both"/>
        <w:rPr>
          <w:rFonts w:asciiTheme="minorHAnsi" w:eastAsia="Times New Roman" w:hAnsiTheme="minorHAnsi" w:cstheme="minorHAnsi"/>
          <w:color w:val="000000"/>
          <w:sz w:val="24"/>
          <w:szCs w:val="24"/>
        </w:rPr>
      </w:pPr>
    </w:p>
    <w:p w14:paraId="5F95E480"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Cold Load Pick-up Function</w:t>
      </w:r>
    </w:p>
    <w:p w14:paraId="5F95E48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cold load pick-up feature shall be incorporated to allow successful energization of the protected feeder following long periods of power outage, hence loss of load diversity.</w:t>
      </w:r>
    </w:p>
    <w:p w14:paraId="5F95E48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Appropriate selectable settings range for; Cold Load Multipliers, Cold Load Recognition Time, and Cold Load Time will be provided.</w:t>
      </w:r>
    </w:p>
    <w:p w14:paraId="5F95E483"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84"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Inrush Feature</w:t>
      </w:r>
    </w:p>
    <w:p w14:paraId="5F95E48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 Inrush feature shall be provided to prevent feeder trip during energization and during Auto-recloser auto-reclose operation due to inrush currents associated with transformers, motor start currents, and others.</w:t>
      </w:r>
    </w:p>
    <w:p w14:paraId="5F95E48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suitable settings range shall be provided for the Inrush Restraint Multiplier and the Inrush Restraint Time.</w:t>
      </w:r>
    </w:p>
    <w:p w14:paraId="5F95E487"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88"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0" w:name="bookmark=id.4hr1b5p" w:colFirst="0" w:colLast="0"/>
      <w:bookmarkEnd w:id="170"/>
      <w:r w:rsidRPr="00DF18C5">
        <w:rPr>
          <w:rFonts w:asciiTheme="minorHAnsi" w:eastAsia="Times New Roman" w:hAnsiTheme="minorHAnsi" w:cstheme="minorHAnsi"/>
          <w:b/>
          <w:color w:val="000000"/>
          <w:sz w:val="24"/>
          <w:szCs w:val="24"/>
        </w:rPr>
        <w:t>Auto reclose Function</w:t>
      </w:r>
    </w:p>
    <w:p w14:paraId="5F95E48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Sequence of the trip and auto-reclose characteristics for Overcurrent, Earth fault, and SEF functions, shall be freely programmable to enable the selection of any combination of the available elements for each trip in the trip and reclose functions.</w:t>
      </w:r>
    </w:p>
    <w:p w14:paraId="5F95E48A"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Only operation of the selected protection functions shall lead to successful auto reclose following each trip.</w:t>
      </w:r>
    </w:p>
    <w:p w14:paraId="5F95E48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Auto-reclose of up to four shots shall be provided and shall be initiated by any of the above protection functions that are selected to do so for each auto-reclose shot.</w:t>
      </w:r>
    </w:p>
    <w:p w14:paraId="5F95E48C"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tripping curves for each stage of the auto-reclose sequence shall be programmed separately for over-current and earth fault protection.</w:t>
      </w:r>
    </w:p>
    <w:p w14:paraId="5F95E48D"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dead time shall be freely programmable for each reclose sequence. Appropriate time settings range for reclaim time shall be provided.</w:t>
      </w:r>
    </w:p>
    <w:p w14:paraId="5F95E48E"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Following the manual close of the Auto-recloser, the auto-reclose sequence shall only be enabled after the expiry of the set reclaim time.</w:t>
      </w:r>
    </w:p>
    <w:p w14:paraId="5F95E48F"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Following a successful Auto-recloser trip and auto reclose, the full reclose sequence shall be enabled after the expiry of the reclaim time.</w:t>
      </w:r>
    </w:p>
    <w:p w14:paraId="5F95E490"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91"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1" w:name="bookmark=id.2wwbldi" w:colFirst="0" w:colLast="0"/>
      <w:bookmarkEnd w:id="171"/>
      <w:r w:rsidRPr="00DF18C5">
        <w:rPr>
          <w:rFonts w:asciiTheme="minorHAnsi" w:eastAsia="Times New Roman" w:hAnsiTheme="minorHAnsi" w:cstheme="minorHAnsi"/>
          <w:b/>
          <w:color w:val="000000"/>
          <w:sz w:val="24"/>
          <w:szCs w:val="24"/>
        </w:rPr>
        <w:t>Control unit functions/features</w:t>
      </w:r>
    </w:p>
    <w:p w14:paraId="5F95E49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battery for the control box shall be rechargeable.</w:t>
      </w:r>
    </w:p>
    <w:p w14:paraId="5F95E49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charger circuit shall accept input from a single-phase distribution transformer rated at 230V AC, 50Hz with a tolerance of +12.5% and -20%.</w:t>
      </w:r>
    </w:p>
    <w:p w14:paraId="5F95E494"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95"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2" w:name="bookmark=id.1c1lvlb" w:colFirst="0" w:colLast="0"/>
      <w:bookmarkEnd w:id="172"/>
      <w:r w:rsidRPr="00DF18C5">
        <w:rPr>
          <w:rFonts w:asciiTheme="minorHAnsi" w:eastAsia="Times New Roman" w:hAnsiTheme="minorHAnsi" w:cstheme="minorHAnsi"/>
          <w:b/>
          <w:color w:val="000000"/>
          <w:sz w:val="24"/>
          <w:szCs w:val="24"/>
        </w:rPr>
        <w:t>Software Functions/Features</w:t>
      </w:r>
    </w:p>
    <w:p w14:paraId="5F95E49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number of trips to lock out shall be selectable from the menu.</w:t>
      </w:r>
    </w:p>
    <w:p w14:paraId="5F95E49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Operations counters for each Phase and for Earth Fault and Sensitive Earth Fault.</w:t>
      </w:r>
    </w:p>
    <w:p w14:paraId="5F95E498"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Fault Records logging:</w:t>
      </w:r>
      <w:r w:rsidRPr="00DF18C5">
        <w:rPr>
          <w:rFonts w:asciiTheme="minorHAnsi" w:eastAsia="Times New Roman" w:hAnsiTheme="minorHAnsi" w:cstheme="minorHAnsi"/>
          <w:color w:val="000000"/>
          <w:sz w:val="24"/>
          <w:szCs w:val="24"/>
        </w:rPr>
        <w:t xml:space="preserve"> with date, time, faulted phase, fault current, and fault duration of the fault.</w:t>
      </w:r>
    </w:p>
    <w:p w14:paraId="5F95E499"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9A"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3" w:name="bookmark=id.3w19e94" w:colFirst="0" w:colLast="0"/>
      <w:bookmarkEnd w:id="173"/>
      <w:r w:rsidRPr="00DF18C5">
        <w:rPr>
          <w:rFonts w:asciiTheme="minorHAnsi" w:eastAsia="Times New Roman" w:hAnsiTheme="minorHAnsi" w:cstheme="minorHAnsi"/>
          <w:b/>
          <w:color w:val="000000"/>
          <w:sz w:val="24"/>
          <w:szCs w:val="24"/>
        </w:rPr>
        <w:t>Energy and Power Measurements</w:t>
      </w:r>
    </w:p>
    <w:p w14:paraId="5F95E49B"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Auto </w:t>
      </w:r>
      <w:proofErr w:type="spellStart"/>
      <w:r w:rsidRPr="00DF18C5">
        <w:rPr>
          <w:rFonts w:asciiTheme="minorHAnsi" w:eastAsia="Times New Roman" w:hAnsiTheme="minorHAnsi" w:cstheme="minorHAnsi"/>
          <w:color w:val="000000"/>
          <w:sz w:val="24"/>
          <w:szCs w:val="24"/>
        </w:rPr>
        <w:t>reclosers</w:t>
      </w:r>
      <w:proofErr w:type="spellEnd"/>
      <w:r w:rsidRPr="00DF18C5">
        <w:rPr>
          <w:rFonts w:asciiTheme="minorHAnsi" w:eastAsia="Times New Roman" w:hAnsiTheme="minorHAnsi" w:cstheme="minorHAnsi"/>
          <w:color w:val="000000"/>
          <w:sz w:val="24"/>
          <w:szCs w:val="24"/>
        </w:rPr>
        <w:t xml:space="preserve"> offered shall be equipped with Instantaneous measurements for various parameters as well as energy measurements. The following measurements shall be provided:</w:t>
      </w:r>
    </w:p>
    <w:p w14:paraId="5F95E49C" w14:textId="77777777" w:rsidR="00DC36C9" w:rsidRPr="00DF18C5" w:rsidRDefault="00175385" w:rsidP="00F03F1F">
      <w:pPr>
        <w:numPr>
          <w:ilvl w:val="0"/>
          <w:numId w:val="63"/>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Instantaneous values:</w:t>
      </w:r>
      <w:r w:rsidRPr="00DF18C5">
        <w:rPr>
          <w:rFonts w:asciiTheme="minorHAnsi" w:eastAsia="Times New Roman" w:hAnsiTheme="minorHAnsi" w:cstheme="minorHAnsi"/>
          <w:color w:val="000000"/>
          <w:sz w:val="24"/>
          <w:szCs w:val="24"/>
        </w:rPr>
        <w:t xml:space="preserve"> </w:t>
      </w:r>
      <w:proofErr w:type="spellStart"/>
      <w:r w:rsidRPr="00DF18C5">
        <w:rPr>
          <w:rFonts w:asciiTheme="minorHAnsi" w:eastAsia="Times New Roman" w:hAnsiTheme="minorHAnsi" w:cstheme="minorHAnsi"/>
          <w:color w:val="000000"/>
          <w:sz w:val="24"/>
          <w:szCs w:val="24"/>
        </w:rPr>
        <w:t>rms</w:t>
      </w:r>
      <w:proofErr w:type="spellEnd"/>
      <w:r w:rsidRPr="00DF18C5">
        <w:rPr>
          <w:rFonts w:asciiTheme="minorHAnsi" w:eastAsia="Times New Roman" w:hAnsiTheme="minorHAnsi" w:cstheme="minorHAnsi"/>
          <w:color w:val="000000"/>
          <w:sz w:val="24"/>
          <w:szCs w:val="24"/>
        </w:rPr>
        <w:t xml:space="preserve"> phase current, </w:t>
      </w:r>
      <w:proofErr w:type="spellStart"/>
      <w:r w:rsidRPr="00DF18C5">
        <w:rPr>
          <w:rFonts w:asciiTheme="minorHAnsi" w:eastAsia="Times New Roman" w:hAnsiTheme="minorHAnsi" w:cstheme="minorHAnsi"/>
          <w:color w:val="000000"/>
          <w:sz w:val="24"/>
          <w:szCs w:val="24"/>
        </w:rPr>
        <w:t>rms</w:t>
      </w:r>
      <w:proofErr w:type="spellEnd"/>
      <w:r w:rsidRPr="00DF18C5">
        <w:rPr>
          <w:rFonts w:asciiTheme="minorHAnsi" w:eastAsia="Times New Roman" w:hAnsiTheme="minorHAnsi" w:cstheme="minorHAnsi"/>
          <w:color w:val="000000"/>
          <w:sz w:val="24"/>
          <w:szCs w:val="24"/>
        </w:rPr>
        <w:t xml:space="preserve"> phase to phase and phase to ground voltage, three-phase kVA, KW, </w:t>
      </w:r>
      <w:proofErr w:type="spellStart"/>
      <w:r w:rsidRPr="00DF18C5">
        <w:rPr>
          <w:rFonts w:asciiTheme="minorHAnsi" w:eastAsia="Times New Roman" w:hAnsiTheme="minorHAnsi" w:cstheme="minorHAnsi"/>
          <w:color w:val="000000"/>
          <w:sz w:val="24"/>
          <w:szCs w:val="24"/>
        </w:rPr>
        <w:t>kVAR</w:t>
      </w:r>
      <w:proofErr w:type="spellEnd"/>
      <w:r w:rsidRPr="00DF18C5">
        <w:rPr>
          <w:rFonts w:asciiTheme="minorHAnsi" w:eastAsia="Times New Roman" w:hAnsiTheme="minorHAnsi" w:cstheme="minorHAnsi"/>
          <w:color w:val="000000"/>
          <w:sz w:val="24"/>
          <w:szCs w:val="24"/>
        </w:rPr>
        <w:t>, and power factor</w:t>
      </w:r>
    </w:p>
    <w:p w14:paraId="5F95E49D" w14:textId="77777777" w:rsidR="00DC36C9" w:rsidRPr="00DF18C5" w:rsidRDefault="00175385" w:rsidP="00F03F1F">
      <w:pPr>
        <w:numPr>
          <w:ilvl w:val="0"/>
          <w:numId w:val="63"/>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Maximum Demand values: </w:t>
      </w:r>
      <w:r w:rsidRPr="00DF18C5">
        <w:rPr>
          <w:rFonts w:asciiTheme="minorHAnsi" w:eastAsia="Times New Roman" w:hAnsiTheme="minorHAnsi" w:cstheme="minorHAnsi"/>
          <w:color w:val="000000"/>
          <w:sz w:val="24"/>
          <w:szCs w:val="24"/>
        </w:rPr>
        <w:t xml:space="preserve">kW, kVA, I, </w:t>
      </w:r>
      <w:proofErr w:type="spellStart"/>
      <w:r w:rsidRPr="00DF18C5">
        <w:rPr>
          <w:rFonts w:asciiTheme="minorHAnsi" w:eastAsia="Times New Roman" w:hAnsiTheme="minorHAnsi" w:cstheme="minorHAnsi"/>
          <w:color w:val="000000"/>
          <w:sz w:val="24"/>
          <w:szCs w:val="24"/>
        </w:rPr>
        <w:t>kVAR</w:t>
      </w:r>
      <w:proofErr w:type="spellEnd"/>
      <w:r w:rsidRPr="00DF18C5">
        <w:rPr>
          <w:rFonts w:asciiTheme="minorHAnsi" w:eastAsia="Times New Roman" w:hAnsiTheme="minorHAnsi" w:cstheme="minorHAnsi"/>
          <w:color w:val="000000"/>
          <w:sz w:val="24"/>
          <w:szCs w:val="24"/>
        </w:rPr>
        <w:t xml:space="preserve"> with Date and Time stamps of occurrence.</w:t>
      </w:r>
    </w:p>
    <w:p w14:paraId="5F95E49E" w14:textId="77777777" w:rsidR="00DC36C9" w:rsidRPr="00DF18C5" w:rsidRDefault="00175385" w:rsidP="00F03F1F">
      <w:pPr>
        <w:numPr>
          <w:ilvl w:val="0"/>
          <w:numId w:val="63"/>
        </w:numPr>
        <w:spacing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Energy measurements: </w:t>
      </w:r>
      <w:r w:rsidRPr="00DF18C5">
        <w:rPr>
          <w:rFonts w:asciiTheme="minorHAnsi" w:eastAsia="Times New Roman" w:hAnsiTheme="minorHAnsi" w:cstheme="minorHAnsi"/>
          <w:color w:val="000000"/>
          <w:sz w:val="24"/>
          <w:szCs w:val="24"/>
        </w:rPr>
        <w:t xml:space="preserve">kWh &amp; </w:t>
      </w:r>
      <w:proofErr w:type="spellStart"/>
      <w:r w:rsidRPr="00DF18C5">
        <w:rPr>
          <w:rFonts w:asciiTheme="minorHAnsi" w:eastAsia="Times New Roman" w:hAnsiTheme="minorHAnsi" w:cstheme="minorHAnsi"/>
          <w:color w:val="000000"/>
          <w:sz w:val="24"/>
          <w:szCs w:val="24"/>
        </w:rPr>
        <w:t>kVAR</w:t>
      </w:r>
      <w:proofErr w:type="spellEnd"/>
      <w:r w:rsidRPr="00DF18C5">
        <w:rPr>
          <w:rFonts w:asciiTheme="minorHAnsi" w:eastAsia="Times New Roman" w:hAnsiTheme="minorHAnsi" w:cstheme="minorHAnsi"/>
          <w:color w:val="000000"/>
          <w:sz w:val="24"/>
          <w:szCs w:val="24"/>
        </w:rPr>
        <w:t>, Cumulative.</w:t>
      </w:r>
    </w:p>
    <w:p w14:paraId="5F95E4A0"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4" w:name="bookmark=id.2b6jogx" w:colFirst="0" w:colLast="0"/>
      <w:bookmarkEnd w:id="174"/>
      <w:r w:rsidRPr="00DF18C5">
        <w:rPr>
          <w:rFonts w:asciiTheme="minorHAnsi" w:eastAsia="Times New Roman" w:hAnsiTheme="minorHAnsi" w:cstheme="minorHAnsi"/>
          <w:b/>
          <w:color w:val="000000"/>
          <w:sz w:val="24"/>
          <w:szCs w:val="24"/>
        </w:rPr>
        <w:t>Operation</w:t>
      </w:r>
    </w:p>
    <w:p w14:paraId="5F95E4A1"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addition to trip/close push buttons provided on the control unit, the control of the Auto-recloser shall be enabled in the software for control through a Laptop computer or through a remote connection such as SCADA.</w:t>
      </w:r>
      <w:bookmarkStart w:id="175" w:name="bookmark=id.qbtyoq" w:colFirst="0" w:colLast="0"/>
      <w:bookmarkEnd w:id="175"/>
    </w:p>
    <w:p w14:paraId="5F95E4A2" w14:textId="77777777" w:rsidR="00DC36C9" w:rsidRPr="00DF18C5" w:rsidRDefault="00DC36C9" w:rsidP="00473A89">
      <w:pPr>
        <w:spacing w:after="0" w:line="240" w:lineRule="auto"/>
        <w:jc w:val="both"/>
        <w:rPr>
          <w:rFonts w:asciiTheme="minorHAnsi" w:eastAsia="Times New Roman" w:hAnsiTheme="minorHAnsi" w:cstheme="minorHAnsi"/>
          <w:color w:val="000000"/>
          <w:sz w:val="24"/>
          <w:szCs w:val="24"/>
        </w:rPr>
      </w:pPr>
    </w:p>
    <w:p w14:paraId="5F95E4A3"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Events and Fault Records Lists</w:t>
      </w:r>
    </w:p>
    <w:p w14:paraId="5F95E4A4"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unit shall also generate a sequence of events (time-tagged) for all operations, Auto and Manual, and System status (e.g. supply failure etc.).</w:t>
      </w:r>
    </w:p>
    <w:p w14:paraId="5F95E4A5"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tripping of the unit occurs, the protection functions responsible for the trip, phase(s) affected, fault current magnitudes, fault duration, date, and time (up to a hundredth of a millisecond) of the trip, shall be displayed on the LCD screen and shall remain on the screen until reset via a reset button on the control unit.</w:t>
      </w:r>
    </w:p>
    <w:p w14:paraId="5F95E4A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These details shall also be available in the events list and the fault records list and accessible by use of a laptop computer.</w:t>
      </w:r>
    </w:p>
    <w:p w14:paraId="5F95E4A7" w14:textId="77777777" w:rsidR="00DC36C9" w:rsidRPr="00DF18C5" w:rsidRDefault="00DC36C9" w:rsidP="00E255BE">
      <w:pPr>
        <w:pBdr>
          <w:top w:val="nil"/>
          <w:left w:val="nil"/>
          <w:bottom w:val="nil"/>
          <w:right w:val="nil"/>
          <w:between w:val="nil"/>
        </w:pBdr>
        <w:spacing w:after="0" w:line="240" w:lineRule="auto"/>
        <w:ind w:left="810"/>
        <w:jc w:val="both"/>
        <w:rPr>
          <w:rFonts w:asciiTheme="minorHAnsi" w:eastAsia="Times New Roman" w:hAnsiTheme="minorHAnsi" w:cstheme="minorHAnsi"/>
          <w:color w:val="000000"/>
          <w:sz w:val="24"/>
          <w:szCs w:val="24"/>
        </w:rPr>
      </w:pPr>
    </w:p>
    <w:p w14:paraId="5F95E4A8"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Events Log</w:t>
      </w:r>
    </w:p>
    <w:p w14:paraId="5F95E4A9"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Each event whether generated by manual or automatic operation of the Auto- recloser control, shall have the following details:</w:t>
      </w:r>
    </w:p>
    <w:p w14:paraId="5F95E4AA"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Serial no.</w:t>
      </w:r>
    </w:p>
    <w:p w14:paraId="5F95E4AB"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Date of occurrence (DD:MM: YY)</w:t>
      </w:r>
    </w:p>
    <w:p w14:paraId="5F95E4AC"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Time of occurrence, up to millisecond level and.</w:t>
      </w:r>
    </w:p>
    <w:p w14:paraId="5F95E4AD" w14:textId="77777777" w:rsidR="00DC36C9" w:rsidRPr="00DF18C5" w:rsidRDefault="00175385" w:rsidP="00F03F1F">
      <w:pPr>
        <w:numPr>
          <w:ilvl w:val="1"/>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phase affected and the magnitude of the current.</w:t>
      </w:r>
    </w:p>
    <w:p w14:paraId="5F95E4AE" w14:textId="77777777" w:rsidR="00DC36C9" w:rsidRPr="00DF18C5" w:rsidRDefault="00DC36C9" w:rsidP="00E255BE">
      <w:pPr>
        <w:pBdr>
          <w:top w:val="nil"/>
          <w:left w:val="nil"/>
          <w:bottom w:val="nil"/>
          <w:right w:val="nil"/>
          <w:between w:val="nil"/>
        </w:pBdr>
        <w:spacing w:after="0" w:line="240" w:lineRule="auto"/>
        <w:ind w:left="1800"/>
        <w:jc w:val="both"/>
        <w:rPr>
          <w:rFonts w:asciiTheme="minorHAnsi" w:eastAsia="Times New Roman" w:hAnsiTheme="minorHAnsi" w:cstheme="minorHAnsi"/>
          <w:color w:val="000000"/>
          <w:sz w:val="24"/>
          <w:szCs w:val="24"/>
        </w:rPr>
      </w:pPr>
    </w:p>
    <w:p w14:paraId="5F95E4AF"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bookmarkStart w:id="176" w:name="bookmark=id.3abhhcj" w:colFirst="0" w:colLast="0"/>
      <w:bookmarkEnd w:id="176"/>
      <w:r w:rsidRPr="00DF18C5">
        <w:rPr>
          <w:rFonts w:asciiTheme="minorHAnsi" w:eastAsia="Times New Roman" w:hAnsiTheme="minorHAnsi" w:cstheme="minorHAnsi"/>
          <w:b/>
          <w:color w:val="000000"/>
          <w:sz w:val="24"/>
          <w:szCs w:val="24"/>
        </w:rPr>
        <w:t>Auxiliary Power Supply</w:t>
      </w:r>
    </w:p>
    <w:p w14:paraId="5F95E4B0"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auxiliary supply for the Auto- recloser control shall be from a voltage transformer (VT)</w:t>
      </w:r>
    </w:p>
    <w:p w14:paraId="5F95E4B1" w14:textId="52F017DB"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Ratio and Power ra</w:t>
      </w:r>
      <w:r w:rsidR="001F7748">
        <w:rPr>
          <w:rFonts w:asciiTheme="minorHAnsi" w:eastAsia="Times New Roman" w:hAnsiTheme="minorHAnsi" w:cstheme="minorHAnsi"/>
          <w:color w:val="000000"/>
          <w:sz w:val="24"/>
          <w:szCs w:val="24"/>
        </w:rPr>
        <w:t>ting of the power VT shall be 11</w:t>
      </w:r>
      <w:r w:rsidRPr="00DF18C5">
        <w:rPr>
          <w:rFonts w:asciiTheme="minorHAnsi" w:eastAsia="Times New Roman" w:hAnsiTheme="minorHAnsi" w:cstheme="minorHAnsi"/>
          <w:color w:val="000000"/>
          <w:sz w:val="24"/>
          <w:szCs w:val="24"/>
        </w:rPr>
        <w:t>kV/230 VAC, 500VA Limit output</w:t>
      </w:r>
    </w:p>
    <w:p w14:paraId="5F95E4B2"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and a minimum burden of 200 VA or other higher rating adequate to meet the auxiliary supply requirement for the Auto- recloser control.</w:t>
      </w:r>
    </w:p>
    <w:p w14:paraId="5F95E4B3"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VT will be delivered with the mounting frame. The secondary wiring of the VT shall be protected against short circuits with suitably rated fuses mounted on the VT secondary terminal box.</w:t>
      </w:r>
    </w:p>
    <w:p w14:paraId="5F95E4B4" w14:textId="77777777" w:rsidR="00DC36C9" w:rsidRPr="00DF18C5" w:rsidRDefault="00DC36C9">
      <w:pPr>
        <w:spacing w:after="0" w:line="240" w:lineRule="auto"/>
        <w:jc w:val="both"/>
        <w:rPr>
          <w:rFonts w:asciiTheme="minorHAnsi" w:eastAsia="Times New Roman" w:hAnsiTheme="minorHAnsi" w:cstheme="minorHAnsi"/>
          <w:color w:val="000000"/>
          <w:sz w:val="24"/>
          <w:szCs w:val="24"/>
        </w:rPr>
      </w:pPr>
    </w:p>
    <w:p w14:paraId="5F95E4B5" w14:textId="77777777" w:rsidR="00DC36C9" w:rsidRPr="00DF18C5" w:rsidRDefault="00175385" w:rsidP="00F03F1F">
      <w:pPr>
        <w:numPr>
          <w:ilvl w:val="0"/>
          <w:numId w:val="89"/>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DC Voltage</w:t>
      </w:r>
    </w:p>
    <w:p w14:paraId="5F95E4B6"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Upon loss of the 230VAC auxiliary supply, a battery shall power the electronics and provide supply for control of the Auto recloser for at least 8 hours. The battery capacity shall be &gt;25 Amp Hour</w:t>
      </w:r>
    </w:p>
    <w:p w14:paraId="5F95E4B7" w14:textId="77777777" w:rsidR="00DC36C9" w:rsidRPr="00DF18C5" w:rsidRDefault="00175385" w:rsidP="00F03F1F">
      <w:pPr>
        <w:numPr>
          <w:ilvl w:val="0"/>
          <w:numId w:val="2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normal life of the battery shall be at least 5 years</w:t>
      </w:r>
    </w:p>
    <w:p w14:paraId="5F95E4B9" w14:textId="35E7E8AE" w:rsidR="00DC36C9" w:rsidRPr="00DF18C5" w:rsidRDefault="00DC36C9" w:rsidP="00A75EBE">
      <w:pPr>
        <w:spacing w:line="240" w:lineRule="auto"/>
        <w:jc w:val="both"/>
        <w:rPr>
          <w:rFonts w:asciiTheme="minorHAnsi" w:eastAsia="Times New Roman" w:hAnsiTheme="minorHAnsi" w:cstheme="minorHAnsi"/>
          <w:color w:val="000000"/>
          <w:sz w:val="24"/>
          <w:szCs w:val="24"/>
        </w:rPr>
      </w:pPr>
    </w:p>
    <w:p w14:paraId="5F95E4BA" w14:textId="1CD63CC5" w:rsidR="00DC36C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77" w:name="_Toc193749657"/>
      <w:r w:rsidRPr="00473A89">
        <w:rPr>
          <w:rFonts w:ascii="Calibri" w:eastAsia="Times New Roman" w:hAnsi="Calibri" w:cs="Calibri"/>
          <w:b/>
          <w:color w:val="000000"/>
          <w:sz w:val="24"/>
          <w:szCs w:val="24"/>
        </w:rPr>
        <w:t>LIGHTNING &amp; EARTHING PROTECTION SYSTEM</w:t>
      </w:r>
      <w:bookmarkEnd w:id="177"/>
    </w:p>
    <w:p w14:paraId="100A8AAF" w14:textId="386435D6" w:rsidR="001F2868" w:rsidRPr="007745A4" w:rsidRDefault="001F2868"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18</w:t>
      </w:r>
      <w:r w:rsidRPr="00B30FA8">
        <w:rPr>
          <w:sz w:val="24"/>
          <w:szCs w:val="24"/>
        </w:rPr>
        <w:fldChar w:fldCharType="end"/>
      </w:r>
      <w:r w:rsidRPr="00B30FA8">
        <w:rPr>
          <w:b/>
          <w:bCs/>
          <w:sz w:val="24"/>
          <w:szCs w:val="24"/>
        </w:rPr>
        <w:t xml:space="preserve">: </w:t>
      </w:r>
      <w:r w:rsidRPr="001F2868">
        <w:rPr>
          <w:b/>
          <w:bCs/>
          <w:sz w:val="24"/>
          <w:szCs w:val="24"/>
        </w:rPr>
        <w:t>Codes and Standards for Earthing &amp; Lightning Protection Systems</w:t>
      </w:r>
    </w:p>
    <w:tbl>
      <w:tblPr>
        <w:tblStyle w:val="13"/>
        <w:tblW w:w="5000" w:type="pct"/>
        <w:tblLayout w:type="fixed"/>
        <w:tblLook w:val="0400" w:firstRow="0" w:lastRow="0" w:firstColumn="0" w:lastColumn="0" w:noHBand="0" w:noVBand="1"/>
      </w:tblPr>
      <w:tblGrid>
        <w:gridCol w:w="2227"/>
        <w:gridCol w:w="6789"/>
      </w:tblGrid>
      <w:tr w:rsidR="00DC36C9" w:rsidRPr="00DF18C5" w14:paraId="5F95E4BE" w14:textId="77777777" w:rsidTr="00473A89">
        <w:trPr>
          <w:trHeight w:val="755"/>
        </w:trPr>
        <w:tc>
          <w:tcPr>
            <w:tcW w:w="12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4BC"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62561 Series (Part 1,2 &amp;7) (Chemical earthing)</w:t>
            </w:r>
          </w:p>
        </w:tc>
        <w:tc>
          <w:tcPr>
            <w:tcW w:w="3765" w:type="pct"/>
            <w:tcBorders>
              <w:top w:val="single" w:sz="4" w:space="0" w:color="000000"/>
              <w:left w:val="nil"/>
              <w:bottom w:val="single" w:sz="4" w:space="0" w:color="000000"/>
              <w:right w:val="single" w:sz="4" w:space="0" w:color="000000"/>
            </w:tcBorders>
            <w:shd w:val="clear" w:color="auto" w:fill="auto"/>
            <w:vAlign w:val="center"/>
          </w:tcPr>
          <w:p w14:paraId="5F95E4BD"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62561-1 Lightning Protection System Components (LPSC) -Part 1: Requirements for connection components</w:t>
            </w:r>
          </w:p>
        </w:tc>
      </w:tr>
      <w:tr w:rsidR="00DC36C9" w:rsidRPr="00DF18C5" w14:paraId="5F95E4C1" w14:textId="77777777" w:rsidTr="00473A89">
        <w:trPr>
          <w:trHeight w:val="820"/>
        </w:trPr>
        <w:tc>
          <w:tcPr>
            <w:tcW w:w="12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BF" w14:textId="77777777" w:rsidR="00DC36C9" w:rsidRPr="00DF18C5" w:rsidRDefault="00DC36C9">
            <w:pPr>
              <w:widowControl w:val="0"/>
              <w:pBdr>
                <w:top w:val="nil"/>
                <w:left w:val="nil"/>
                <w:bottom w:val="nil"/>
                <w:right w:val="nil"/>
                <w:between w:val="nil"/>
              </w:pBdr>
              <w:spacing w:after="0" w:line="276" w:lineRule="auto"/>
              <w:rPr>
                <w:rFonts w:asciiTheme="minorHAnsi" w:eastAsia="Times New Roman" w:hAnsiTheme="minorHAnsi" w:cstheme="minorHAnsi"/>
                <w:sz w:val="24"/>
                <w:szCs w:val="24"/>
              </w:rPr>
            </w:pPr>
          </w:p>
        </w:tc>
        <w:tc>
          <w:tcPr>
            <w:tcW w:w="3765" w:type="pct"/>
            <w:tcBorders>
              <w:top w:val="nil"/>
              <w:left w:val="nil"/>
              <w:bottom w:val="single" w:sz="4" w:space="0" w:color="000000"/>
              <w:right w:val="single" w:sz="4" w:space="0" w:color="000000"/>
            </w:tcBorders>
            <w:shd w:val="clear" w:color="auto" w:fill="auto"/>
            <w:vAlign w:val="center"/>
          </w:tcPr>
          <w:p w14:paraId="5F95E4C0"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62561-2 Lightning Protection System Components (LPSC) - Part 2: Requirements for conductors and earth electrodes</w:t>
            </w:r>
          </w:p>
        </w:tc>
      </w:tr>
      <w:tr w:rsidR="00DC36C9" w:rsidRPr="00DF18C5" w14:paraId="5F95E4C4" w14:textId="77777777" w:rsidTr="00473A89">
        <w:trPr>
          <w:trHeight w:val="969"/>
        </w:trPr>
        <w:tc>
          <w:tcPr>
            <w:tcW w:w="12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C2" w14:textId="77777777" w:rsidR="00DC36C9" w:rsidRPr="00DF18C5" w:rsidRDefault="00DC36C9">
            <w:pPr>
              <w:widowControl w:val="0"/>
              <w:pBdr>
                <w:top w:val="nil"/>
                <w:left w:val="nil"/>
                <w:bottom w:val="nil"/>
                <w:right w:val="nil"/>
                <w:between w:val="nil"/>
              </w:pBdr>
              <w:spacing w:after="0" w:line="276" w:lineRule="auto"/>
              <w:rPr>
                <w:rFonts w:asciiTheme="minorHAnsi" w:eastAsia="Times New Roman" w:hAnsiTheme="minorHAnsi" w:cstheme="minorHAnsi"/>
                <w:sz w:val="24"/>
                <w:szCs w:val="24"/>
              </w:rPr>
            </w:pPr>
          </w:p>
        </w:tc>
        <w:tc>
          <w:tcPr>
            <w:tcW w:w="3765" w:type="pct"/>
            <w:tcBorders>
              <w:top w:val="nil"/>
              <w:left w:val="nil"/>
              <w:bottom w:val="single" w:sz="4" w:space="0" w:color="000000"/>
              <w:right w:val="single" w:sz="4" w:space="0" w:color="000000"/>
            </w:tcBorders>
            <w:shd w:val="clear" w:color="auto" w:fill="auto"/>
            <w:vAlign w:val="center"/>
          </w:tcPr>
          <w:p w14:paraId="5F95E4C3"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62561-7 Lightning Protection System Components (LPSC) - Part 7: Requirements for earthing enhancing compounds</w:t>
            </w:r>
          </w:p>
        </w:tc>
      </w:tr>
      <w:tr w:rsidR="00DC36C9" w:rsidRPr="00DF18C5" w14:paraId="5F95E4C7" w14:textId="77777777" w:rsidTr="00473A89">
        <w:trPr>
          <w:trHeight w:val="323"/>
        </w:trPr>
        <w:tc>
          <w:tcPr>
            <w:tcW w:w="1235" w:type="pct"/>
            <w:tcBorders>
              <w:top w:val="nil"/>
              <w:left w:val="single" w:sz="4" w:space="0" w:color="000000"/>
              <w:bottom w:val="single" w:sz="4" w:space="0" w:color="000000"/>
              <w:right w:val="single" w:sz="4" w:space="0" w:color="000000"/>
            </w:tcBorders>
            <w:shd w:val="clear" w:color="auto" w:fill="auto"/>
            <w:vAlign w:val="bottom"/>
          </w:tcPr>
          <w:p w14:paraId="5F95E4C5"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NFC17-102</w:t>
            </w:r>
          </w:p>
        </w:tc>
        <w:tc>
          <w:tcPr>
            <w:tcW w:w="3765" w:type="pct"/>
            <w:tcBorders>
              <w:top w:val="nil"/>
              <w:left w:val="nil"/>
              <w:bottom w:val="single" w:sz="4" w:space="0" w:color="000000"/>
              <w:right w:val="single" w:sz="4" w:space="0" w:color="000000"/>
            </w:tcBorders>
            <w:shd w:val="clear" w:color="auto" w:fill="auto"/>
            <w:vAlign w:val="center"/>
          </w:tcPr>
          <w:p w14:paraId="5F95E4C6"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E S E lightning conductor/arrester</w:t>
            </w:r>
          </w:p>
        </w:tc>
      </w:tr>
      <w:tr w:rsidR="00DC36C9" w:rsidRPr="00DF18C5" w14:paraId="5F95E4CA" w14:textId="77777777" w:rsidTr="00473A89">
        <w:trPr>
          <w:trHeight w:val="323"/>
        </w:trPr>
        <w:tc>
          <w:tcPr>
            <w:tcW w:w="1235" w:type="pct"/>
            <w:tcBorders>
              <w:top w:val="nil"/>
              <w:left w:val="single" w:sz="4" w:space="0" w:color="000000"/>
              <w:bottom w:val="single" w:sz="4" w:space="0" w:color="000000"/>
              <w:right w:val="single" w:sz="4" w:space="0" w:color="000000"/>
            </w:tcBorders>
            <w:shd w:val="clear" w:color="auto" w:fill="auto"/>
            <w:vAlign w:val="bottom"/>
          </w:tcPr>
          <w:p w14:paraId="5F95E4C8"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99-4 Part.4</w:t>
            </w:r>
          </w:p>
        </w:tc>
        <w:tc>
          <w:tcPr>
            <w:tcW w:w="3765" w:type="pct"/>
            <w:tcBorders>
              <w:top w:val="nil"/>
              <w:left w:val="nil"/>
              <w:bottom w:val="single" w:sz="4" w:space="0" w:color="000000"/>
              <w:right w:val="single" w:sz="4" w:space="0" w:color="000000"/>
            </w:tcBorders>
            <w:shd w:val="clear" w:color="auto" w:fill="auto"/>
            <w:vAlign w:val="center"/>
          </w:tcPr>
          <w:p w14:paraId="5F95E4C9"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Surge arresters without gap for AC system.</w:t>
            </w:r>
          </w:p>
        </w:tc>
      </w:tr>
      <w:tr w:rsidR="00DC36C9" w:rsidRPr="00DF18C5" w14:paraId="5F95E4CD" w14:textId="77777777" w:rsidTr="00473A89">
        <w:trPr>
          <w:trHeight w:val="969"/>
        </w:trPr>
        <w:tc>
          <w:tcPr>
            <w:tcW w:w="1235" w:type="pct"/>
            <w:tcBorders>
              <w:top w:val="nil"/>
              <w:left w:val="single" w:sz="4" w:space="0" w:color="000000"/>
              <w:bottom w:val="single" w:sz="4" w:space="0" w:color="000000"/>
              <w:right w:val="single" w:sz="4" w:space="0" w:color="000000"/>
            </w:tcBorders>
            <w:shd w:val="clear" w:color="auto" w:fill="auto"/>
            <w:vAlign w:val="bottom"/>
          </w:tcPr>
          <w:p w14:paraId="5F95E4CB"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IEC 61643-11:2011</w:t>
            </w:r>
          </w:p>
        </w:tc>
        <w:tc>
          <w:tcPr>
            <w:tcW w:w="3765" w:type="pct"/>
            <w:tcBorders>
              <w:top w:val="nil"/>
              <w:left w:val="nil"/>
              <w:bottom w:val="single" w:sz="4" w:space="0" w:color="000000"/>
              <w:right w:val="single" w:sz="4" w:space="0" w:color="000000"/>
            </w:tcBorders>
            <w:shd w:val="clear" w:color="auto" w:fill="auto"/>
            <w:vAlign w:val="center"/>
          </w:tcPr>
          <w:p w14:paraId="5F95E4CC"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Low-voltage surge protective devices – Part 11: Surge protective devices connected to low-voltage power systems – Requirements and test methods</w:t>
            </w:r>
          </w:p>
        </w:tc>
      </w:tr>
      <w:tr w:rsidR="00DC36C9" w:rsidRPr="00DF18C5" w14:paraId="5F95E4D0" w14:textId="77777777" w:rsidTr="00473A89">
        <w:trPr>
          <w:trHeight w:val="323"/>
        </w:trPr>
        <w:tc>
          <w:tcPr>
            <w:tcW w:w="1235" w:type="pct"/>
            <w:tcBorders>
              <w:top w:val="nil"/>
              <w:left w:val="single" w:sz="4" w:space="0" w:color="000000"/>
              <w:bottom w:val="single" w:sz="4" w:space="0" w:color="000000"/>
              <w:right w:val="single" w:sz="4" w:space="0" w:color="000000"/>
            </w:tcBorders>
            <w:shd w:val="clear" w:color="auto" w:fill="auto"/>
            <w:vAlign w:val="bottom"/>
          </w:tcPr>
          <w:p w14:paraId="5F95E4CE"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IEEE 80</w:t>
            </w:r>
          </w:p>
        </w:tc>
        <w:tc>
          <w:tcPr>
            <w:tcW w:w="3765" w:type="pct"/>
            <w:tcBorders>
              <w:top w:val="nil"/>
              <w:left w:val="nil"/>
              <w:bottom w:val="single" w:sz="4" w:space="0" w:color="000000"/>
              <w:right w:val="single" w:sz="4" w:space="0" w:color="000000"/>
            </w:tcBorders>
            <w:shd w:val="clear" w:color="auto" w:fill="auto"/>
            <w:vAlign w:val="center"/>
          </w:tcPr>
          <w:p w14:paraId="5F95E4CF"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IEEE Guide for Safety in AC Substation Grounding</w:t>
            </w:r>
          </w:p>
        </w:tc>
      </w:tr>
      <w:tr w:rsidR="00DC36C9" w:rsidRPr="00DF18C5" w14:paraId="5F95E4D3" w14:textId="77777777" w:rsidTr="00473A89">
        <w:trPr>
          <w:trHeight w:val="646"/>
        </w:trPr>
        <w:tc>
          <w:tcPr>
            <w:tcW w:w="1235" w:type="pct"/>
            <w:tcBorders>
              <w:top w:val="nil"/>
              <w:left w:val="single" w:sz="4" w:space="0" w:color="000000"/>
              <w:bottom w:val="single" w:sz="4" w:space="0" w:color="000000"/>
              <w:right w:val="single" w:sz="4" w:space="0" w:color="000000"/>
            </w:tcBorders>
            <w:shd w:val="clear" w:color="auto" w:fill="auto"/>
            <w:vAlign w:val="bottom"/>
          </w:tcPr>
          <w:p w14:paraId="5F95E4D1" w14:textId="77777777" w:rsidR="00DC36C9" w:rsidRPr="00DF18C5" w:rsidRDefault="00175385">
            <w:pPr>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IEEE142</w:t>
            </w:r>
          </w:p>
        </w:tc>
        <w:tc>
          <w:tcPr>
            <w:tcW w:w="3765" w:type="pct"/>
            <w:tcBorders>
              <w:top w:val="nil"/>
              <w:left w:val="nil"/>
              <w:bottom w:val="single" w:sz="4" w:space="0" w:color="000000"/>
              <w:right w:val="single" w:sz="4" w:space="0" w:color="000000"/>
            </w:tcBorders>
            <w:shd w:val="clear" w:color="auto" w:fill="auto"/>
            <w:vAlign w:val="center"/>
          </w:tcPr>
          <w:p w14:paraId="5F95E4D2" w14:textId="77777777" w:rsidR="00DC36C9" w:rsidRPr="00DF18C5" w:rsidRDefault="00175385">
            <w:pPr>
              <w:keepNext/>
              <w:spacing w:after="0" w:line="240" w:lineRule="auto"/>
              <w:ind w:left="227"/>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IEEE Recommended Practice for Grounding of Industrial and Commercial Power Systems</w:t>
            </w:r>
          </w:p>
        </w:tc>
      </w:tr>
    </w:tbl>
    <w:p w14:paraId="5F95E4D4" w14:textId="2F3A3182" w:rsidR="00DC36C9" w:rsidRPr="00DF18C5" w:rsidRDefault="00DC36C9">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E4D5" w14:textId="77777777" w:rsidR="00DC36C9" w:rsidRPr="00DF18C5" w:rsidRDefault="00175385" w:rsidP="00F03F1F">
      <w:pPr>
        <w:numPr>
          <w:ilvl w:val="0"/>
          <w:numId w:val="90"/>
        </w:numPr>
        <w:pBdr>
          <w:top w:val="nil"/>
          <w:left w:val="nil"/>
          <w:bottom w:val="nil"/>
          <w:right w:val="nil"/>
          <w:between w:val="nil"/>
        </w:pBd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General Requirements </w:t>
      </w:r>
    </w:p>
    <w:p w14:paraId="5F95E4D6"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Earthing system shall be designed based on system fault current and soil resistivity value obtained from the geo-technical investigation report. Earth grid shall be formed consisting of a number of earth electrodes sufficient enough to dissipate the system fault current interconnected by earthing conductors. </w:t>
      </w:r>
    </w:p>
    <w:p w14:paraId="5F95E4D7" w14:textId="58566BD9"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earth electrode shall be made of a high tensile low carbon steel rod, molecularly bonded by high conductivity copper on the outer surface with coating thickness not less than 250 microns as per relevant standards. Suitable earth enhancing material shall be filled around the electrode to lower the resistance to earth. Inspection chamber and lid shall be provided as per standards. For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Pooling Substation earthing, mild steel rod may be used as earth electrode. </w:t>
      </w:r>
    </w:p>
    <w:p w14:paraId="5F95E4D8"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 conductors shall be made of copper bonded steel or galvanized steel of sufficient cross section to carry the fault current and withstand corrosion. </w:t>
      </w:r>
    </w:p>
    <w:p w14:paraId="5F95E4D9"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 conductors buried in ground shall be laid minimum 600 mm below ground level unless otherwise indicated in the drawing. Back filling material to be placed over buried conductors shall be free from stones and harmful mixtures. </w:t>
      </w:r>
    </w:p>
    <w:p w14:paraId="5F95E4DA"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 electrodes shall not be situated within 1.5m from any building whose installation system is being earthed. Minimum distance between earth electrodes shall be two times the driven depth of the electrode. </w:t>
      </w:r>
    </w:p>
    <w:p w14:paraId="5F95E4DB"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 yard and switchyard fence shall be connected to the earth grid by one GS flat and gates by flexible lead to the earthed post. </w:t>
      </w:r>
    </w:p>
    <w:p w14:paraId="5F95E4DC"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welded connections shall be made by electric arc welding. For rust protection, the welds should be treated with red lead compound and afterwards thickly coated with bitumen compound.</w:t>
      </w:r>
    </w:p>
    <w:p w14:paraId="5F95E4DD"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Earthing system network / earth mat shall be of interconnected mesh as per requirements/specifications. The earth conductors shall be free from pitting, laminations, rust, scale and other electrical or mechanical defects. </w:t>
      </w:r>
    </w:p>
    <w:p w14:paraId="5F95E4DE"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metallic frame of all electrical equipment shall be earthed by two separate and distinct connections to the earthing system, each of 100% capacity, with the exception of solar panels, for which alternate means of code-compliant earthing shall be admissible if integrated with racking design.</w:t>
      </w:r>
    </w:p>
    <w:p w14:paraId="5F95E4DF"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Metallic sheaths/screens and armour of multi-core cables shall be earthed at both ends. Metallic sheaths and armour of single-core cables shall be earthed at the switchgear end only unless otherwise approved. </w:t>
      </w:r>
    </w:p>
    <w:p w14:paraId="5F95E4E0"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continuous laid length of cable tray shall be earthed at a minimum of two places to the earthing system, the distance between earthing points shall not exceed 30 meters. Wherever earth mat is not available, necessary connections shall be made by driving an earth electrode in the ground. </w:t>
      </w:r>
    </w:p>
    <w:p w14:paraId="5F95E4E1"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Neutral connections and metallic conduits/pipes shall not be used for the equipment earthing.</w:t>
      </w:r>
    </w:p>
    <w:p w14:paraId="5F95E4E2"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Lightning protection system down conductors shall be terminated to separate earth electrodes &amp; not be connected to other earthing conductors. </w:t>
      </w:r>
    </w:p>
    <w:p w14:paraId="5F95E4E3"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Connections between earth leads and equipment shall normally be of bolted type. Contact surfaces shall be thoroughly cleaned before connections. Equipment bolted connections after being tested and checked shall be painted with anti-corrosive paint/compound. </w:t>
      </w:r>
    </w:p>
    <w:p w14:paraId="5F95E4E4"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Back filling material to be placed over buried conductors shall be free from stones and harmful mixtures. Back filling shall be placed in layers of 150 mm. </w:t>
      </w:r>
    </w:p>
    <w:p w14:paraId="5F95E4E5"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Earth pit shall be constructed as per IEC standard specified in Table xx. Minimum spacing between electrodes shall be 2000 mm. Earth pits shall be treated with salt and charcoal/chemical Powder Earthing.</w:t>
      </w:r>
    </w:p>
    <w:p w14:paraId="5F95E4E6"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 resistance at earth terminations shall be measured and recorded. All equipment required for testing shall be furnished by successful bidder. </w:t>
      </w:r>
    </w:p>
    <w:p w14:paraId="5F95E4E7" w14:textId="374BC02E"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array structure of the PV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yard/shed shall be grounded properly as per standard. The Array Structure is to be connected to earth pits as per standards. Junction boxes shall be connected to the main earthing conductor/electrode. </w:t>
      </w:r>
    </w:p>
    <w:p w14:paraId="5F95E4E8" w14:textId="7468B3A9"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arrays shall be in protected zone of lightning arrester/spheres by installation of suitable lightning surge diverters/arrestors. The earth electrodes for the same shall have to be completely separate from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/array earthing.</w:t>
      </w:r>
    </w:p>
    <w:p w14:paraId="5F95E4E9" w14:textId="690AE253"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metal casing/shielding of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be thoroughly grounded in accordance with applicable electricity act/rules/guidelines. Total earthing system installation shall be in strict accordance with the latest editions of Electricity Rules, relevant Standards and code of practices and the local statutory authority regulations. </w:t>
      </w:r>
    </w:p>
    <w:p w14:paraId="5F95E4EA"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Necessary test point provision shall be made for bolted isolating joints of each earthing pit for periodic checking of earth resistance. </w:t>
      </w:r>
    </w:p>
    <w:p w14:paraId="5F95E4EB"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non-current-carrying metal parts shall be earthed with two separate and distinct earth continuity conductors to an efficient earth electrode. </w:t>
      </w:r>
    </w:p>
    <w:p w14:paraId="5EEAA3ED"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4EC" w14:textId="61E61812"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78" w:name="_Toc193749658"/>
      <w:r w:rsidRPr="00DF18C5">
        <w:rPr>
          <w:rFonts w:asciiTheme="minorHAnsi" w:eastAsia="Times New Roman" w:hAnsiTheme="minorHAnsi" w:cstheme="minorHAnsi"/>
          <w:b/>
          <w:color w:val="000000"/>
          <w:sz w:val="24"/>
          <w:szCs w:val="24"/>
        </w:rPr>
        <w:t>Earthing of PV array field</w:t>
      </w:r>
      <w:bookmarkEnd w:id="178"/>
    </w:p>
    <w:p w14:paraId="5F95E4ED"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PV Modules, Module Mounting Structures (MMS) and String Combiner Box (SCB) structures in the PV array field shall be bonded to the earthing system by two distinct connections. </w:t>
      </w:r>
    </w:p>
    <w:p w14:paraId="5F95E4EE"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Earthing of PV Modules shall be as per the requirements of the PV Module Manufacturer.</w:t>
      </w:r>
    </w:p>
    <w:p w14:paraId="5F95E4EF"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connection between MMS and DC earth grid shall be bolted or welded. Portion of the MMS which undergoes welding at site shall be coated with two coats of cold galvanising and anti-corrosion paint afterwards. </w:t>
      </w:r>
    </w:p>
    <w:p w14:paraId="5F95E4F0"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 electrodes of the DC earth grid shall be uniformly distributed throughout the PV array field so that optimum earth resistance is offered to leakage current flowing from any module frame or MMS. </w:t>
      </w:r>
    </w:p>
    <w:p w14:paraId="5F95E4F1"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SCB equipment earthing point shall be connected to the DC earth grid using flexible copper cable of sufficient cross section as recommended by the manufacturer. </w:t>
      </w:r>
    </w:p>
    <w:p w14:paraId="5F95E4F2"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connection with the DC earth grid shall be done using suitable bimetallic lugs and stainless-steel fasteners.</w:t>
      </w:r>
    </w:p>
    <w:p w14:paraId="0A12BB34"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4F3" w14:textId="533667D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79" w:name="_Toc193749659"/>
      <w:r w:rsidRPr="00DF18C5">
        <w:rPr>
          <w:rFonts w:asciiTheme="minorHAnsi" w:eastAsia="Times New Roman" w:hAnsiTheme="minorHAnsi" w:cstheme="minorHAnsi"/>
          <w:b/>
          <w:color w:val="000000"/>
          <w:sz w:val="24"/>
          <w:szCs w:val="24"/>
        </w:rPr>
        <w:t>PCU Earthing</w:t>
      </w:r>
      <w:bookmarkEnd w:id="179"/>
      <w:r w:rsidRPr="00DF18C5">
        <w:rPr>
          <w:rFonts w:asciiTheme="minorHAnsi" w:eastAsia="Times New Roman" w:hAnsiTheme="minorHAnsi" w:cstheme="minorHAnsi"/>
          <w:b/>
          <w:color w:val="000000"/>
          <w:sz w:val="24"/>
          <w:szCs w:val="24"/>
        </w:rPr>
        <w:t xml:space="preserve"> </w:t>
      </w:r>
    </w:p>
    <w:p w14:paraId="5F95E4F4"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Grounding on DC side of the PCU shall be as per the requirements of PV Module Manufacturer. PCU earth bus shall be connected to earth electrodes through flexible copper cable of sufficient cross section as mentioned by PCU manufacturer.</w:t>
      </w:r>
    </w:p>
    <w:p w14:paraId="5F95E4F5"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The interconnection of PCU earth electrodes with DC earth grid shall be as per PCU manufacturer recommendation.</w:t>
      </w:r>
    </w:p>
    <w:p w14:paraId="385A365C"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4F6" w14:textId="6939B1BD"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80" w:name="_Toc193749660"/>
      <w:r w:rsidRPr="00DF18C5">
        <w:rPr>
          <w:rFonts w:asciiTheme="minorHAnsi" w:eastAsia="Times New Roman" w:hAnsiTheme="minorHAnsi" w:cstheme="minorHAnsi"/>
          <w:b/>
          <w:color w:val="000000"/>
          <w:sz w:val="24"/>
          <w:szCs w:val="24"/>
        </w:rPr>
        <w:t>Transformer Earthing</w:t>
      </w:r>
      <w:bookmarkEnd w:id="180"/>
      <w:r w:rsidRPr="00DF18C5">
        <w:rPr>
          <w:rFonts w:asciiTheme="minorHAnsi" w:eastAsia="Times New Roman" w:hAnsiTheme="minorHAnsi" w:cstheme="minorHAnsi"/>
          <w:b/>
          <w:color w:val="000000"/>
          <w:sz w:val="24"/>
          <w:szCs w:val="24"/>
        </w:rPr>
        <w:t xml:space="preserve"> </w:t>
      </w:r>
    </w:p>
    <w:p w14:paraId="5F95E4F7"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Inverter transformer neutral earthing shall be as per the recommendation of inverter manufacturer. </w:t>
      </w:r>
    </w:p>
    <w:p w14:paraId="5F95E4F8"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Transformer tank, cable box, marshalling box and all other body earth points shall be earthed. </w:t>
      </w:r>
    </w:p>
    <w:p w14:paraId="5F95E4F9"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Inverter transformer shield shall be earthed separately using minimum two no. of earth electrodes. Earthing conductor between shield bushing and earth electrodes shall be copper flat of suitable size not less than 25 x 6 mm. </w:t>
      </w:r>
    </w:p>
    <w:p w14:paraId="5F95E4FA"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Neutral and body of the auxiliary transformer shall be earthed.</w:t>
      </w:r>
    </w:p>
    <w:p w14:paraId="5F95E4FB" w14:textId="6564805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81" w:name="_Toc193749661"/>
      <w:r w:rsidRPr="00DF18C5">
        <w:rPr>
          <w:rFonts w:asciiTheme="minorHAnsi" w:eastAsia="Times New Roman" w:hAnsiTheme="minorHAnsi" w:cstheme="minorHAnsi"/>
          <w:b/>
          <w:color w:val="000000"/>
          <w:sz w:val="24"/>
          <w:szCs w:val="24"/>
        </w:rPr>
        <w:t>Inverter Room and Main Control Room Earthing</w:t>
      </w:r>
      <w:bookmarkEnd w:id="181"/>
      <w:r w:rsidRPr="00DF18C5">
        <w:rPr>
          <w:rFonts w:asciiTheme="minorHAnsi" w:eastAsia="Times New Roman" w:hAnsiTheme="minorHAnsi" w:cstheme="minorHAnsi"/>
          <w:b/>
          <w:color w:val="000000"/>
          <w:sz w:val="24"/>
          <w:szCs w:val="24"/>
        </w:rPr>
        <w:t xml:space="preserve"> </w:t>
      </w:r>
    </w:p>
    <w:p w14:paraId="5F95E4FC"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Metallic enclosure of all electrical equipment inside the inverter room and main control room shall be connected to the earth grid by two separate and distinct connections. </w:t>
      </w:r>
    </w:p>
    <w:p w14:paraId="5F95E4FD"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Cable racks and trays shall be connected to the earth grid at minimum two places using galvanized steel flat. </w:t>
      </w:r>
    </w:p>
    <w:p w14:paraId="5F95E4FE"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SCADA and other related electronic devices shall be earthed separately using a minimum two no. of earth electrodes.</w:t>
      </w:r>
    </w:p>
    <w:p w14:paraId="1EBF89E1"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4FF" w14:textId="5B9B896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182" w:name="_Toc193749662"/>
      <w:r w:rsidRPr="00DF18C5">
        <w:rPr>
          <w:rFonts w:asciiTheme="minorHAnsi" w:eastAsia="Times New Roman" w:hAnsiTheme="minorHAnsi" w:cstheme="minorHAnsi"/>
          <w:b/>
          <w:color w:val="000000"/>
          <w:sz w:val="24"/>
          <w:szCs w:val="24"/>
        </w:rPr>
        <w:t>Switchyard Earthing</w:t>
      </w:r>
      <w:bookmarkEnd w:id="182"/>
      <w:r w:rsidRPr="00DF18C5">
        <w:rPr>
          <w:rFonts w:asciiTheme="minorHAnsi" w:eastAsia="Times New Roman" w:hAnsiTheme="minorHAnsi" w:cstheme="minorHAnsi"/>
          <w:b/>
          <w:color w:val="000000"/>
          <w:sz w:val="24"/>
          <w:szCs w:val="24"/>
        </w:rPr>
        <w:t xml:space="preserve"> </w:t>
      </w:r>
    </w:p>
    <w:p w14:paraId="5F95E500"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metallic framework of all switchyard equipment and support structures shall be connected to the earth grid by means of two separate and distinct connections. </w:t>
      </w:r>
    </w:p>
    <w:p w14:paraId="5F95E501"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Switchyard shall be shielded against direct lightning </w:t>
      </w:r>
      <w:proofErr w:type="spellStart"/>
      <w:r w:rsidRPr="00DF18C5">
        <w:rPr>
          <w:rFonts w:asciiTheme="minorHAnsi" w:eastAsia="Times New Roman" w:hAnsiTheme="minorHAnsi" w:cstheme="minorHAnsi"/>
          <w:color w:val="000000"/>
          <w:sz w:val="24"/>
          <w:szCs w:val="24"/>
        </w:rPr>
        <w:t>stroke</w:t>
      </w:r>
      <w:proofErr w:type="spellEnd"/>
      <w:r w:rsidRPr="00DF18C5">
        <w:rPr>
          <w:rFonts w:asciiTheme="minorHAnsi" w:eastAsia="Times New Roman" w:hAnsiTheme="minorHAnsi" w:cstheme="minorHAnsi"/>
          <w:color w:val="000000"/>
          <w:sz w:val="24"/>
          <w:szCs w:val="24"/>
        </w:rPr>
        <w:t xml:space="preserve"> by provision of overhead shield wire or earth wire or spikes(masts).</w:t>
      </w:r>
    </w:p>
    <w:p w14:paraId="59B1D09E"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502"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183" w:name="_Toc193749663"/>
      <w:r w:rsidRPr="00DF18C5">
        <w:rPr>
          <w:rFonts w:asciiTheme="minorHAnsi" w:eastAsia="Times New Roman" w:hAnsiTheme="minorHAnsi" w:cstheme="minorHAnsi"/>
          <w:b/>
          <w:color w:val="000000"/>
          <w:sz w:val="24"/>
          <w:szCs w:val="24"/>
        </w:rPr>
        <w:t>Earthing Design and Layout</w:t>
      </w:r>
      <w:bookmarkEnd w:id="183"/>
    </w:p>
    <w:p w14:paraId="5F95E503"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successful bidder shall submit the Design along with drawings showing the location of lightning arresters and protection zones to cover all arrays against lightning for approval from the Employer. </w:t>
      </w:r>
    </w:p>
    <w:p w14:paraId="5F95E504"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earth mesh system design shall be submitted for approval of the Employer. </w:t>
      </w:r>
    </w:p>
    <w:p w14:paraId="5F95E505" w14:textId="58B429DF"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Total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earthing system shall be designed to give an earth resistance of less than 1 ohm all along the earth mesh. </w:t>
      </w:r>
    </w:p>
    <w:p w14:paraId="5F95E506"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Earthing conductors in outdoor areas shall be buried 1.5 to 2M below the finished graded level and these buried conductors shall be brought 500 mm above ground level for making tap connections to the equipment. </w:t>
      </w:r>
    </w:p>
    <w:p w14:paraId="5F95E507"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 All the electrodes shall be as per standards/specifications. </w:t>
      </w:r>
    </w:p>
    <w:p w14:paraId="0432EF69"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508"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184" w:name="_Toc193749664"/>
      <w:r w:rsidRPr="00DF18C5">
        <w:rPr>
          <w:rFonts w:asciiTheme="minorHAnsi" w:eastAsia="Times New Roman" w:hAnsiTheme="minorHAnsi" w:cstheme="minorHAnsi"/>
          <w:b/>
          <w:color w:val="000000"/>
          <w:sz w:val="24"/>
          <w:szCs w:val="24"/>
        </w:rPr>
        <w:t>Lightning &amp; Over Voltage Protection</w:t>
      </w:r>
      <w:bookmarkEnd w:id="184"/>
      <w:r w:rsidRPr="00DF18C5">
        <w:rPr>
          <w:rFonts w:asciiTheme="minorHAnsi" w:eastAsia="Times New Roman" w:hAnsiTheme="minorHAnsi" w:cstheme="minorHAnsi"/>
          <w:b/>
          <w:color w:val="000000"/>
          <w:sz w:val="24"/>
          <w:szCs w:val="24"/>
        </w:rPr>
        <w:t xml:space="preserve"> </w:t>
      </w:r>
    </w:p>
    <w:p w14:paraId="5F95E509" w14:textId="1726A95F"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PV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associated substation shall be provided with lightning and over-voltage protection connected to proper earth pits. Earthing pits shall be measured to have an earthing resistance of 1Ω or less at the time of installation. If this level cannot be obtained with the soil at the facility, then soil conditioning (engineered backfill) shall be implemented to improve the earthing resistance within acceptable levels. </w:t>
      </w:r>
    </w:p>
    <w:p w14:paraId="5F95E50A"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Lightning mast/conductor, placed at strategic locations, shall be used to protect the arrays against lightning protection. The bidder shall give a detailed design showing the location of the lightning conductor/masts and the protection coverage on the array without causing any shadow on the modules to the Employer. </w:t>
      </w:r>
    </w:p>
    <w:p w14:paraId="5F95E50B"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designs shall be submitted to the Employer before its implementation.</w:t>
      </w:r>
    </w:p>
    <w:p w14:paraId="5F95E50C"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Necessary concrete foundation for holding the lightning conductor in position to be made after giving due consideration to maximum wind speed and maintenance requirements at the site in the future. </w:t>
      </w:r>
    </w:p>
    <w:p w14:paraId="5F95E50D"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lightning conductor shall be earthed through Galvanized Iron (GI) flat strips and connected to earth pits per applicable International Standards. Each lightning conductor shall be fitted with an individual earth pit as per required Standards including accessories. </w:t>
      </w:r>
    </w:p>
    <w:p w14:paraId="5F95E50E" w14:textId="77777777" w:rsidR="00DC36C9"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Design calculations, technical specifications, and requisite test reports of lightning mast conforming to international standards along with a detailed write-up in 4 sets shall be provided for approval to the Employer.</w:t>
      </w:r>
    </w:p>
    <w:p w14:paraId="26D69636" w14:textId="77777777" w:rsidR="00E255BE" w:rsidRPr="00DF18C5" w:rsidRDefault="00E255BE" w:rsidP="00473A89">
      <w:pPr>
        <w:pBdr>
          <w:top w:val="nil"/>
          <w:left w:val="nil"/>
          <w:bottom w:val="nil"/>
          <w:right w:val="nil"/>
          <w:between w:val="nil"/>
        </w:pBdr>
        <w:spacing w:after="0" w:line="276" w:lineRule="auto"/>
        <w:ind w:left="360"/>
        <w:jc w:val="both"/>
        <w:rPr>
          <w:rFonts w:asciiTheme="minorHAnsi" w:eastAsia="Times New Roman" w:hAnsiTheme="minorHAnsi" w:cstheme="minorHAnsi"/>
          <w:color w:val="000000"/>
          <w:sz w:val="24"/>
          <w:szCs w:val="24"/>
        </w:rPr>
      </w:pPr>
    </w:p>
    <w:p w14:paraId="5F95E50F" w14:textId="43D73119"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185" w:name="_Toc193749665"/>
      <w:r w:rsidRPr="00DF18C5">
        <w:rPr>
          <w:rFonts w:asciiTheme="minorHAnsi" w:eastAsia="Times New Roman" w:hAnsiTheme="minorHAnsi" w:cstheme="minorHAnsi"/>
          <w:b/>
          <w:color w:val="000000"/>
          <w:sz w:val="24"/>
          <w:szCs w:val="24"/>
        </w:rPr>
        <w:t xml:space="preserve">Lightning Protection System for </w:t>
      </w:r>
      <w:r w:rsidR="00CD241C">
        <w:rPr>
          <w:rFonts w:asciiTheme="minorHAnsi" w:eastAsia="Times New Roman" w:hAnsiTheme="minorHAnsi" w:cstheme="minorHAnsi"/>
          <w:b/>
          <w:color w:val="000000"/>
          <w:sz w:val="24"/>
          <w:szCs w:val="24"/>
        </w:rPr>
        <w:t>Minigrid</w:t>
      </w:r>
      <w:r w:rsidRPr="00DF18C5">
        <w:rPr>
          <w:rFonts w:asciiTheme="minorHAnsi" w:eastAsia="Times New Roman" w:hAnsiTheme="minorHAnsi" w:cstheme="minorHAnsi"/>
          <w:b/>
          <w:color w:val="000000"/>
          <w:sz w:val="24"/>
          <w:szCs w:val="24"/>
        </w:rPr>
        <w:t xml:space="preserve"> Pooling Substation</w:t>
      </w:r>
      <w:bookmarkEnd w:id="185"/>
      <w:r w:rsidRPr="00DF18C5">
        <w:rPr>
          <w:rFonts w:asciiTheme="minorHAnsi" w:eastAsia="Times New Roman" w:hAnsiTheme="minorHAnsi" w:cstheme="minorHAnsi"/>
          <w:b/>
          <w:color w:val="000000"/>
          <w:sz w:val="24"/>
          <w:szCs w:val="24"/>
        </w:rPr>
        <w:t xml:space="preserve"> </w:t>
      </w:r>
    </w:p>
    <w:p w14:paraId="5F95E510" w14:textId="73B4B9FB"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Direct Stroke Lightning Protection (DSLP) for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Pooling Substation shall be provided by Lightning Mast and Shield Wires. </w:t>
      </w:r>
    </w:p>
    <w:p w14:paraId="5F95E511"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lightning protection system shall not be in direct contact with underground metallic service ducts and cables. </w:t>
      </w:r>
    </w:p>
    <w:p w14:paraId="5F95E512"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Down conductors shall not be connected to other conductors above ground level. Down conductors shall be cleated on the structures at 2000 mm intervals. </w:t>
      </w:r>
    </w:p>
    <w:p w14:paraId="5F95E513" w14:textId="77777777" w:rsidR="00DC36C9" w:rsidRPr="00DF18C5" w:rsidRDefault="00175385" w:rsidP="00F03F1F">
      <w:pPr>
        <w:numPr>
          <w:ilvl w:val="0"/>
          <w:numId w:val="21"/>
        </w:num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Every down conductor shall be provided with a test joint at about 1000 mm above ground level. The test joint shall be directly connected to the earthing system.</w:t>
      </w:r>
    </w:p>
    <w:p w14:paraId="7D302F09" w14:textId="77777777" w:rsidR="006408CC" w:rsidRDefault="006408CC" w:rsidP="00452E67">
      <w:p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pPr>
    </w:p>
    <w:p w14:paraId="39C6B595" w14:textId="77777777" w:rsidR="00E255BE" w:rsidRDefault="00E255BE" w:rsidP="00452E67">
      <w:pPr>
        <w:pBdr>
          <w:top w:val="nil"/>
          <w:left w:val="nil"/>
          <w:bottom w:val="nil"/>
          <w:right w:val="nil"/>
          <w:between w:val="nil"/>
        </w:pBdr>
        <w:spacing w:after="0" w:line="276" w:lineRule="auto"/>
        <w:jc w:val="both"/>
        <w:rPr>
          <w:rFonts w:asciiTheme="minorHAnsi" w:eastAsia="Times New Roman" w:hAnsiTheme="minorHAnsi" w:cstheme="minorHAnsi"/>
          <w:color w:val="000000"/>
          <w:sz w:val="24"/>
          <w:szCs w:val="24"/>
        </w:rPr>
        <w:sectPr w:rsidR="00E255BE" w:rsidSect="00473A89">
          <w:pgSz w:w="11906" w:h="16838"/>
          <w:pgMar w:top="1440" w:right="1440" w:bottom="1440" w:left="1440" w:header="230" w:footer="1191" w:gutter="0"/>
          <w:cols w:space="720"/>
          <w:docGrid w:linePitch="299"/>
        </w:sectPr>
      </w:pPr>
    </w:p>
    <w:p w14:paraId="5F95E515" w14:textId="77777777"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186" w:name="_Toc193651881"/>
      <w:bookmarkStart w:id="187" w:name="_Toc193652867"/>
      <w:bookmarkStart w:id="188" w:name="_Toc193653368"/>
      <w:bookmarkStart w:id="189" w:name="_Toc193654277"/>
      <w:bookmarkStart w:id="190" w:name="_Toc193654407"/>
      <w:bookmarkStart w:id="191" w:name="_Toc193654537"/>
      <w:bookmarkStart w:id="192" w:name="_Toc193654668"/>
      <w:bookmarkStart w:id="193" w:name="_Toc193654800"/>
      <w:bookmarkStart w:id="194" w:name="_Toc193654932"/>
      <w:bookmarkStart w:id="195" w:name="_Toc193655291"/>
      <w:bookmarkStart w:id="196" w:name="_Toc193655723"/>
      <w:bookmarkStart w:id="197" w:name="_Toc193651882"/>
      <w:bookmarkStart w:id="198" w:name="_Toc193652868"/>
      <w:bookmarkStart w:id="199" w:name="_Toc193653369"/>
      <w:bookmarkStart w:id="200" w:name="_Toc193654278"/>
      <w:bookmarkStart w:id="201" w:name="_Toc193654408"/>
      <w:bookmarkStart w:id="202" w:name="_Toc193654538"/>
      <w:bookmarkStart w:id="203" w:name="_Toc193654669"/>
      <w:bookmarkStart w:id="204" w:name="_Toc193654801"/>
      <w:bookmarkStart w:id="205" w:name="_Toc193654933"/>
      <w:bookmarkStart w:id="206" w:name="_Toc193655292"/>
      <w:bookmarkStart w:id="207" w:name="_Toc193655724"/>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473A89">
        <w:rPr>
          <w:rFonts w:ascii="Calibri" w:eastAsia="Times New Roman" w:hAnsi="Calibri" w:cs="Calibri"/>
          <w:b/>
          <w:color w:val="000000"/>
          <w:sz w:val="24"/>
          <w:szCs w:val="24"/>
        </w:rPr>
        <w:t xml:space="preserve">  </w:t>
      </w:r>
      <w:bookmarkStart w:id="208" w:name="_Toc193749666"/>
      <w:r w:rsidRPr="00473A89">
        <w:rPr>
          <w:rFonts w:ascii="Calibri" w:eastAsia="Times New Roman" w:hAnsi="Calibri" w:cs="Calibri"/>
          <w:b/>
          <w:color w:val="000000"/>
          <w:sz w:val="24"/>
          <w:szCs w:val="24"/>
        </w:rPr>
        <w:t>CIVIL AND STRUCTURAL WORKS</w:t>
      </w:r>
      <w:bookmarkEnd w:id="208"/>
    </w:p>
    <w:p w14:paraId="5F95E516" w14:textId="7FA003ED" w:rsidR="00DC36C9" w:rsidRPr="00DF18C5" w:rsidRDefault="00E255BE"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09" w:name="bookmark=id.2gb3jie" w:colFirst="0" w:colLast="0"/>
      <w:bookmarkStart w:id="210" w:name="_Toc193749667"/>
      <w:bookmarkEnd w:id="209"/>
      <w:r w:rsidRPr="00DF18C5">
        <w:rPr>
          <w:rFonts w:asciiTheme="minorHAnsi" w:eastAsia="Times New Roman" w:hAnsiTheme="minorHAnsi" w:cstheme="minorHAnsi"/>
          <w:b/>
          <w:color w:val="000000"/>
          <w:sz w:val="24"/>
          <w:szCs w:val="24"/>
        </w:rPr>
        <w:t xml:space="preserve">Types </w:t>
      </w:r>
      <w:r>
        <w:rPr>
          <w:rFonts w:asciiTheme="minorHAnsi" w:eastAsia="Times New Roman" w:hAnsiTheme="minorHAnsi" w:cstheme="minorHAnsi"/>
          <w:b/>
          <w:color w:val="000000"/>
          <w:sz w:val="24"/>
          <w:szCs w:val="24"/>
        </w:rPr>
        <w:t>o</w:t>
      </w:r>
      <w:r w:rsidRPr="00DF18C5">
        <w:rPr>
          <w:rFonts w:asciiTheme="minorHAnsi" w:eastAsia="Times New Roman" w:hAnsiTheme="minorHAnsi" w:cstheme="minorHAnsi"/>
          <w:b/>
          <w:color w:val="000000"/>
          <w:sz w:val="24"/>
          <w:szCs w:val="24"/>
        </w:rPr>
        <w:t>f Works</w:t>
      </w:r>
      <w:bookmarkEnd w:id="210"/>
    </w:p>
    <w:p w14:paraId="62A0035E" w14:textId="3C599CF2" w:rsidR="00803F33" w:rsidRPr="00DF18C5" w:rsidRDefault="00803F33" w:rsidP="00473A89">
      <w:pPr>
        <w:widowControl w:val="0"/>
        <w:tabs>
          <w:tab w:val="left" w:pos="637"/>
        </w:tabs>
        <w:spacing w:after="80" w:line="240" w:lineRule="auto"/>
        <w:jc w:val="both"/>
        <w:rPr>
          <w:rFonts w:asciiTheme="minorHAnsi" w:eastAsia="Times New Roman" w:hAnsiTheme="minorHAnsi" w:cstheme="minorHAnsi"/>
          <w:b/>
          <w:bCs/>
          <w:i/>
          <w:iCs/>
          <w:color w:val="000000"/>
          <w:sz w:val="24"/>
          <w:szCs w:val="24"/>
          <w:lang w:bidi="en-US"/>
        </w:rPr>
      </w:pPr>
      <w:r w:rsidRPr="00DF18C5">
        <w:rPr>
          <w:rFonts w:asciiTheme="minorHAnsi" w:eastAsia="Times New Roman" w:hAnsiTheme="minorHAnsi" w:cstheme="minorHAnsi"/>
          <w:b/>
          <w:bCs/>
          <w:i/>
          <w:iCs/>
          <w:color w:val="000000"/>
          <w:sz w:val="24"/>
          <w:szCs w:val="24"/>
          <w:lang w:bidi="en-US"/>
        </w:rPr>
        <w:t xml:space="preserve">Note: Civil related works for offices, control rooms, perimeter wall, access roads for the site and within the site, site clearance shall be done by the local utility Service Provider which is the company planned to run the </w:t>
      </w:r>
      <w:r w:rsidR="00CD241C">
        <w:rPr>
          <w:rFonts w:asciiTheme="minorHAnsi" w:eastAsia="Times New Roman" w:hAnsiTheme="minorHAnsi" w:cstheme="minorHAnsi"/>
          <w:b/>
          <w:bCs/>
          <w:i/>
          <w:iCs/>
          <w:color w:val="000000"/>
          <w:sz w:val="24"/>
          <w:szCs w:val="24"/>
          <w:lang w:bidi="en-US"/>
        </w:rPr>
        <w:t>Minigrid</w:t>
      </w:r>
      <w:r w:rsidRPr="00DF18C5">
        <w:rPr>
          <w:rFonts w:asciiTheme="minorHAnsi" w:eastAsia="Times New Roman" w:hAnsiTheme="minorHAnsi" w:cstheme="minorHAnsi"/>
          <w:b/>
          <w:bCs/>
          <w:i/>
          <w:iCs/>
          <w:color w:val="000000"/>
          <w:sz w:val="24"/>
          <w:szCs w:val="24"/>
          <w:lang w:bidi="en-US"/>
        </w:rPr>
        <w:t xml:space="preserve"> upon completion. The rest of the civil and structural work related for the proper </w:t>
      </w:r>
      <w:r w:rsidR="00B144C6">
        <w:rPr>
          <w:rFonts w:asciiTheme="minorHAnsi" w:eastAsia="Times New Roman" w:hAnsiTheme="minorHAnsi" w:cstheme="minorHAnsi"/>
          <w:b/>
          <w:bCs/>
          <w:i/>
          <w:iCs/>
          <w:color w:val="000000"/>
          <w:sz w:val="24"/>
          <w:szCs w:val="24"/>
          <w:lang w:bidi="en-US"/>
        </w:rPr>
        <w:t>construction</w:t>
      </w:r>
      <w:r w:rsidRPr="00DF18C5">
        <w:rPr>
          <w:rFonts w:asciiTheme="minorHAnsi" w:eastAsia="Times New Roman" w:hAnsiTheme="minorHAnsi" w:cstheme="minorHAnsi"/>
          <w:b/>
          <w:bCs/>
          <w:i/>
          <w:iCs/>
          <w:color w:val="000000"/>
          <w:sz w:val="24"/>
          <w:szCs w:val="24"/>
          <w:lang w:bidi="en-US"/>
        </w:rPr>
        <w:t xml:space="preserve">, installation, testing and commissioning of the PV power </w:t>
      </w:r>
      <w:r w:rsidR="00CD241C">
        <w:rPr>
          <w:rFonts w:asciiTheme="minorHAnsi" w:eastAsia="Times New Roman" w:hAnsiTheme="minorHAnsi" w:cstheme="minorHAnsi"/>
          <w:b/>
          <w:bCs/>
          <w:i/>
          <w:iCs/>
          <w:color w:val="000000"/>
          <w:sz w:val="24"/>
          <w:szCs w:val="24"/>
          <w:lang w:bidi="en-US"/>
        </w:rPr>
        <w:t>Minigrid</w:t>
      </w:r>
      <w:r w:rsidRPr="00DF18C5">
        <w:rPr>
          <w:rFonts w:asciiTheme="minorHAnsi" w:eastAsia="Times New Roman" w:hAnsiTheme="minorHAnsi" w:cstheme="minorHAnsi"/>
          <w:b/>
          <w:bCs/>
          <w:i/>
          <w:iCs/>
          <w:color w:val="000000"/>
          <w:sz w:val="24"/>
          <w:szCs w:val="24"/>
          <w:lang w:bidi="en-US"/>
        </w:rPr>
        <w:t xml:space="preserve"> shall be in the scope of the contractor.</w:t>
      </w:r>
    </w:p>
    <w:p w14:paraId="2FAE2A5B" w14:textId="77777777" w:rsidR="00803F33" w:rsidRPr="00DF18C5" w:rsidRDefault="00803F33" w:rsidP="00473A89">
      <w:pPr>
        <w:widowControl w:val="0"/>
        <w:tabs>
          <w:tab w:val="left" w:pos="637"/>
        </w:tabs>
        <w:spacing w:after="80" w:line="240" w:lineRule="auto"/>
        <w:jc w:val="both"/>
        <w:rPr>
          <w:rFonts w:asciiTheme="minorHAnsi" w:eastAsia="Times New Roman" w:hAnsiTheme="minorHAnsi" w:cstheme="minorHAnsi"/>
          <w:b/>
          <w:bCs/>
          <w:i/>
          <w:iCs/>
          <w:color w:val="000000"/>
          <w:sz w:val="24"/>
          <w:szCs w:val="24"/>
          <w:lang w:bidi="en-US"/>
        </w:rPr>
      </w:pPr>
      <w:r w:rsidRPr="00DF18C5">
        <w:rPr>
          <w:rFonts w:asciiTheme="minorHAnsi" w:eastAsia="Times New Roman" w:hAnsiTheme="minorHAnsi" w:cstheme="minorHAnsi"/>
          <w:b/>
          <w:bCs/>
          <w:i/>
          <w:iCs/>
          <w:color w:val="000000"/>
          <w:sz w:val="24"/>
          <w:szCs w:val="24"/>
          <w:lang w:bidi="en-US"/>
        </w:rPr>
        <w:t>The works to be undertaken by the utility Service Provider shall be done in conjunction with the contractor. Coordination and attendance shall be provided by the contractor to the utility Service Provider in designing the civil related works.</w:t>
      </w:r>
    </w:p>
    <w:p w14:paraId="5F95E518" w14:textId="77777777" w:rsidR="00DC36C9" w:rsidRPr="00DF18C5" w:rsidRDefault="00175385" w:rsidP="00473A89">
      <w:pPr>
        <w:widowControl w:val="0"/>
        <w:tabs>
          <w:tab w:val="left" w:pos="637"/>
        </w:tabs>
        <w:spacing w:after="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facilities shall be provided by the Employer:</w:t>
      </w:r>
    </w:p>
    <w:p w14:paraId="5F95E519" w14:textId="77777777" w:rsidR="00DC36C9" w:rsidRPr="00DF18C5" w:rsidRDefault="00175385" w:rsidP="00F03F1F">
      <w:pPr>
        <w:widowControl w:val="0"/>
        <w:numPr>
          <w:ilvl w:val="0"/>
          <w:numId w:val="50"/>
        </w:numPr>
        <w:pBdr>
          <w:top w:val="nil"/>
          <w:left w:val="nil"/>
          <w:bottom w:val="nil"/>
          <w:right w:val="nil"/>
          <w:between w:val="nil"/>
        </w:pBdr>
        <w:tabs>
          <w:tab w:val="left" w:pos="637"/>
        </w:tabs>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Water harvesting and Storage.</w:t>
      </w:r>
    </w:p>
    <w:p w14:paraId="5F95E51A" w14:textId="342A4A8C" w:rsidR="00DC36C9" w:rsidRPr="00DF18C5" w:rsidRDefault="00175385" w:rsidP="00F03F1F">
      <w:pPr>
        <w:widowControl w:val="0"/>
        <w:numPr>
          <w:ilvl w:val="0"/>
          <w:numId w:val="50"/>
        </w:numPr>
        <w:pBdr>
          <w:top w:val="nil"/>
          <w:left w:val="nil"/>
          <w:bottom w:val="nil"/>
          <w:right w:val="nil"/>
          <w:between w:val="nil"/>
        </w:pBdr>
        <w:tabs>
          <w:tab w:val="left" w:pos="637"/>
        </w:tabs>
        <w:spacing w:after="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Perimeter fence, solar field barricade fence, gate, guard house with the provision of a storeroom, CCTV system, perimeter lighting,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area lighting, and building security lighting.</w:t>
      </w:r>
    </w:p>
    <w:p w14:paraId="5F95E51B" w14:textId="77777777" w:rsidR="00DC36C9" w:rsidRPr="00DF18C5" w:rsidRDefault="00175385" w:rsidP="00F03F1F">
      <w:pPr>
        <w:widowControl w:val="0"/>
        <w:numPr>
          <w:ilvl w:val="0"/>
          <w:numId w:val="50"/>
        </w:numPr>
        <w:pBdr>
          <w:top w:val="nil"/>
          <w:left w:val="nil"/>
          <w:bottom w:val="nil"/>
          <w:right w:val="nil"/>
          <w:between w:val="nil"/>
        </w:pBdr>
        <w:tabs>
          <w:tab w:val="left" w:pos="637"/>
        </w:tabs>
        <w:spacing w:after="8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Office building (for Employer’s Staff) containerized technology fitted with furniture (cabinets, chairs and office table) to accommodate 5-7 operators.</w:t>
      </w:r>
    </w:p>
    <w:p w14:paraId="5F95E51D" w14:textId="38C3875F" w:rsidR="00DC36C9" w:rsidRPr="007A758A" w:rsidRDefault="00175385" w:rsidP="00F03F1F">
      <w:pPr>
        <w:widowControl w:val="0"/>
        <w:numPr>
          <w:ilvl w:val="0"/>
          <w:numId w:val="50"/>
        </w:numPr>
        <w:tabs>
          <w:tab w:val="left" w:pos="637"/>
        </w:tabs>
        <w:spacing w:after="80" w:line="240" w:lineRule="auto"/>
        <w:ind w:left="108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VIP Pit latrine.</w:t>
      </w:r>
    </w:p>
    <w:p w14:paraId="5F95E51E" w14:textId="5C7E2834" w:rsidR="00DC36C9" w:rsidRPr="00DF18C5" w:rsidRDefault="00175385" w:rsidP="00473A89">
      <w:pPr>
        <w:widowControl w:val="0"/>
        <w:tabs>
          <w:tab w:val="left" w:pos="622"/>
        </w:tabs>
        <w:spacing w:after="8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civil and structural works to be constructed under this Contract include the following: -Work for access and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internal roads. The contractor shall be responsible for designs of all the civil and structural components and implementation of approved designs for the civil-related works that falls within its scope. Detailed Geotechnical investigation and Topographical survey at required locations for the purposes of foundation design will be done. The required locations for the geotechnical survey shall be agreed with the employer. The details of beacons and benchmarks shall be provided in the topographical drawings.</w:t>
      </w:r>
    </w:p>
    <w:p w14:paraId="5F95E51F" w14:textId="1D64CA4C"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Earthworks for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platform and associated works.</w:t>
      </w:r>
    </w:p>
    <w:p w14:paraId="5F95E520"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100mm layer of ballast aggregates to solar field platform.</w:t>
      </w:r>
    </w:p>
    <w:p w14:paraId="5F95E521"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proofErr w:type="spellStart"/>
      <w:r w:rsidRPr="00DF18C5">
        <w:rPr>
          <w:rFonts w:asciiTheme="minorHAnsi" w:eastAsia="Times New Roman" w:hAnsiTheme="minorHAnsi" w:cstheme="minorHAnsi"/>
          <w:color w:val="000000"/>
          <w:sz w:val="24"/>
          <w:szCs w:val="24"/>
        </w:rPr>
        <w:t>Stormwater</w:t>
      </w:r>
      <w:proofErr w:type="spellEnd"/>
      <w:r w:rsidRPr="00DF18C5">
        <w:rPr>
          <w:rFonts w:asciiTheme="minorHAnsi" w:eastAsia="Times New Roman" w:hAnsiTheme="minorHAnsi" w:cstheme="minorHAnsi"/>
          <w:color w:val="000000"/>
          <w:sz w:val="24"/>
          <w:szCs w:val="24"/>
        </w:rPr>
        <w:t xml:space="preserve"> drainage.</w:t>
      </w:r>
    </w:p>
    <w:p w14:paraId="5F95E522"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Concrete foundation bases and Mounting works.</w:t>
      </w:r>
    </w:p>
    <w:p w14:paraId="5F95E523"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Plinth foundation for various equipment</w:t>
      </w:r>
    </w:p>
    <w:p w14:paraId="5F95E524"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Cable network and conduits.</w:t>
      </w:r>
    </w:p>
    <w:p w14:paraId="5F95E525"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Lightning protection system.</w:t>
      </w:r>
    </w:p>
    <w:p w14:paraId="5F95E526"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Fire protection system. (Fire extinguishers, fire detection and fire suppression)</w:t>
      </w:r>
    </w:p>
    <w:p w14:paraId="5F95E527" w14:textId="77777777" w:rsidR="00DC36C9" w:rsidRPr="00DF18C5" w:rsidRDefault="00175385" w:rsidP="00F03F1F">
      <w:pPr>
        <w:widowControl w:val="0"/>
        <w:numPr>
          <w:ilvl w:val="0"/>
          <w:numId w:val="18"/>
        </w:numPr>
        <w:tabs>
          <w:tab w:val="left" w:pos="958"/>
        </w:tabs>
        <w:spacing w:after="0" w:line="240" w:lineRule="auto"/>
        <w:ind w:firstLine="70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Any other works necessary for full completeness of SPGP.</w:t>
      </w:r>
    </w:p>
    <w:p w14:paraId="5F95E528" w14:textId="77777777" w:rsidR="00DC36C9" w:rsidRPr="00DF18C5" w:rsidRDefault="00DC36C9" w:rsidP="00473A89">
      <w:pPr>
        <w:widowControl w:val="0"/>
        <w:tabs>
          <w:tab w:val="left" w:pos="958"/>
        </w:tabs>
        <w:spacing w:after="0" w:line="240" w:lineRule="auto"/>
        <w:ind w:left="700"/>
        <w:jc w:val="both"/>
        <w:rPr>
          <w:rFonts w:asciiTheme="minorHAnsi" w:eastAsia="Times New Roman" w:hAnsiTheme="minorHAnsi" w:cstheme="minorHAnsi"/>
          <w:color w:val="000000"/>
          <w:sz w:val="24"/>
          <w:szCs w:val="24"/>
        </w:rPr>
      </w:pPr>
    </w:p>
    <w:p w14:paraId="3F9B5AE3" w14:textId="77777777" w:rsidR="00C60B10" w:rsidRPr="00DF18C5" w:rsidRDefault="00C60B10" w:rsidP="00F03F1F">
      <w:pPr>
        <w:pStyle w:val="ListParagraph"/>
        <w:keepNext/>
        <w:keepLines/>
        <w:widowControl w:val="0"/>
        <w:numPr>
          <w:ilvl w:val="0"/>
          <w:numId w:val="23"/>
        </w:numPr>
        <w:tabs>
          <w:tab w:val="left" w:pos="414"/>
        </w:tabs>
        <w:spacing w:after="100" w:line="240" w:lineRule="auto"/>
        <w:contextualSpacing w:val="0"/>
        <w:jc w:val="both"/>
        <w:rPr>
          <w:rFonts w:asciiTheme="minorHAnsi" w:eastAsia="Times New Roman" w:hAnsiTheme="minorHAnsi" w:cstheme="minorHAnsi"/>
          <w:b/>
          <w:vanish/>
          <w:color w:val="000000"/>
          <w:sz w:val="24"/>
          <w:szCs w:val="24"/>
        </w:rPr>
      </w:pPr>
      <w:bookmarkStart w:id="211" w:name="bookmark=id.1ulbmlt" w:colFirst="0" w:colLast="0"/>
      <w:bookmarkEnd w:id="211"/>
    </w:p>
    <w:p w14:paraId="36E3C481" w14:textId="77777777" w:rsidR="00C60B10" w:rsidRPr="00DF18C5" w:rsidRDefault="00C60B10" w:rsidP="00F03F1F">
      <w:pPr>
        <w:pStyle w:val="ListParagraph"/>
        <w:keepNext/>
        <w:keepLines/>
        <w:widowControl w:val="0"/>
        <w:numPr>
          <w:ilvl w:val="0"/>
          <w:numId w:val="23"/>
        </w:numPr>
        <w:tabs>
          <w:tab w:val="left" w:pos="414"/>
        </w:tabs>
        <w:spacing w:after="100" w:line="240" w:lineRule="auto"/>
        <w:contextualSpacing w:val="0"/>
        <w:jc w:val="both"/>
        <w:rPr>
          <w:rFonts w:asciiTheme="minorHAnsi" w:eastAsia="Times New Roman" w:hAnsiTheme="minorHAnsi" w:cstheme="minorHAnsi"/>
          <w:b/>
          <w:vanish/>
          <w:color w:val="000000"/>
          <w:sz w:val="24"/>
          <w:szCs w:val="24"/>
        </w:rPr>
      </w:pPr>
    </w:p>
    <w:p w14:paraId="5F95E529" w14:textId="45FA859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12" w:name="_Toc193749668"/>
      <w:r w:rsidRPr="00DF18C5">
        <w:rPr>
          <w:rFonts w:asciiTheme="minorHAnsi" w:eastAsia="Times New Roman" w:hAnsiTheme="minorHAnsi" w:cstheme="minorHAnsi"/>
          <w:b/>
          <w:color w:val="000000"/>
          <w:sz w:val="24"/>
          <w:szCs w:val="24"/>
        </w:rPr>
        <w:t>Sequence of Construction</w:t>
      </w:r>
      <w:bookmarkEnd w:id="212"/>
    </w:p>
    <w:p w14:paraId="5F95E52A" w14:textId="1AD9F7A9"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must complete all the civil and structural works in time to provide a clean and complete site for the mechanical and electrical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w:t>
      </w:r>
    </w:p>
    <w:p w14:paraId="5F95E52B"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be responsible for timely delivery of materials to site and for compliance with the specified or agreed construction Programme.</w:t>
      </w:r>
    </w:p>
    <w:p w14:paraId="5F95E52C"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office building, control room, guard house and pit latrine shall be constructed away from the solar field to avoid shading effect by the Beneficiary.</w:t>
      </w:r>
    </w:p>
    <w:p w14:paraId="5F95E52D"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2E"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13" w:name="bookmark=id.4ekz59m" w:colFirst="0" w:colLast="0"/>
      <w:bookmarkEnd w:id="213"/>
      <w:r w:rsidRPr="00DF18C5">
        <w:rPr>
          <w:rFonts w:asciiTheme="minorHAnsi" w:eastAsia="Times New Roman" w:hAnsiTheme="minorHAnsi" w:cstheme="minorHAnsi"/>
          <w:b/>
          <w:color w:val="000000"/>
          <w:sz w:val="24"/>
          <w:szCs w:val="24"/>
        </w:rPr>
        <w:t xml:space="preserve"> </w:t>
      </w:r>
      <w:bookmarkStart w:id="214" w:name="_Toc193749669"/>
      <w:r w:rsidRPr="00DF18C5">
        <w:rPr>
          <w:rFonts w:asciiTheme="minorHAnsi" w:eastAsia="Times New Roman" w:hAnsiTheme="minorHAnsi" w:cstheme="minorHAnsi"/>
          <w:b/>
          <w:color w:val="000000"/>
          <w:sz w:val="24"/>
          <w:szCs w:val="24"/>
        </w:rPr>
        <w:t>Drawings</w:t>
      </w:r>
      <w:bookmarkEnd w:id="214"/>
    </w:p>
    <w:p w14:paraId="5F95E52F"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Any Drawings issued with these documents are for tendering purposes only. Drawings for this project hall be made by the Contractor or his civil consultant and shall be to the approval of the Employer.</w:t>
      </w:r>
    </w:p>
    <w:p w14:paraId="5F95E530"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31"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15" w:name="bookmark=id.18vjpp8" w:colFirst="0" w:colLast="0"/>
      <w:bookmarkEnd w:id="215"/>
      <w:r w:rsidRPr="00DF18C5">
        <w:rPr>
          <w:rFonts w:asciiTheme="minorHAnsi" w:eastAsia="Times New Roman" w:hAnsiTheme="minorHAnsi" w:cstheme="minorHAnsi"/>
          <w:b/>
          <w:color w:val="000000"/>
          <w:sz w:val="24"/>
          <w:szCs w:val="24"/>
        </w:rPr>
        <w:t xml:space="preserve"> </w:t>
      </w:r>
      <w:bookmarkStart w:id="216" w:name="_Toc193749670"/>
      <w:r w:rsidRPr="00DF18C5">
        <w:rPr>
          <w:rFonts w:asciiTheme="minorHAnsi" w:eastAsia="Times New Roman" w:hAnsiTheme="minorHAnsi" w:cstheme="minorHAnsi"/>
          <w:b/>
          <w:color w:val="000000"/>
          <w:sz w:val="24"/>
          <w:szCs w:val="24"/>
        </w:rPr>
        <w:t>Plan of Operations and Temporary Works</w:t>
      </w:r>
      <w:bookmarkEnd w:id="216"/>
    </w:p>
    <w:p w14:paraId="5F95E532"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submit to the Employer a fully detailed programme showing the order of procedure and method by which he proposes to carry out the construction and completion of the Civil Engineering works, and particulars of the organization and staff proposed to direct and administer the performance of the Works.</w:t>
      </w:r>
    </w:p>
    <w:p w14:paraId="5F95E533" w14:textId="3AFA8198"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information to be supplied to the Employer shall include Drawings showing the general arrangements of his temporary offices, camps, storage sheds, buildings and access roads, and details of Constructional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Temporary Works proposed.</w:t>
      </w:r>
    </w:p>
    <w:p w14:paraId="5F95E534"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35" w14:textId="77777777" w:rsidR="00DC36C9" w:rsidRPr="00DF18C5" w:rsidRDefault="00175385" w:rsidP="00F03F1F">
      <w:pPr>
        <w:widowControl w:val="0"/>
        <w:numPr>
          <w:ilvl w:val="4"/>
          <w:numId w:val="69"/>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b/>
          <w:color w:val="000000"/>
          <w:sz w:val="24"/>
          <w:szCs w:val="24"/>
        </w:rPr>
      </w:pPr>
      <w:bookmarkStart w:id="217" w:name="bookmark=id.280hiku" w:colFirst="0" w:colLast="0"/>
      <w:bookmarkEnd w:id="217"/>
      <w:r w:rsidRPr="00DF18C5">
        <w:rPr>
          <w:rFonts w:asciiTheme="minorHAnsi" w:eastAsia="Times New Roman" w:hAnsiTheme="minorHAnsi" w:cstheme="minorHAnsi"/>
          <w:b/>
          <w:color w:val="000000"/>
          <w:sz w:val="24"/>
          <w:szCs w:val="24"/>
        </w:rPr>
        <w:t>Water Supply</w:t>
      </w:r>
    </w:p>
    <w:p w14:paraId="5F95E536"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make his own arrangements for the supply of palatable water for his staff on site and water for construction works and all the mini-grids water needs for including soft water for regular cleaning of solar panels as per specifications.</w:t>
      </w:r>
    </w:p>
    <w:p w14:paraId="5F95E537"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obtain the Employer's or the Project managers prior approval before utilizing any water source for the Works.</w:t>
      </w:r>
    </w:p>
    <w:p w14:paraId="5F95E538"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quality of water shall be safe for drinking and washing of panels and should be tested to meet the requirements. Important to Note is that, washing of solar panels does not require salty water and also the quality of drinking water should be within acceptable standards as guided by relevant authorities, otherwise it should be treated and purified if it does not meet the threshold. Storage tanks and distribution tanks shall be provided, with one 10,000 </w:t>
      </w:r>
      <w:proofErr w:type="spellStart"/>
      <w:r w:rsidRPr="00DF18C5">
        <w:rPr>
          <w:rFonts w:asciiTheme="minorHAnsi" w:eastAsia="Times New Roman" w:hAnsiTheme="minorHAnsi" w:cstheme="minorHAnsi"/>
          <w:color w:val="000000"/>
          <w:sz w:val="24"/>
          <w:szCs w:val="24"/>
        </w:rPr>
        <w:t>liters</w:t>
      </w:r>
      <w:proofErr w:type="spellEnd"/>
      <w:r w:rsidRPr="00DF18C5">
        <w:rPr>
          <w:rFonts w:asciiTheme="minorHAnsi" w:eastAsia="Times New Roman" w:hAnsiTheme="minorHAnsi" w:cstheme="minorHAnsi"/>
          <w:color w:val="000000"/>
          <w:sz w:val="24"/>
          <w:szCs w:val="24"/>
        </w:rPr>
        <w:t xml:space="preserve"> water tank and one 5000 </w:t>
      </w:r>
      <w:proofErr w:type="spellStart"/>
      <w:r w:rsidRPr="00DF18C5">
        <w:rPr>
          <w:rFonts w:asciiTheme="minorHAnsi" w:eastAsia="Times New Roman" w:hAnsiTheme="minorHAnsi" w:cstheme="minorHAnsi"/>
          <w:color w:val="000000"/>
          <w:sz w:val="24"/>
          <w:szCs w:val="24"/>
        </w:rPr>
        <w:t>liters</w:t>
      </w:r>
      <w:proofErr w:type="spellEnd"/>
      <w:r w:rsidRPr="00DF18C5">
        <w:rPr>
          <w:rFonts w:asciiTheme="minorHAnsi" w:eastAsia="Times New Roman" w:hAnsiTheme="minorHAnsi" w:cstheme="minorHAnsi"/>
          <w:color w:val="000000"/>
          <w:sz w:val="24"/>
          <w:szCs w:val="24"/>
        </w:rPr>
        <w:t xml:space="preserve"> water tank for water harvesting, both grounds mounted to supply water in the mini-grids.</w:t>
      </w:r>
    </w:p>
    <w:p w14:paraId="5F95E539"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cleaning of the panels shall be done using soft water or any other suitable alternative method subject to employers’ approval.</w:t>
      </w:r>
    </w:p>
    <w:p w14:paraId="5F95E53A"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must make all arrangements to abstract water and must pay royalty to the owners. These costs shall be included in his prices.</w:t>
      </w:r>
    </w:p>
    <w:p w14:paraId="5F95E53B"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3C"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18" w:name="bookmark=id.375fbgg" w:colFirst="0" w:colLast="0"/>
      <w:bookmarkEnd w:id="218"/>
      <w:r w:rsidRPr="00DF18C5">
        <w:rPr>
          <w:rFonts w:asciiTheme="minorHAnsi" w:eastAsia="Times New Roman" w:hAnsiTheme="minorHAnsi" w:cstheme="minorHAnsi"/>
          <w:b/>
          <w:color w:val="000000"/>
          <w:sz w:val="24"/>
          <w:szCs w:val="24"/>
        </w:rPr>
        <w:t xml:space="preserve"> </w:t>
      </w:r>
      <w:bookmarkStart w:id="219" w:name="_Toc193749671"/>
      <w:r w:rsidRPr="00DF18C5">
        <w:rPr>
          <w:rFonts w:asciiTheme="minorHAnsi" w:eastAsia="Times New Roman" w:hAnsiTheme="minorHAnsi" w:cstheme="minorHAnsi"/>
          <w:b/>
          <w:color w:val="000000"/>
          <w:sz w:val="24"/>
          <w:szCs w:val="24"/>
        </w:rPr>
        <w:t>Employer's Approval of Finished Works</w:t>
      </w:r>
      <w:bookmarkEnd w:id="219"/>
    </w:p>
    <w:p w14:paraId="5F95E53D"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obtain the approval of the Employer for each section and each stage of construction. The Contractor shall not proceed with any subsequent stage, until all tests required by the Employer have been carried out, and the results have shown that the section complies with the Specification. Any works rejected by the Employer as not complying with the Specification and quality standards, shall be replaced by the Contractor at his own expense.</w:t>
      </w:r>
    </w:p>
    <w:p w14:paraId="5F95E53E"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3F"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0" w:name="bookmark=id.46ad4c2" w:colFirst="0" w:colLast="0"/>
      <w:bookmarkEnd w:id="220"/>
      <w:r w:rsidRPr="00DF18C5">
        <w:rPr>
          <w:rFonts w:asciiTheme="minorHAnsi" w:eastAsia="Times New Roman" w:hAnsiTheme="minorHAnsi" w:cstheme="minorHAnsi"/>
          <w:color w:val="000000"/>
          <w:sz w:val="24"/>
          <w:szCs w:val="24"/>
        </w:rPr>
        <w:t xml:space="preserve"> </w:t>
      </w:r>
      <w:bookmarkStart w:id="221" w:name="_Toc193749672"/>
      <w:r w:rsidRPr="00DF18C5">
        <w:rPr>
          <w:rFonts w:asciiTheme="minorHAnsi" w:eastAsia="Times New Roman" w:hAnsiTheme="minorHAnsi" w:cstheme="minorHAnsi"/>
          <w:b/>
          <w:color w:val="000000"/>
          <w:sz w:val="24"/>
          <w:szCs w:val="24"/>
        </w:rPr>
        <w:t>Basic Survey and Setting Out</w:t>
      </w:r>
      <w:bookmarkEnd w:id="221"/>
    </w:p>
    <w:p w14:paraId="5F95E540"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will survey the sites in detail, and the exact locations shall be agreed with the Employer.</w:t>
      </w:r>
    </w:p>
    <w:p w14:paraId="5F95E541"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details of beacons and benchmarks shall be provided in the topographical drawing.</w:t>
      </w:r>
    </w:p>
    <w:p w14:paraId="5F95E542"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Works shall be located on the drawings and the Contractor shall appoint a suitably qualified Surveyor to set out the Works from the beacons and shall plot cross sections at 20 m intervals and submit to the Employer for approval.</w:t>
      </w:r>
    </w:p>
    <w:p w14:paraId="5F95E543"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No separate payment will be made for any work in connection with the setting out of the Works, nor any other Works required by the Contractor to ensure the accurate location and construction of the Works.</w:t>
      </w:r>
    </w:p>
    <w:p w14:paraId="5F95E544"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45"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2" w:name="_Toc193749673"/>
      <w:r w:rsidRPr="00DF18C5">
        <w:rPr>
          <w:rFonts w:asciiTheme="minorHAnsi" w:eastAsia="Times New Roman" w:hAnsiTheme="minorHAnsi" w:cstheme="minorHAnsi"/>
          <w:b/>
          <w:color w:val="000000"/>
          <w:sz w:val="24"/>
          <w:szCs w:val="24"/>
        </w:rPr>
        <w:t>Earthworks</w:t>
      </w:r>
      <w:bookmarkEnd w:id="222"/>
    </w:p>
    <w:p w14:paraId="5F95E546"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Earthworks shall be under the contractors’ scope and considered fully priced by the contractor. The turnkey contractor is responsible for making the site ready by clearing of bushes, removal of trees (if required), </w:t>
      </w:r>
      <w:proofErr w:type="spellStart"/>
      <w:r w:rsidRPr="00DF18C5">
        <w:rPr>
          <w:rFonts w:asciiTheme="minorHAnsi" w:eastAsia="Times New Roman" w:hAnsiTheme="minorHAnsi" w:cstheme="minorHAnsi"/>
          <w:color w:val="000000"/>
          <w:sz w:val="24"/>
          <w:szCs w:val="24"/>
        </w:rPr>
        <w:t>leveling</w:t>
      </w:r>
      <w:proofErr w:type="spellEnd"/>
      <w:r w:rsidRPr="00DF18C5">
        <w:rPr>
          <w:rFonts w:asciiTheme="minorHAnsi" w:eastAsia="Times New Roman" w:hAnsiTheme="minorHAnsi" w:cstheme="minorHAnsi"/>
          <w:color w:val="000000"/>
          <w:sz w:val="24"/>
          <w:szCs w:val="24"/>
        </w:rPr>
        <w:t xml:space="preserve"> of ground (wherever required) etc. for commencing the SPGP.</w:t>
      </w:r>
    </w:p>
    <w:p w14:paraId="5F95E547"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is also responsible for any necessary earthworks (cut and fill) to modify the site to suitable profiles. Slope protection and landscaping shall also be carried out on any areas with steep Cuts or fills.</w:t>
      </w:r>
    </w:p>
    <w:p w14:paraId="5F95E548"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earthworks up to formation shall be formed and completed to the correct lines, slopes, widths and levels shown on the Drawings and with the sub grade parallel to and at the correct depth below the profile, camber, cross fall or super elevation shown for the finished level, unless otherwise directed by the Employer.</w:t>
      </w:r>
    </w:p>
    <w:p w14:paraId="5F95E549"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Embankments and fills shall be constructed only of suitable material obtained from the excavation of cuttings. If the Contractor encounters material which he considers unsuitable for earthworks, then he shall forthwith inform the Employer, who shall instruct the method of use or disposal of such material. If insufficient material can be obtained from the cuttings, additional material may be borrowed from approved borrow pits.</w:t>
      </w:r>
    </w:p>
    <w:p w14:paraId="5F95E54A"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Employer may direct that certain soils be excluded from certain layers and other soils set apart or obtained from borrow and used only for these layers, in which case the Contractor shall comply with the Employer's or the Employer's directions and shall allow in his price for such selection </w:t>
      </w:r>
      <w:proofErr w:type="gramStart"/>
      <w:r w:rsidRPr="00DF18C5">
        <w:rPr>
          <w:rFonts w:asciiTheme="minorHAnsi" w:eastAsia="Times New Roman" w:hAnsiTheme="minorHAnsi" w:cstheme="minorHAnsi"/>
          <w:color w:val="000000"/>
          <w:sz w:val="24"/>
          <w:szCs w:val="24"/>
        </w:rPr>
        <w:t>83.of</w:t>
      </w:r>
      <w:proofErr w:type="gramEnd"/>
      <w:r w:rsidRPr="00DF18C5">
        <w:rPr>
          <w:rFonts w:asciiTheme="minorHAnsi" w:eastAsia="Times New Roman" w:hAnsiTheme="minorHAnsi" w:cstheme="minorHAnsi"/>
          <w:color w:val="000000"/>
          <w:sz w:val="24"/>
          <w:szCs w:val="24"/>
        </w:rPr>
        <w:t xml:space="preserve"> materials.</w:t>
      </w:r>
    </w:p>
    <w:p w14:paraId="5F95E54B"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in the opinion of the Employer, unsuitable material occurs in cuttings, the Contractor shall excavate it to the depths and widths specified in the Geotechnical report and replace it with selected fill material to form an improved formation.</w:t>
      </w:r>
    </w:p>
    <w:p w14:paraId="5F95E54C"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4D"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3" w:name="_Toc193749674"/>
      <w:r w:rsidRPr="00DF18C5">
        <w:rPr>
          <w:rFonts w:asciiTheme="minorHAnsi" w:eastAsia="Times New Roman" w:hAnsiTheme="minorHAnsi" w:cstheme="minorHAnsi"/>
          <w:b/>
          <w:color w:val="000000"/>
          <w:sz w:val="24"/>
          <w:szCs w:val="24"/>
        </w:rPr>
        <w:t>Order of Work</w:t>
      </w:r>
      <w:bookmarkEnd w:id="223"/>
    </w:p>
    <w:p w14:paraId="5F95E54E" w14:textId="3EB923CC"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construction of cuttings, side drains and embankments shall proceed in a methodical and orderly manner. It shall be solely the Contractor's responsibility to arrange his methods and programme of work so as to ensure that the earthworks are carried out by the most efficient and economical method possible with the type of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employed on the Works.</w:t>
      </w:r>
    </w:p>
    <w:p w14:paraId="5F95E54F"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trimming of cuttings and embankments, drains and shoulders to the specified slopes and shapes, shall be carried out concurrently with the earthworks that are being carried out at that particular site and level.</w:t>
      </w:r>
    </w:p>
    <w:p w14:paraId="5F95E550" w14:textId="77777777" w:rsidR="00DC36C9" w:rsidRPr="00DF18C5" w:rsidRDefault="00DC36C9" w:rsidP="00473A89">
      <w:pPr>
        <w:widowControl w:val="0"/>
        <w:pBdr>
          <w:top w:val="nil"/>
          <w:left w:val="nil"/>
          <w:bottom w:val="nil"/>
          <w:right w:val="nil"/>
          <w:between w:val="nil"/>
        </w:pBdr>
        <w:tabs>
          <w:tab w:val="left" w:pos="958"/>
        </w:tabs>
        <w:spacing w:after="0" w:line="240" w:lineRule="auto"/>
        <w:ind w:left="720"/>
        <w:jc w:val="both"/>
        <w:rPr>
          <w:rFonts w:asciiTheme="minorHAnsi" w:eastAsia="Times New Roman" w:hAnsiTheme="minorHAnsi" w:cstheme="minorHAnsi"/>
          <w:color w:val="000000"/>
          <w:sz w:val="24"/>
          <w:szCs w:val="24"/>
        </w:rPr>
      </w:pPr>
    </w:p>
    <w:p w14:paraId="5F95E551"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4" w:name="bookmark=id.1zpvhna" w:colFirst="0" w:colLast="0"/>
      <w:bookmarkStart w:id="225" w:name="_Toc193749675"/>
      <w:bookmarkEnd w:id="224"/>
      <w:r w:rsidRPr="00DF18C5">
        <w:rPr>
          <w:rFonts w:asciiTheme="minorHAnsi" w:eastAsia="Times New Roman" w:hAnsiTheme="minorHAnsi" w:cstheme="minorHAnsi"/>
          <w:b/>
          <w:color w:val="000000"/>
          <w:sz w:val="24"/>
          <w:szCs w:val="24"/>
        </w:rPr>
        <w:t>Fill Material</w:t>
      </w:r>
      <w:bookmarkEnd w:id="225"/>
    </w:p>
    <w:p w14:paraId="5F95E552"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"Fill-material" shall mean material deposited in accordance with these specifications from any of the classes specified in order to build up an earthworks construction to formation level as shown on the Drawings or as ordered by the Employer. The Contractor shall obtain the fill material from a source approved by the Employer.</w:t>
      </w:r>
    </w:p>
    <w:p w14:paraId="5F95E553"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After doing the necessary earthworks (cut and fill) to modify the SPGP site to suitable approved design profiles, the contractor shall fill the finished ground level (FGL) of the solar field with </w:t>
      </w:r>
      <w:proofErr w:type="spellStart"/>
      <w:r w:rsidRPr="00DF18C5">
        <w:rPr>
          <w:rFonts w:asciiTheme="minorHAnsi" w:eastAsia="Times New Roman" w:hAnsiTheme="minorHAnsi" w:cstheme="minorHAnsi"/>
          <w:color w:val="000000"/>
          <w:sz w:val="24"/>
          <w:szCs w:val="24"/>
        </w:rPr>
        <w:t>Murram</w:t>
      </w:r>
      <w:proofErr w:type="spellEnd"/>
      <w:r w:rsidRPr="00DF18C5">
        <w:rPr>
          <w:rFonts w:asciiTheme="minorHAnsi" w:eastAsia="Times New Roman" w:hAnsiTheme="minorHAnsi" w:cstheme="minorHAnsi"/>
          <w:color w:val="000000"/>
          <w:sz w:val="24"/>
          <w:szCs w:val="24"/>
        </w:rPr>
        <w:t xml:space="preserve"> and compact to the designed FGL formation. In addition to the </w:t>
      </w:r>
      <w:proofErr w:type="spellStart"/>
      <w:r w:rsidRPr="00DF18C5">
        <w:rPr>
          <w:rFonts w:asciiTheme="minorHAnsi" w:eastAsia="Times New Roman" w:hAnsiTheme="minorHAnsi" w:cstheme="minorHAnsi"/>
          <w:color w:val="000000"/>
          <w:sz w:val="24"/>
          <w:szCs w:val="24"/>
        </w:rPr>
        <w:t>murram</w:t>
      </w:r>
      <w:proofErr w:type="spellEnd"/>
      <w:r w:rsidRPr="00DF18C5">
        <w:rPr>
          <w:rFonts w:asciiTheme="minorHAnsi" w:eastAsia="Times New Roman" w:hAnsiTheme="minorHAnsi" w:cstheme="minorHAnsi"/>
          <w:color w:val="000000"/>
          <w:sz w:val="24"/>
          <w:szCs w:val="24"/>
        </w:rPr>
        <w:t xml:space="preserve"> layer at the solar field, a ballast surfacing of minimum thickness of 100mm will be done.</w:t>
      </w:r>
    </w:p>
    <w:p w14:paraId="5F95E554"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Fill materials will generally be obtained from cuttings. If the material obtained from this source is insufficient or unsuitable, extra material shall be obtained from borrow areas. All fill material (other than rock fill in lower layers) shall pass 75mm BS sieve size. </w:t>
      </w:r>
    </w:p>
    <w:p w14:paraId="5F95E555"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aggregates for the solar field ballast surfacing will be </w:t>
      </w:r>
      <w:r w:rsidRPr="00DF18C5">
        <w:rPr>
          <w:rFonts w:asciiTheme="minorHAnsi" w:eastAsia="Times New Roman" w:hAnsiTheme="minorHAnsi" w:cstheme="minorHAnsi"/>
          <w:b/>
          <w:color w:val="000000"/>
          <w:sz w:val="24"/>
          <w:szCs w:val="24"/>
        </w:rPr>
        <w:t>obtained from the nearest quarry, subject to employer’s approval.</w:t>
      </w:r>
    </w:p>
    <w:p w14:paraId="5F95E556" w14:textId="77777777" w:rsidR="00DC36C9" w:rsidRPr="00DF18C5" w:rsidRDefault="00175385" w:rsidP="00473A89">
      <w:pPr>
        <w:widowControl w:val="0"/>
        <w:tabs>
          <w:tab w:val="left" w:pos="709"/>
        </w:tabs>
        <w:spacing w:after="0" w:line="240" w:lineRule="auto"/>
        <w:ind w:left="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materials are generally unsuitable for construction of fills.</w:t>
      </w:r>
    </w:p>
    <w:p w14:paraId="5F95E557" w14:textId="7443B605" w:rsidR="00DC36C9" w:rsidRPr="00DF18C5" w:rsidRDefault="00175385" w:rsidP="00F03F1F">
      <w:pPr>
        <w:widowControl w:val="0"/>
        <w:numPr>
          <w:ilvl w:val="0"/>
          <w:numId w:val="24"/>
        </w:numPr>
        <w:tabs>
          <w:tab w:val="left" w:pos="909"/>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materials containing more than 5% by weight of organic matter (such as top soil, materials from swamps, </w:t>
      </w:r>
      <w:proofErr w:type="spellStart"/>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s</w:t>
      </w:r>
      <w:proofErr w:type="spellEnd"/>
      <w:r w:rsidRPr="00DF18C5">
        <w:rPr>
          <w:rFonts w:asciiTheme="minorHAnsi" w:eastAsia="Times New Roman" w:hAnsiTheme="minorHAnsi" w:cstheme="minorHAnsi"/>
          <w:color w:val="000000"/>
          <w:sz w:val="24"/>
          <w:szCs w:val="24"/>
        </w:rPr>
        <w:t xml:space="preserve"> and vegetable matter)</w:t>
      </w:r>
    </w:p>
    <w:p w14:paraId="5F95E558" w14:textId="77777777" w:rsidR="00DC36C9" w:rsidRPr="00DF18C5" w:rsidRDefault="00175385" w:rsidP="00F03F1F">
      <w:pPr>
        <w:widowControl w:val="0"/>
        <w:numPr>
          <w:ilvl w:val="0"/>
          <w:numId w:val="24"/>
        </w:numPr>
        <w:tabs>
          <w:tab w:val="left" w:pos="914"/>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All expansive soils such as black cotton soils with swells of more than 3% as measured in </w:t>
      </w:r>
      <w:r w:rsidRPr="00DF18C5">
        <w:rPr>
          <w:rFonts w:asciiTheme="minorHAnsi" w:eastAsia="Times New Roman" w:hAnsiTheme="minorHAnsi" w:cstheme="minorHAnsi"/>
          <w:color w:val="000000"/>
          <w:sz w:val="24"/>
          <w:szCs w:val="24"/>
        </w:rPr>
        <w:t>the CBR test.</w:t>
      </w:r>
    </w:p>
    <w:p w14:paraId="5F95E559" w14:textId="77777777" w:rsidR="00DC36C9" w:rsidRPr="00DF18C5" w:rsidRDefault="00175385" w:rsidP="00F03F1F">
      <w:pPr>
        <w:widowControl w:val="0"/>
        <w:numPr>
          <w:ilvl w:val="0"/>
          <w:numId w:val="24"/>
        </w:numPr>
        <w:tabs>
          <w:tab w:val="left" w:pos="909"/>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All clay soils with plasticity index exceeding 50.</w:t>
      </w:r>
    </w:p>
    <w:p w14:paraId="5F95E55A" w14:textId="77777777" w:rsidR="00DC36C9" w:rsidRPr="00DF18C5" w:rsidRDefault="00175385" w:rsidP="00F03F1F">
      <w:pPr>
        <w:widowControl w:val="0"/>
        <w:numPr>
          <w:ilvl w:val="0"/>
          <w:numId w:val="24"/>
        </w:numPr>
        <w:tabs>
          <w:tab w:val="left" w:pos="909"/>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xml:space="preserve">All materials having a moisture content of 105% of the optimum </w:t>
      </w:r>
      <w:r w:rsidRPr="00DF18C5">
        <w:rPr>
          <w:rFonts w:asciiTheme="minorHAnsi" w:eastAsia="Times New Roman" w:hAnsiTheme="minorHAnsi" w:cstheme="minorHAnsi"/>
          <w:color w:val="000000"/>
          <w:sz w:val="24"/>
          <w:szCs w:val="24"/>
        </w:rPr>
        <w:t>moisture content (standard compaction)</w:t>
      </w:r>
    </w:p>
    <w:p w14:paraId="5F95E55B"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Rock fill can be used provided that boulders greater than 0.2 M3 in volume or 600 mm in size are not used and that this material is not placed within the top 600 mm to formation level. </w:t>
      </w:r>
    </w:p>
    <w:p w14:paraId="5F95E55C" w14:textId="77777777" w:rsidR="00DC36C9" w:rsidRPr="00DF18C5" w:rsidRDefault="00175385" w:rsidP="00F03F1F">
      <w:pPr>
        <w:widowControl w:val="0"/>
        <w:numPr>
          <w:ilvl w:val="0"/>
          <w:numId w:val="57"/>
        </w:numPr>
        <w:pBdr>
          <w:top w:val="nil"/>
          <w:left w:val="nil"/>
          <w:bottom w:val="nil"/>
          <w:right w:val="nil"/>
          <w:between w:val="nil"/>
        </w:pBdr>
        <w:tabs>
          <w:tab w:val="left" w:pos="95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best materials from cuttings or borrow areas should be reserved for the upper layers of the fill.</w:t>
      </w:r>
    </w:p>
    <w:p w14:paraId="5F95E55D" w14:textId="77777777" w:rsidR="00DC36C9" w:rsidRDefault="00DC36C9" w:rsidP="00E255BE">
      <w:pPr>
        <w:widowControl w:val="0"/>
        <w:tabs>
          <w:tab w:val="left" w:pos="958"/>
        </w:tabs>
        <w:spacing w:after="0" w:line="240" w:lineRule="auto"/>
        <w:jc w:val="both"/>
        <w:rPr>
          <w:rFonts w:asciiTheme="minorHAnsi" w:eastAsia="Times New Roman" w:hAnsiTheme="minorHAnsi" w:cstheme="minorHAnsi"/>
          <w:color w:val="000000"/>
          <w:sz w:val="24"/>
          <w:szCs w:val="24"/>
        </w:rPr>
      </w:pPr>
    </w:p>
    <w:p w14:paraId="5F95E55F" w14:textId="402D0D1F"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26" w:name="_Toc193651893"/>
      <w:bookmarkStart w:id="227" w:name="_Toc193652879"/>
      <w:bookmarkStart w:id="228" w:name="_Toc193653380"/>
      <w:bookmarkStart w:id="229" w:name="_Toc193654289"/>
      <w:bookmarkStart w:id="230" w:name="_Toc193654419"/>
      <w:bookmarkStart w:id="231" w:name="_Toc193654549"/>
      <w:bookmarkStart w:id="232" w:name="_Toc193654680"/>
      <w:bookmarkStart w:id="233" w:name="_Toc193654812"/>
      <w:bookmarkStart w:id="234" w:name="_Toc193654944"/>
      <w:bookmarkStart w:id="235" w:name="_Toc193655303"/>
      <w:bookmarkStart w:id="236" w:name="_Toc193655735"/>
      <w:bookmarkStart w:id="237" w:name="_Toc193749676"/>
      <w:bookmarkEnd w:id="226"/>
      <w:bookmarkEnd w:id="227"/>
      <w:bookmarkEnd w:id="228"/>
      <w:bookmarkEnd w:id="229"/>
      <w:bookmarkEnd w:id="230"/>
      <w:bookmarkEnd w:id="231"/>
      <w:bookmarkEnd w:id="232"/>
      <w:bookmarkEnd w:id="233"/>
      <w:bookmarkEnd w:id="234"/>
      <w:bookmarkEnd w:id="235"/>
      <w:bookmarkEnd w:id="236"/>
      <w:r w:rsidRPr="00DF18C5">
        <w:rPr>
          <w:rFonts w:asciiTheme="minorHAnsi" w:eastAsia="Times New Roman" w:hAnsiTheme="minorHAnsi" w:cstheme="minorHAnsi"/>
          <w:b/>
          <w:color w:val="000000"/>
          <w:sz w:val="24"/>
          <w:szCs w:val="24"/>
        </w:rPr>
        <w:t>Compaction of fill</w:t>
      </w:r>
      <w:bookmarkEnd w:id="237"/>
    </w:p>
    <w:p w14:paraId="5F95E560"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Embankments and fills shall be laid out and compacted to achieve a stable platform with sufficient bearing capacity and stability.</w:t>
      </w:r>
    </w:p>
    <w:p w14:paraId="5F95E561"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Materials other than rock fill shall be placed in layers of compacted thickness not exceeding 300 mm. thicker layers can only be permitted where very heavy compacting equipment is available and trial sections have proved that the required compaction will be readily achieved over the layer depth. The minimum layer thickness shall be twice the maximum particle size of the compacted material.</w:t>
      </w:r>
    </w:p>
    <w:p w14:paraId="5F95E562"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Fill material shall be compacted throughout to a dry density of at least 95% MDD at OMC (standard Compaction AASHTOT99) except the top 300 mm of the fill which shall be compacted to 100% MDD (AASHTO T99).</w:t>
      </w:r>
    </w:p>
    <w:p w14:paraId="5F95E563"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rock fill is used it should be placed in the bottom of the embankment. The largest sizes shall be placed in layers of 1.0 meter thick. The interstices shall then be filled with smaller rocks and approved filler material. The whole layer shall then be compacted until the interstices are completely filled or until the required settlement is obtained. Heavy vibratory rollers are generally the most suitable machines for compacting rock fill.</w:t>
      </w:r>
    </w:p>
    <w:p w14:paraId="5F95E564"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specified compaction shall be achieved over the full width of the embankment.</w:t>
      </w:r>
    </w:p>
    <w:p w14:paraId="5F95E565" w14:textId="77777777" w:rsidR="00DC36C9" w:rsidRPr="00DF18C5" w:rsidRDefault="00175385" w:rsidP="00F03F1F">
      <w:pPr>
        <w:widowControl w:val="0"/>
        <w:numPr>
          <w:ilvl w:val="0"/>
          <w:numId w:val="58"/>
        </w:numPr>
        <w:pBdr>
          <w:top w:val="nil"/>
          <w:left w:val="nil"/>
          <w:bottom w:val="nil"/>
          <w:right w:val="nil"/>
          <w:between w:val="nil"/>
        </w:pBdr>
        <w:tabs>
          <w:tab w:val="left" w:pos="68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Any area inaccessible to the roller shall be consolidated and compacted using approved mechanical tampers.</w:t>
      </w:r>
    </w:p>
    <w:p w14:paraId="5F95E566" w14:textId="77777777" w:rsidR="00DC36C9" w:rsidRPr="00DF18C5" w:rsidRDefault="00DC36C9" w:rsidP="00473A89">
      <w:pPr>
        <w:widowControl w:val="0"/>
        <w:tabs>
          <w:tab w:val="left" w:pos="698"/>
        </w:tabs>
        <w:spacing w:after="0" w:line="240" w:lineRule="auto"/>
        <w:ind w:left="720"/>
        <w:jc w:val="both"/>
        <w:rPr>
          <w:rFonts w:asciiTheme="minorHAnsi" w:eastAsia="Times New Roman" w:hAnsiTheme="minorHAnsi" w:cstheme="minorHAnsi"/>
          <w:color w:val="000000"/>
          <w:sz w:val="24"/>
          <w:szCs w:val="24"/>
        </w:rPr>
      </w:pPr>
    </w:p>
    <w:p w14:paraId="5F95E567"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38" w:name="_Toc193749677"/>
      <w:r w:rsidRPr="00DF18C5">
        <w:rPr>
          <w:rFonts w:asciiTheme="minorHAnsi" w:eastAsia="Times New Roman" w:hAnsiTheme="minorHAnsi" w:cstheme="minorHAnsi"/>
          <w:b/>
          <w:color w:val="000000"/>
          <w:sz w:val="24"/>
          <w:szCs w:val="24"/>
        </w:rPr>
        <w:t>Compaction of in situ Sub grades</w:t>
      </w:r>
      <w:bookmarkEnd w:id="238"/>
    </w:p>
    <w:p w14:paraId="5F95E568" w14:textId="77777777" w:rsidR="00DC36C9" w:rsidRPr="00DF18C5" w:rsidRDefault="00175385" w:rsidP="00F03F1F">
      <w:pPr>
        <w:widowControl w:val="0"/>
        <w:numPr>
          <w:ilvl w:val="0"/>
          <w:numId w:val="58"/>
        </w:numPr>
        <w:pBdr>
          <w:top w:val="nil"/>
          <w:left w:val="nil"/>
          <w:bottom w:val="nil"/>
          <w:right w:val="nil"/>
          <w:between w:val="nil"/>
        </w:pBdr>
        <w:tabs>
          <w:tab w:val="left" w:pos="69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After removing the top soil and/or 600 mm of unsuitable /expansive soils or as directed in the geotechnical report and before placing fill, improved sub grade or gravel wearing course, the upper 300 mm of in situ sub grade will be compacted to 100% MDD standard compaction. Compaction in cuts without improved sub grade will likewise be compacted to 100% MDD standard compaction.</w:t>
      </w:r>
    </w:p>
    <w:p w14:paraId="5F95E569" w14:textId="77777777" w:rsidR="00DC36C9" w:rsidRPr="00DF18C5" w:rsidRDefault="00DC36C9" w:rsidP="00473A89">
      <w:pPr>
        <w:widowControl w:val="0"/>
        <w:tabs>
          <w:tab w:val="left" w:pos="693"/>
        </w:tabs>
        <w:spacing w:after="100" w:line="240" w:lineRule="auto"/>
        <w:ind w:left="720"/>
        <w:jc w:val="both"/>
        <w:rPr>
          <w:rFonts w:asciiTheme="minorHAnsi" w:eastAsia="Times New Roman" w:hAnsiTheme="minorHAnsi" w:cstheme="minorHAnsi"/>
          <w:color w:val="000000"/>
          <w:sz w:val="24"/>
          <w:szCs w:val="24"/>
        </w:rPr>
      </w:pPr>
    </w:p>
    <w:p w14:paraId="5F95E56A"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39" w:name="_Toc193749678"/>
      <w:r w:rsidRPr="00DF18C5">
        <w:rPr>
          <w:rFonts w:asciiTheme="minorHAnsi" w:eastAsia="Times New Roman" w:hAnsiTheme="minorHAnsi" w:cstheme="minorHAnsi"/>
          <w:b/>
          <w:color w:val="000000"/>
          <w:sz w:val="24"/>
          <w:szCs w:val="24"/>
        </w:rPr>
        <w:t>Spoil Material</w:t>
      </w:r>
      <w:bookmarkEnd w:id="239"/>
    </w:p>
    <w:p w14:paraId="3F1C779D" w14:textId="77777777" w:rsidR="00DC36C9" w:rsidRDefault="00175385" w:rsidP="00F03F1F">
      <w:pPr>
        <w:widowControl w:val="0"/>
        <w:numPr>
          <w:ilvl w:val="0"/>
          <w:numId w:val="58"/>
        </w:numPr>
        <w:pBdr>
          <w:top w:val="nil"/>
          <w:left w:val="nil"/>
          <w:bottom w:val="nil"/>
          <w:right w:val="nil"/>
          <w:between w:val="nil"/>
        </w:pBdr>
        <w:tabs>
          <w:tab w:val="left" w:pos="69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"Spoil-material" shall mean material excavated in accordance with these specifications from any of the classes specified, and which, being obtained from the excavation of side drains, cuttings or below the road, embankment is unsuitable for the requirements of the Works. Spoil material shall be removed from the Site to a spoil tip which should be to an approved site acceptable by respective authorities.</w:t>
      </w:r>
    </w:p>
    <w:p w14:paraId="5F95E56C" w14:textId="77777777" w:rsidR="00DC36C9" w:rsidRPr="00DF18C5" w:rsidRDefault="00DC36C9" w:rsidP="007A758A">
      <w:pPr>
        <w:widowControl w:val="0"/>
        <w:spacing w:after="100" w:line="240" w:lineRule="auto"/>
        <w:jc w:val="both"/>
        <w:rPr>
          <w:rFonts w:asciiTheme="minorHAnsi" w:eastAsia="Times New Roman" w:hAnsiTheme="minorHAnsi" w:cstheme="minorHAnsi"/>
          <w:color w:val="000000"/>
          <w:sz w:val="24"/>
          <w:szCs w:val="24"/>
        </w:rPr>
      </w:pPr>
    </w:p>
    <w:p w14:paraId="5F95E56D"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40" w:name="_Toc193749679"/>
      <w:r w:rsidRPr="00DF18C5">
        <w:rPr>
          <w:rFonts w:asciiTheme="minorHAnsi" w:eastAsia="Times New Roman" w:hAnsiTheme="minorHAnsi" w:cstheme="minorHAnsi"/>
          <w:b/>
          <w:color w:val="000000"/>
          <w:sz w:val="24"/>
          <w:szCs w:val="24"/>
        </w:rPr>
        <w:t>Expansive Material</w:t>
      </w:r>
      <w:bookmarkEnd w:id="240"/>
    </w:p>
    <w:p w14:paraId="5F95E56E" w14:textId="77777777" w:rsidR="00DC36C9" w:rsidRPr="00DF18C5" w:rsidRDefault="00175385" w:rsidP="00F03F1F">
      <w:pPr>
        <w:widowControl w:val="0"/>
        <w:numPr>
          <w:ilvl w:val="0"/>
          <w:numId w:val="58"/>
        </w:numPr>
        <w:pBdr>
          <w:top w:val="nil"/>
          <w:left w:val="nil"/>
          <w:bottom w:val="nil"/>
          <w:right w:val="nil"/>
          <w:between w:val="nil"/>
        </w:pBdr>
        <w:tabs>
          <w:tab w:val="left" w:pos="69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expansive material is encountered, it shall be removed to a depth 600 mm below the formation or the existing ground level, whichever is greater. Material removed shall be stockpiled for later use in slope protection or spoiled to a tip as instructed by the Employer.</w:t>
      </w:r>
    </w:p>
    <w:p w14:paraId="5F95E56F" w14:textId="77777777" w:rsidR="00DC36C9" w:rsidRPr="00DF18C5" w:rsidRDefault="00DC36C9" w:rsidP="00473A89">
      <w:pPr>
        <w:widowControl w:val="0"/>
        <w:tabs>
          <w:tab w:val="left" w:pos="742"/>
        </w:tabs>
        <w:spacing w:after="100" w:line="240" w:lineRule="auto"/>
        <w:ind w:left="720"/>
        <w:jc w:val="both"/>
        <w:rPr>
          <w:rFonts w:asciiTheme="minorHAnsi" w:eastAsia="Times New Roman" w:hAnsiTheme="minorHAnsi" w:cstheme="minorHAnsi"/>
          <w:color w:val="000000"/>
          <w:sz w:val="24"/>
          <w:szCs w:val="24"/>
        </w:rPr>
      </w:pPr>
    </w:p>
    <w:p w14:paraId="5F95E570"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41" w:name="_Toc193749680"/>
      <w:r w:rsidRPr="00DF18C5">
        <w:rPr>
          <w:rFonts w:asciiTheme="minorHAnsi" w:eastAsia="Times New Roman" w:hAnsiTheme="minorHAnsi" w:cstheme="minorHAnsi"/>
          <w:b/>
          <w:color w:val="000000"/>
          <w:sz w:val="24"/>
          <w:szCs w:val="24"/>
        </w:rPr>
        <w:t>Surplus Material</w:t>
      </w:r>
      <w:bookmarkEnd w:id="241"/>
    </w:p>
    <w:p w14:paraId="5F95E571" w14:textId="77777777" w:rsidR="00DC36C9" w:rsidRDefault="00175385" w:rsidP="00F03F1F">
      <w:pPr>
        <w:widowControl w:val="0"/>
        <w:numPr>
          <w:ilvl w:val="0"/>
          <w:numId w:val="58"/>
        </w:numPr>
        <w:pBdr>
          <w:top w:val="nil"/>
          <w:left w:val="nil"/>
          <w:bottom w:val="nil"/>
          <w:right w:val="nil"/>
          <w:between w:val="nil"/>
        </w:pBdr>
        <w:tabs>
          <w:tab w:val="left" w:pos="69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"Surplus-material" shall mean material excavated in accordance with these specifications from any of the classes specified and which is temporarily surplus to the fill requirements and shall be carted to a designated stockpile for re-use later elsewhere in the Works, or to an approved spoil tip.</w:t>
      </w:r>
    </w:p>
    <w:p w14:paraId="524B6E83" w14:textId="42B3AA85" w:rsidR="00F3688D" w:rsidRPr="00DF18C5" w:rsidRDefault="00F3688D" w:rsidP="00473A89">
      <w:pPr>
        <w:widowControl w:val="0"/>
        <w:pBdr>
          <w:top w:val="nil"/>
          <w:left w:val="nil"/>
          <w:bottom w:val="nil"/>
          <w:right w:val="nil"/>
          <w:between w:val="nil"/>
        </w:pBdr>
        <w:tabs>
          <w:tab w:val="left" w:pos="698"/>
        </w:tabs>
        <w:spacing w:after="0" w:line="240" w:lineRule="auto"/>
        <w:ind w:left="360"/>
        <w:jc w:val="both"/>
        <w:rPr>
          <w:rFonts w:asciiTheme="minorHAnsi" w:eastAsia="Times New Roman" w:hAnsiTheme="minorHAnsi" w:cstheme="minorHAnsi"/>
          <w:color w:val="000000"/>
          <w:sz w:val="24"/>
          <w:szCs w:val="24"/>
        </w:rPr>
      </w:pPr>
    </w:p>
    <w:p w14:paraId="5F95E572" w14:textId="77777777"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42" w:name="_Toc193749681"/>
      <w:r w:rsidRPr="00DF18C5">
        <w:rPr>
          <w:rFonts w:asciiTheme="minorHAnsi" w:eastAsia="Times New Roman" w:hAnsiTheme="minorHAnsi" w:cstheme="minorHAnsi"/>
          <w:b/>
          <w:color w:val="000000"/>
          <w:sz w:val="24"/>
          <w:szCs w:val="24"/>
        </w:rPr>
        <w:t>Excavation in "Rock"</w:t>
      </w:r>
      <w:bookmarkEnd w:id="242"/>
    </w:p>
    <w:p w14:paraId="5F95E573" w14:textId="77777777" w:rsidR="00DC36C9" w:rsidRPr="00DF18C5" w:rsidRDefault="00175385" w:rsidP="00473A89">
      <w:pPr>
        <w:keepNext/>
        <w:keepLines/>
        <w:widowControl w:val="0"/>
        <w:tabs>
          <w:tab w:val="left" w:pos="738"/>
        </w:tabs>
        <w:spacing w:after="0" w:line="240" w:lineRule="auto"/>
        <w:jc w:val="both"/>
        <w:rPr>
          <w:rFonts w:asciiTheme="minorHAnsi" w:eastAsia="Times New Roman" w:hAnsiTheme="minorHAnsi" w:cstheme="minorHAnsi"/>
          <w:b/>
          <w:color w:val="000000"/>
          <w:sz w:val="24"/>
          <w:szCs w:val="24"/>
        </w:rPr>
      </w:pPr>
      <w:bookmarkStart w:id="243" w:name="_heading=h.3c9z6hx" w:colFirst="0" w:colLast="0"/>
      <w:bookmarkEnd w:id="243"/>
      <w:r w:rsidRPr="00DF18C5">
        <w:rPr>
          <w:rFonts w:asciiTheme="minorHAnsi" w:eastAsia="Times New Roman" w:hAnsiTheme="minorHAnsi" w:cstheme="minorHAnsi"/>
          <w:b/>
          <w:color w:val="000000"/>
          <w:sz w:val="24"/>
          <w:szCs w:val="24"/>
        </w:rPr>
        <w:t>Excavation Level</w:t>
      </w:r>
    </w:p>
    <w:p w14:paraId="5F95E574" w14:textId="77777777" w:rsidR="00DC36C9" w:rsidRPr="00DF18C5" w:rsidRDefault="00175385" w:rsidP="00F03F1F">
      <w:pPr>
        <w:widowControl w:val="0"/>
        <w:numPr>
          <w:ilvl w:val="0"/>
          <w:numId w:val="58"/>
        </w:numPr>
        <w:pBdr>
          <w:top w:val="nil"/>
          <w:left w:val="nil"/>
          <w:bottom w:val="nil"/>
          <w:right w:val="nil"/>
          <w:between w:val="nil"/>
        </w:pBdr>
        <w:tabs>
          <w:tab w:val="left" w:pos="69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otherwise directed, the formation of the platform can be founded on rock. However, rock shall be excavated to an average level 150 mm below the formation and in no place less than 100 mm below the formation.</w:t>
      </w:r>
    </w:p>
    <w:p w14:paraId="5F95E575" w14:textId="77777777" w:rsidR="00DC36C9" w:rsidRPr="00DF18C5" w:rsidRDefault="00DC36C9" w:rsidP="007A758A">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76" w14:textId="77777777" w:rsidR="00DC36C9" w:rsidRPr="00DF18C5" w:rsidRDefault="00175385" w:rsidP="00473A89">
      <w:pPr>
        <w:keepNext/>
        <w:keepLines/>
        <w:widowControl w:val="0"/>
        <w:tabs>
          <w:tab w:val="left" w:pos="742"/>
        </w:tabs>
        <w:spacing w:after="0" w:line="240" w:lineRule="auto"/>
        <w:jc w:val="both"/>
        <w:rPr>
          <w:rFonts w:asciiTheme="minorHAnsi" w:eastAsia="Times New Roman" w:hAnsiTheme="minorHAnsi" w:cstheme="minorHAnsi"/>
          <w:b/>
          <w:color w:val="000000"/>
          <w:sz w:val="24"/>
          <w:szCs w:val="24"/>
        </w:rPr>
      </w:pPr>
      <w:bookmarkStart w:id="244" w:name="_heading=h.1rf9gpq" w:colFirst="0" w:colLast="0"/>
      <w:bookmarkEnd w:id="244"/>
      <w:r w:rsidRPr="00DF18C5">
        <w:rPr>
          <w:rFonts w:asciiTheme="minorHAnsi" w:eastAsia="Times New Roman" w:hAnsiTheme="minorHAnsi" w:cstheme="minorHAnsi"/>
          <w:b/>
          <w:color w:val="000000"/>
          <w:sz w:val="24"/>
          <w:szCs w:val="24"/>
        </w:rPr>
        <w:t>Backfilling for Surfaces</w:t>
      </w:r>
    </w:p>
    <w:p w14:paraId="5F95E577" w14:textId="77777777" w:rsidR="00DC36C9" w:rsidRPr="00DF18C5" w:rsidRDefault="00175385" w:rsidP="00F03F1F">
      <w:pPr>
        <w:widowControl w:val="0"/>
        <w:numPr>
          <w:ilvl w:val="0"/>
          <w:numId w:val="58"/>
        </w:numPr>
        <w:pBdr>
          <w:top w:val="nil"/>
          <w:left w:val="nil"/>
          <w:bottom w:val="nil"/>
          <w:right w:val="nil"/>
          <w:between w:val="nil"/>
        </w:pBdr>
        <w:tabs>
          <w:tab w:val="left" w:pos="69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Any excess excavation in rock below the formation shall be backfilled and compacted. Excess excavation in the invert of drains shall not be backfilled, but the rock surfaces shall be trimmed, and all loose particles removed, to allow free drainage of water.</w:t>
      </w:r>
    </w:p>
    <w:p w14:paraId="5F95E578" w14:textId="77777777" w:rsidR="00DC36C9" w:rsidRPr="00DF18C5" w:rsidRDefault="00DC36C9" w:rsidP="007A758A">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79" w14:textId="77777777" w:rsidR="00DC36C9" w:rsidRPr="00DF18C5" w:rsidRDefault="00175385" w:rsidP="00473A89">
      <w:pPr>
        <w:keepNext/>
        <w:keepLines/>
        <w:widowControl w:val="0"/>
        <w:tabs>
          <w:tab w:val="left" w:pos="742"/>
        </w:tabs>
        <w:spacing w:after="0" w:line="240" w:lineRule="auto"/>
        <w:jc w:val="both"/>
        <w:rPr>
          <w:rFonts w:asciiTheme="minorHAnsi" w:eastAsia="Times New Roman" w:hAnsiTheme="minorHAnsi" w:cstheme="minorHAnsi"/>
          <w:b/>
          <w:color w:val="000000"/>
          <w:sz w:val="24"/>
          <w:szCs w:val="24"/>
        </w:rPr>
      </w:pPr>
      <w:bookmarkStart w:id="245" w:name="bookmark=id.4bewzdj" w:colFirst="0" w:colLast="0"/>
      <w:bookmarkStart w:id="246" w:name="_heading=h.2qk79lc" w:colFirst="0" w:colLast="0"/>
      <w:bookmarkEnd w:id="245"/>
      <w:bookmarkEnd w:id="246"/>
      <w:r w:rsidRPr="00DF18C5">
        <w:rPr>
          <w:rFonts w:asciiTheme="minorHAnsi" w:eastAsia="Times New Roman" w:hAnsiTheme="minorHAnsi" w:cstheme="minorHAnsi"/>
          <w:b/>
          <w:color w:val="000000"/>
          <w:sz w:val="24"/>
          <w:szCs w:val="24"/>
        </w:rPr>
        <w:t>Excess Excavation of Slopes</w:t>
      </w:r>
    </w:p>
    <w:p w14:paraId="5F95E57A"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side slopes are over-excavated, no backfilling will be required but the slopes shall be trimmed to a neat shape and safe angle as is acceptable to the Employer. The sloping sides of all cuttings shall be cleared of all rock fragments, which move when prized with a crowbar.</w:t>
      </w:r>
    </w:p>
    <w:p w14:paraId="5F95E57B" w14:textId="77777777" w:rsidR="00DC36C9" w:rsidRPr="00DF18C5" w:rsidRDefault="00DC36C9" w:rsidP="00473A89">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7C" w14:textId="77777777" w:rsidR="00DC36C9" w:rsidRPr="00DF18C5" w:rsidRDefault="00175385" w:rsidP="00473A89">
      <w:pPr>
        <w:keepNext/>
        <w:keepLines/>
        <w:widowControl w:val="0"/>
        <w:tabs>
          <w:tab w:val="left" w:pos="742"/>
        </w:tabs>
        <w:spacing w:after="0" w:line="240" w:lineRule="auto"/>
        <w:jc w:val="both"/>
        <w:rPr>
          <w:rFonts w:asciiTheme="minorHAnsi" w:eastAsia="Times New Roman" w:hAnsiTheme="minorHAnsi" w:cstheme="minorHAnsi"/>
          <w:b/>
          <w:color w:val="000000"/>
          <w:sz w:val="24"/>
          <w:szCs w:val="24"/>
        </w:rPr>
      </w:pPr>
      <w:bookmarkStart w:id="247" w:name="bookmark=id.15phjt5" w:colFirst="0" w:colLast="0"/>
      <w:bookmarkStart w:id="248" w:name="_heading=h.3pp52gy" w:colFirst="0" w:colLast="0"/>
      <w:bookmarkEnd w:id="247"/>
      <w:bookmarkEnd w:id="248"/>
      <w:r w:rsidRPr="00DF18C5">
        <w:rPr>
          <w:rFonts w:asciiTheme="minorHAnsi" w:eastAsia="Times New Roman" w:hAnsiTheme="minorHAnsi" w:cstheme="minorHAnsi"/>
          <w:b/>
          <w:color w:val="000000"/>
          <w:sz w:val="24"/>
          <w:szCs w:val="24"/>
        </w:rPr>
        <w:t>Hard Material</w:t>
      </w:r>
    </w:p>
    <w:p w14:paraId="5F95E57D"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provisions of this Clause do not apply to hard and common materials, which materials shall be excavated to the lines and levels shown on the Drawings or as instructed, within the permitted tolerances.</w:t>
      </w:r>
    </w:p>
    <w:p w14:paraId="5F95E57E" w14:textId="77777777" w:rsidR="00DC36C9" w:rsidRPr="00DF18C5" w:rsidRDefault="00DC36C9" w:rsidP="00473A89">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7F"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49" w:name="bookmark=id.24ufcor" w:colFirst="0" w:colLast="0"/>
      <w:bookmarkStart w:id="250" w:name="_Toc193749682"/>
      <w:bookmarkEnd w:id="249"/>
      <w:r w:rsidRPr="00DF18C5">
        <w:rPr>
          <w:rFonts w:asciiTheme="minorHAnsi" w:eastAsia="Times New Roman" w:hAnsiTheme="minorHAnsi" w:cstheme="minorHAnsi"/>
          <w:b/>
          <w:color w:val="000000"/>
          <w:sz w:val="24"/>
          <w:szCs w:val="24"/>
        </w:rPr>
        <w:t>Drainage of Earthworks</w:t>
      </w:r>
      <w:bookmarkEnd w:id="250"/>
    </w:p>
    <w:p w14:paraId="5F95E580"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cuttings, embankments and borrow pits shall be kept free of standing water and drained during the whole of the construction.</w:t>
      </w:r>
    </w:p>
    <w:p w14:paraId="5F95E581"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Should water accumulate on any part of the earthworks, either during construction or after construction, until the end of the maintenance period, giving rise to soaking or eroding conditions in the earthworks, the Employer may order the Contractor to remove and replace at the Contractor's expense any material which has been so affected.</w:t>
      </w:r>
    </w:p>
    <w:p w14:paraId="5F95E582"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drains shall be maintained throughout the Contract in proper working order.</w:t>
      </w:r>
    </w:p>
    <w:p w14:paraId="5F95E583"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must allow in his price for draining the earthworks satisfactorily at all stages during the construction and arrange his methods and order of working accordingly.</w:t>
      </w:r>
    </w:p>
    <w:p w14:paraId="5F95E584"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entire platform shall be adequately drained and all buildings; control room and office should be well drained.</w:t>
      </w:r>
    </w:p>
    <w:p w14:paraId="5F95E585" w14:textId="77777777" w:rsidR="00DC36C9" w:rsidRPr="00DF18C5" w:rsidRDefault="00DC36C9" w:rsidP="00473A89">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86"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51" w:name="bookmark=id.33zd5kd" w:colFirst="0" w:colLast="0"/>
      <w:bookmarkStart w:id="252" w:name="_Toc193749683"/>
      <w:bookmarkEnd w:id="251"/>
      <w:r w:rsidRPr="00DF18C5">
        <w:rPr>
          <w:rFonts w:asciiTheme="minorHAnsi" w:eastAsia="Times New Roman" w:hAnsiTheme="minorHAnsi" w:cstheme="minorHAnsi"/>
          <w:b/>
          <w:color w:val="000000"/>
          <w:sz w:val="24"/>
          <w:szCs w:val="24"/>
        </w:rPr>
        <w:t>Removal of Top Soil</w:t>
      </w:r>
      <w:bookmarkEnd w:id="252"/>
    </w:p>
    <w:p w14:paraId="5F95E587"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top soil within the areas of the development of SPGP shall be stripped to an approximate depth of 200 mm and stockpiled at locations agreed with the Employer for later use on embankment slopes or dumbed in approved areas.</w:t>
      </w:r>
    </w:p>
    <w:p w14:paraId="5F95E588"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Overburden in the borrow pit shall also be stripped to a depth specified by the Employer and stockpiled for later use in rehabilitation.</w:t>
      </w:r>
    </w:p>
    <w:p w14:paraId="5F95E589" w14:textId="77777777" w:rsidR="00DC36C9" w:rsidRPr="00DF18C5" w:rsidRDefault="00DC36C9" w:rsidP="00473A89">
      <w:pPr>
        <w:widowControl w:val="0"/>
        <w:pBdr>
          <w:top w:val="nil"/>
          <w:left w:val="nil"/>
          <w:bottom w:val="nil"/>
          <w:right w:val="nil"/>
          <w:between w:val="nil"/>
        </w:pBdr>
        <w:spacing w:after="0" w:line="240" w:lineRule="auto"/>
        <w:ind w:left="720"/>
        <w:jc w:val="both"/>
        <w:rPr>
          <w:rFonts w:asciiTheme="minorHAnsi" w:eastAsia="Times New Roman" w:hAnsiTheme="minorHAnsi" w:cstheme="minorHAnsi"/>
          <w:color w:val="000000"/>
          <w:sz w:val="24"/>
          <w:szCs w:val="24"/>
        </w:rPr>
      </w:pPr>
    </w:p>
    <w:p w14:paraId="5F95E58A"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53" w:name="bookmark=id.434ayfz" w:colFirst="0" w:colLast="0"/>
      <w:bookmarkStart w:id="254" w:name="_Toc193749684"/>
      <w:bookmarkEnd w:id="253"/>
      <w:r w:rsidRPr="00DF18C5">
        <w:rPr>
          <w:rFonts w:asciiTheme="minorHAnsi" w:eastAsia="Times New Roman" w:hAnsiTheme="minorHAnsi" w:cstheme="minorHAnsi"/>
          <w:b/>
          <w:color w:val="000000"/>
          <w:sz w:val="24"/>
          <w:szCs w:val="24"/>
        </w:rPr>
        <w:t>Access and Internal Road</w:t>
      </w:r>
      <w:bookmarkEnd w:id="254"/>
    </w:p>
    <w:p w14:paraId="5F95E58B" w14:textId="07F21024"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Suitable approach road and internal access road in the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area within the complex boundary of SPGP as per approved design shall be made to ensure safe and easy transportation of equipment and material.</w:t>
      </w:r>
    </w:p>
    <w:p w14:paraId="5F95E58C"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Where necessary access roads to the SPGP sites shall be constructed to gravelling / </w:t>
      </w:r>
      <w:proofErr w:type="spellStart"/>
      <w:r w:rsidRPr="00DF18C5">
        <w:rPr>
          <w:rFonts w:asciiTheme="minorHAnsi" w:eastAsia="Times New Roman" w:hAnsiTheme="minorHAnsi" w:cstheme="minorHAnsi"/>
          <w:color w:val="000000"/>
          <w:sz w:val="24"/>
          <w:szCs w:val="24"/>
        </w:rPr>
        <w:t>murram</w:t>
      </w:r>
      <w:proofErr w:type="spellEnd"/>
      <w:r w:rsidRPr="00DF18C5">
        <w:rPr>
          <w:rFonts w:asciiTheme="minorHAnsi" w:eastAsia="Times New Roman" w:hAnsiTheme="minorHAnsi" w:cstheme="minorHAnsi"/>
          <w:color w:val="000000"/>
          <w:sz w:val="24"/>
          <w:szCs w:val="24"/>
        </w:rPr>
        <w:t xml:space="preserve"> standard. In general, for gravel access, gravel wearing course materials should comply with the following:</w:t>
      </w:r>
    </w:p>
    <w:p w14:paraId="5F95E58D" w14:textId="2AE0509D" w:rsidR="00DC36C9" w:rsidRPr="00DF18C5" w:rsidRDefault="00175385" w:rsidP="00F03F1F">
      <w:pPr>
        <w:widowControl w:val="0"/>
        <w:numPr>
          <w:ilvl w:val="0"/>
          <w:numId w:val="19"/>
        </w:numPr>
        <w:tabs>
          <w:tab w:val="left" w:pos="928"/>
        </w:tabs>
        <w:spacing w:after="0" w:line="240" w:lineRule="auto"/>
        <w:ind w:left="1440" w:hanging="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They should have sufficient cohesion to bind the particles together and prevent the surface from </w:t>
      </w:r>
      <w:r w:rsidR="00F3688D" w:rsidRPr="00DF18C5">
        <w:rPr>
          <w:rFonts w:asciiTheme="minorHAnsi" w:eastAsia="Times New Roman" w:hAnsiTheme="minorHAnsi" w:cstheme="minorHAnsi"/>
          <w:color w:val="000000"/>
          <w:sz w:val="24"/>
          <w:szCs w:val="24"/>
        </w:rPr>
        <w:t>ravelling</w:t>
      </w:r>
      <w:r w:rsidRPr="00DF18C5">
        <w:rPr>
          <w:rFonts w:asciiTheme="minorHAnsi" w:eastAsia="Times New Roman" w:hAnsiTheme="minorHAnsi" w:cstheme="minorHAnsi"/>
          <w:color w:val="000000"/>
          <w:sz w:val="24"/>
          <w:szCs w:val="24"/>
        </w:rPr>
        <w:t xml:space="preserve"> and becoming corrugated in the dry season.</w:t>
      </w:r>
    </w:p>
    <w:p w14:paraId="5F95E58E" w14:textId="77777777" w:rsidR="00DC36C9" w:rsidRPr="00DF18C5" w:rsidRDefault="00175385" w:rsidP="00F03F1F">
      <w:pPr>
        <w:widowControl w:val="0"/>
        <w:numPr>
          <w:ilvl w:val="0"/>
          <w:numId w:val="19"/>
        </w:numPr>
        <w:tabs>
          <w:tab w:val="left" w:pos="928"/>
        </w:tabs>
        <w:spacing w:after="0" w:line="240" w:lineRule="auto"/>
        <w:ind w:left="1440" w:hanging="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number of fines and plasticity should be limited so as to avoid the occurrence of dusty and slippery conditions during the dry and wet weather respectively.</w:t>
      </w:r>
    </w:p>
    <w:p w14:paraId="5F95E58F"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Gravel materials are excessively coarse in their “as dug” state. Appropriate processing is therefore necessary to bring them to the required gradation. This is normally done on the road by using grid, cleat or sheep’s foot rollers. Oversized particles which cannot be broken down to the required size shall be removed.</w:t>
      </w:r>
    </w:p>
    <w:p w14:paraId="5F95E590"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minimum thickness of a compacted layer shall not be less than 125 mm.</w:t>
      </w:r>
    </w:p>
    <w:p w14:paraId="5F95E591" w14:textId="00B95D11"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Internal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road and walk paths shall be compacted to 100% MDD after grading. The road shall have a well-done gravel finish. The road shall be constructed to a fall that will allow proper drainage of the road. The road shall have adequate drainage provided. The design shall be to road design manuals. </w:t>
      </w:r>
    </w:p>
    <w:p w14:paraId="5F95E592" w14:textId="01BB3AA8"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For the gravel finish internal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road, the single gravel layer should consist of a minimum thickness necessary to avoid excessive compressive strain in the sub grade and to compensate for the expected gravel loss under traffic during the period between re-gravelling.</w:t>
      </w:r>
    </w:p>
    <w:p w14:paraId="5F95E593"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the top 300 mm layer of the formation level embankment or natural ground sub grade has a CBR greater than 5%, the following thicknesses shall be provided:</w:t>
      </w:r>
    </w:p>
    <w:p w14:paraId="5F95E594" w14:textId="77777777" w:rsidR="00DC36C9" w:rsidRPr="00DF18C5" w:rsidRDefault="00175385" w:rsidP="00F03F1F">
      <w:pPr>
        <w:widowControl w:val="0"/>
        <w:numPr>
          <w:ilvl w:val="0"/>
          <w:numId w:val="33"/>
        </w:numPr>
        <w:pBdr>
          <w:top w:val="nil"/>
          <w:left w:val="nil"/>
          <w:bottom w:val="nil"/>
          <w:right w:val="nil"/>
          <w:between w:val="nil"/>
        </w:pBdr>
        <w:tabs>
          <w:tab w:val="left" w:pos="954"/>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Roads not subjected to heavy commercial vehicles- The minimum compacted thickness of 125mm.</w:t>
      </w:r>
    </w:p>
    <w:p w14:paraId="5F95E595" w14:textId="706E73FF" w:rsidR="00DC36C9" w:rsidRPr="00DF18C5" w:rsidRDefault="00175385" w:rsidP="00F03F1F">
      <w:pPr>
        <w:widowControl w:val="0"/>
        <w:numPr>
          <w:ilvl w:val="0"/>
          <w:numId w:val="33"/>
        </w:numPr>
        <w:pBdr>
          <w:top w:val="nil"/>
          <w:left w:val="nil"/>
          <w:bottom w:val="nil"/>
          <w:right w:val="nil"/>
          <w:between w:val="nil"/>
        </w:pBdr>
        <w:tabs>
          <w:tab w:val="left" w:pos="959"/>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Access roads outside the SPGP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roads within the site likely to be subjected to heavy commercial vehicles during construction and during periodic maintenance. - Provide a 250 mm thick compacted layer.</w:t>
      </w:r>
    </w:p>
    <w:p w14:paraId="5F95E596"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addition to the above, where the in-situ sub grade or the embankment material has CBR strength of less than 5% then:</w:t>
      </w:r>
    </w:p>
    <w:p w14:paraId="5F95E597" w14:textId="77777777" w:rsidR="00DC36C9" w:rsidRPr="00DF18C5" w:rsidRDefault="00175385" w:rsidP="00F03F1F">
      <w:pPr>
        <w:widowControl w:val="0"/>
        <w:numPr>
          <w:ilvl w:val="0"/>
          <w:numId w:val="20"/>
        </w:numPr>
        <w:tabs>
          <w:tab w:val="left" w:pos="954"/>
        </w:tabs>
        <w:spacing w:after="0" w:line="240" w:lineRule="auto"/>
        <w:ind w:left="1080" w:hanging="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Top 300 mm layer of the fill / embankment shall be made with selected imported material with CBR (after 4 </w:t>
      </w:r>
      <w:proofErr w:type="gramStart"/>
      <w:r w:rsidRPr="00DF18C5">
        <w:rPr>
          <w:rFonts w:asciiTheme="minorHAnsi" w:eastAsia="Times New Roman" w:hAnsiTheme="minorHAnsi" w:cstheme="minorHAnsi"/>
          <w:color w:val="000000"/>
          <w:sz w:val="24"/>
          <w:szCs w:val="24"/>
        </w:rPr>
        <w:t>days</w:t>
      </w:r>
      <w:proofErr w:type="gramEnd"/>
      <w:r w:rsidRPr="00DF18C5">
        <w:rPr>
          <w:rFonts w:asciiTheme="minorHAnsi" w:eastAsia="Times New Roman" w:hAnsiTheme="minorHAnsi" w:cstheme="minorHAnsi"/>
          <w:color w:val="000000"/>
          <w:sz w:val="24"/>
          <w:szCs w:val="24"/>
        </w:rPr>
        <w:t xml:space="preserve"> soak) of between 7 and 13%.</w:t>
      </w:r>
    </w:p>
    <w:p w14:paraId="5F95E598" w14:textId="77777777" w:rsidR="00DC36C9" w:rsidRPr="00DF18C5" w:rsidRDefault="00175385" w:rsidP="00F03F1F">
      <w:pPr>
        <w:widowControl w:val="0"/>
        <w:numPr>
          <w:ilvl w:val="0"/>
          <w:numId w:val="20"/>
        </w:numPr>
        <w:tabs>
          <w:tab w:val="left" w:pos="954"/>
        </w:tabs>
        <w:spacing w:after="0" w:line="240" w:lineRule="auto"/>
        <w:ind w:left="1080" w:hanging="360"/>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in situ sub grade, an improved sub grade 300 mm thick of imported materials with CBR (4 days Soak) of between 7 and 13% shall be laid.</w:t>
      </w:r>
    </w:p>
    <w:p w14:paraId="5F95E599" w14:textId="77777777" w:rsidR="00DC36C9" w:rsidRPr="00DF18C5"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above thickness shall extend to cover the shoulders. A cross fall of 4% shall be provided.</w:t>
      </w:r>
    </w:p>
    <w:p w14:paraId="2AAD1C37" w14:textId="77777777" w:rsidR="00F3688D"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Compaction will be in layers not thicker than 200 mm and will achieve compacted densities of 95% MDD (Modified AASHTO T180) at compaction moisture contents of between 80% and 105% OMC</w:t>
      </w:r>
      <w:r w:rsidR="00F3688D">
        <w:rPr>
          <w:rFonts w:asciiTheme="minorHAnsi" w:eastAsia="Times New Roman" w:hAnsiTheme="minorHAnsi" w:cstheme="minorHAnsi"/>
          <w:color w:val="000000"/>
          <w:sz w:val="24"/>
          <w:szCs w:val="24"/>
        </w:rPr>
        <w:t>.</w:t>
      </w:r>
    </w:p>
    <w:p w14:paraId="42D46F21" w14:textId="77777777" w:rsidR="00F3688D" w:rsidRDefault="00F3688D" w:rsidP="00473A89">
      <w:pPr>
        <w:widowControl w:val="0"/>
        <w:pBdr>
          <w:top w:val="nil"/>
          <w:left w:val="nil"/>
          <w:bottom w:val="nil"/>
          <w:right w:val="nil"/>
          <w:between w:val="nil"/>
        </w:pBdr>
        <w:spacing w:after="0" w:line="240" w:lineRule="auto"/>
        <w:ind w:left="360"/>
        <w:jc w:val="both"/>
        <w:rPr>
          <w:rFonts w:asciiTheme="minorHAnsi" w:eastAsia="Times New Roman" w:hAnsiTheme="minorHAnsi" w:cstheme="minorHAnsi"/>
          <w:color w:val="000000"/>
          <w:sz w:val="24"/>
          <w:szCs w:val="24"/>
        </w:rPr>
      </w:pPr>
    </w:p>
    <w:p w14:paraId="537DCD82" w14:textId="77777777" w:rsidR="00C50873" w:rsidRDefault="00C50873">
      <w:pP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br w:type="page"/>
      </w:r>
    </w:p>
    <w:p w14:paraId="5F95E59B" w14:textId="77777777" w:rsidR="00DC36C9" w:rsidRPr="00C50873"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55" w:name="_Toc193652889"/>
      <w:bookmarkStart w:id="256" w:name="_Toc193653390"/>
      <w:bookmarkStart w:id="257" w:name="_Toc193654299"/>
      <w:bookmarkStart w:id="258" w:name="_Toc193654429"/>
      <w:bookmarkStart w:id="259" w:name="_Toc193654559"/>
      <w:bookmarkStart w:id="260" w:name="_Toc193654690"/>
      <w:bookmarkStart w:id="261" w:name="_Toc193654822"/>
      <w:bookmarkStart w:id="262" w:name="_Toc193654954"/>
      <w:bookmarkStart w:id="263" w:name="_Toc193655313"/>
      <w:bookmarkStart w:id="264" w:name="_Toc193655745"/>
      <w:bookmarkStart w:id="265" w:name="bookmark=id.xevivl" w:colFirst="0" w:colLast="0"/>
      <w:bookmarkStart w:id="266" w:name="_Toc193749685"/>
      <w:bookmarkEnd w:id="255"/>
      <w:bookmarkEnd w:id="256"/>
      <w:bookmarkEnd w:id="257"/>
      <w:bookmarkEnd w:id="258"/>
      <w:bookmarkEnd w:id="259"/>
      <w:bookmarkEnd w:id="260"/>
      <w:bookmarkEnd w:id="261"/>
      <w:bookmarkEnd w:id="262"/>
      <w:bookmarkEnd w:id="263"/>
      <w:bookmarkEnd w:id="264"/>
      <w:bookmarkEnd w:id="265"/>
      <w:r w:rsidRPr="00C50873">
        <w:rPr>
          <w:rFonts w:asciiTheme="minorHAnsi" w:eastAsia="Times New Roman" w:hAnsiTheme="minorHAnsi" w:cstheme="minorHAnsi"/>
          <w:b/>
          <w:color w:val="000000"/>
          <w:sz w:val="24"/>
          <w:szCs w:val="24"/>
        </w:rPr>
        <w:t>Grading Requirements</w:t>
      </w:r>
      <w:bookmarkEnd w:id="266"/>
    </w:p>
    <w:p w14:paraId="5F95E59C" w14:textId="77777777" w:rsidR="00DC36C9" w:rsidRDefault="00175385" w:rsidP="00F03F1F">
      <w:pPr>
        <w:widowControl w:val="0"/>
        <w:numPr>
          <w:ilvl w:val="0"/>
          <w:numId w:val="59"/>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Grading curve of the gravel should be within the class 1 envelope (initial daily number of commercial vehicles less than 150) to guarantee good stability. The grading to consider is that obtained after processing and compaction.</w:t>
      </w:r>
    </w:p>
    <w:p w14:paraId="6DD5518D" w14:textId="77777777" w:rsidR="001F2868" w:rsidRDefault="001F2868" w:rsidP="001F2868">
      <w:pPr>
        <w:widowControl w:val="0"/>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4A6910D0" w14:textId="4968A77B" w:rsidR="001F2868" w:rsidRPr="007745A4" w:rsidRDefault="001F2868" w:rsidP="007745A4">
      <w:pPr>
        <w:ind w:firstLine="720"/>
      </w:pPr>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19</w:t>
      </w:r>
      <w:r w:rsidRPr="00B30FA8">
        <w:rPr>
          <w:sz w:val="24"/>
          <w:szCs w:val="24"/>
        </w:rPr>
        <w:fldChar w:fldCharType="end"/>
      </w:r>
      <w:r w:rsidRPr="00B30FA8">
        <w:rPr>
          <w:b/>
          <w:bCs/>
          <w:sz w:val="24"/>
          <w:szCs w:val="24"/>
        </w:rPr>
        <w:t xml:space="preserve">: </w:t>
      </w:r>
      <w:r w:rsidRPr="001F2868">
        <w:rPr>
          <w:b/>
          <w:bCs/>
          <w:sz w:val="24"/>
          <w:szCs w:val="24"/>
        </w:rPr>
        <w:t>Gravel Grading Details</w:t>
      </w:r>
    </w:p>
    <w:tbl>
      <w:tblPr>
        <w:tblStyle w:val="12"/>
        <w:tblW w:w="7621" w:type="dxa"/>
        <w:jc w:val="center"/>
        <w:tblLayout w:type="fixed"/>
        <w:tblLook w:val="0400" w:firstRow="0" w:lastRow="0" w:firstColumn="0" w:lastColumn="0" w:noHBand="0" w:noVBand="1"/>
      </w:tblPr>
      <w:tblGrid>
        <w:gridCol w:w="1813"/>
        <w:gridCol w:w="2899"/>
        <w:gridCol w:w="2909"/>
      </w:tblGrid>
      <w:tr w:rsidR="00DC36C9" w:rsidRPr="00DF18C5" w14:paraId="5F95E59E" w14:textId="77777777">
        <w:trPr>
          <w:trHeight w:val="374"/>
          <w:jc w:val="center"/>
        </w:trPr>
        <w:tc>
          <w:tcPr>
            <w:tcW w:w="7622" w:type="dxa"/>
            <w:gridSpan w:val="3"/>
            <w:tcBorders>
              <w:top w:val="single" w:sz="4" w:space="0" w:color="000000"/>
              <w:left w:val="single" w:sz="4" w:space="0" w:color="000000"/>
              <w:right w:val="single" w:sz="4" w:space="0" w:color="000000"/>
            </w:tcBorders>
            <w:shd w:val="clear" w:color="auto" w:fill="auto"/>
            <w:vAlign w:val="center"/>
          </w:tcPr>
          <w:p w14:paraId="5F95E59D" w14:textId="77777777" w:rsidR="00DC36C9" w:rsidRPr="00DF18C5" w:rsidRDefault="00175385" w:rsidP="007A758A">
            <w:pPr>
              <w:widowControl w:val="0"/>
              <w:pBdr>
                <w:top w:val="nil"/>
                <w:left w:val="nil"/>
                <w:bottom w:val="nil"/>
                <w:right w:val="nil"/>
                <w:between w:val="nil"/>
              </w:pBdr>
              <w:spacing w:after="0" w:line="240" w:lineRule="auto"/>
              <w:ind w:left="1160"/>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Grading after compaction</w:t>
            </w:r>
          </w:p>
        </w:tc>
      </w:tr>
      <w:tr w:rsidR="00DC36C9" w:rsidRPr="00DF18C5" w14:paraId="5F95E5A2" w14:textId="77777777">
        <w:trPr>
          <w:trHeight w:val="365"/>
          <w:jc w:val="center"/>
        </w:trPr>
        <w:tc>
          <w:tcPr>
            <w:tcW w:w="1814" w:type="dxa"/>
            <w:vMerge w:val="restart"/>
            <w:tcBorders>
              <w:top w:val="single" w:sz="4" w:space="0" w:color="000000"/>
              <w:left w:val="single" w:sz="4" w:space="0" w:color="000000"/>
            </w:tcBorders>
            <w:shd w:val="clear" w:color="auto" w:fill="auto"/>
            <w:vAlign w:val="center"/>
          </w:tcPr>
          <w:p w14:paraId="5F95E59F"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Sieve</w:t>
            </w:r>
          </w:p>
          <w:p w14:paraId="5F95E5A0"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Size (mm)</w:t>
            </w:r>
          </w:p>
        </w:tc>
        <w:tc>
          <w:tcPr>
            <w:tcW w:w="5808" w:type="dxa"/>
            <w:gridSpan w:val="2"/>
            <w:tcBorders>
              <w:top w:val="single" w:sz="4" w:space="0" w:color="000000"/>
              <w:left w:val="single" w:sz="4" w:space="0" w:color="000000"/>
              <w:right w:val="single" w:sz="4" w:space="0" w:color="000000"/>
            </w:tcBorders>
            <w:shd w:val="clear" w:color="auto" w:fill="auto"/>
            <w:vAlign w:val="center"/>
          </w:tcPr>
          <w:p w14:paraId="5F95E5A1" w14:textId="77777777" w:rsidR="00DC36C9" w:rsidRPr="00DF18C5" w:rsidRDefault="00175385" w:rsidP="007A758A">
            <w:pPr>
              <w:widowControl w:val="0"/>
              <w:pBdr>
                <w:top w:val="nil"/>
                <w:left w:val="nil"/>
                <w:bottom w:val="nil"/>
                <w:right w:val="nil"/>
                <w:between w:val="nil"/>
              </w:pBdr>
              <w:spacing w:after="0" w:line="240" w:lineRule="auto"/>
              <w:ind w:left="1160"/>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 Passing by weight</w:t>
            </w:r>
          </w:p>
        </w:tc>
      </w:tr>
      <w:tr w:rsidR="00DC36C9" w:rsidRPr="00DF18C5" w14:paraId="5F95E5A6" w14:textId="77777777">
        <w:trPr>
          <w:trHeight w:val="548"/>
          <w:jc w:val="center"/>
        </w:trPr>
        <w:tc>
          <w:tcPr>
            <w:tcW w:w="1814" w:type="dxa"/>
            <w:vMerge/>
            <w:tcBorders>
              <w:top w:val="single" w:sz="4" w:space="0" w:color="000000"/>
              <w:left w:val="single" w:sz="4" w:space="0" w:color="000000"/>
            </w:tcBorders>
            <w:shd w:val="clear" w:color="auto" w:fill="auto"/>
            <w:vAlign w:val="center"/>
          </w:tcPr>
          <w:p w14:paraId="5F95E5A3" w14:textId="77777777" w:rsidR="00DC36C9" w:rsidRPr="00DF18C5" w:rsidRDefault="00DC36C9" w:rsidP="007A758A">
            <w:pPr>
              <w:widowControl w:val="0"/>
              <w:pBdr>
                <w:top w:val="nil"/>
                <w:left w:val="nil"/>
                <w:bottom w:val="nil"/>
                <w:right w:val="nil"/>
                <w:between w:val="nil"/>
              </w:pBdr>
              <w:spacing w:after="0" w:line="240" w:lineRule="auto"/>
              <w:rPr>
                <w:rFonts w:asciiTheme="minorHAnsi" w:eastAsia="Times New Roman" w:hAnsiTheme="minorHAnsi" w:cstheme="minorHAnsi"/>
                <w:color w:val="000000"/>
                <w:sz w:val="24"/>
                <w:szCs w:val="24"/>
              </w:rPr>
            </w:pPr>
          </w:p>
        </w:tc>
        <w:tc>
          <w:tcPr>
            <w:tcW w:w="2899" w:type="dxa"/>
            <w:tcBorders>
              <w:top w:val="single" w:sz="4" w:space="0" w:color="000000"/>
              <w:left w:val="single" w:sz="4" w:space="0" w:color="000000"/>
            </w:tcBorders>
            <w:shd w:val="clear" w:color="auto" w:fill="auto"/>
            <w:vAlign w:val="center"/>
          </w:tcPr>
          <w:p w14:paraId="5F95E5A4" w14:textId="77777777" w:rsidR="00DC36C9" w:rsidRPr="00DF18C5" w:rsidRDefault="00175385" w:rsidP="007A758A">
            <w:pPr>
              <w:widowControl w:val="0"/>
              <w:pBdr>
                <w:top w:val="nil"/>
                <w:left w:val="nil"/>
                <w:bottom w:val="nil"/>
                <w:right w:val="nil"/>
                <w:between w:val="nil"/>
              </w:pBdr>
              <w:spacing w:after="0" w:line="240" w:lineRule="auto"/>
              <w:ind w:left="1160"/>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Class 1</w:t>
            </w:r>
          </w:p>
        </w:tc>
        <w:tc>
          <w:tcPr>
            <w:tcW w:w="2909" w:type="dxa"/>
            <w:tcBorders>
              <w:top w:val="single" w:sz="4" w:space="0" w:color="000000"/>
              <w:left w:val="single" w:sz="4" w:space="0" w:color="000000"/>
              <w:right w:val="single" w:sz="4" w:space="0" w:color="000000"/>
            </w:tcBorders>
            <w:shd w:val="clear" w:color="auto" w:fill="auto"/>
            <w:vAlign w:val="center"/>
          </w:tcPr>
          <w:p w14:paraId="5F95E5A5" w14:textId="77777777" w:rsidR="00DC36C9" w:rsidRPr="00DF18C5" w:rsidRDefault="00175385" w:rsidP="007A758A">
            <w:pPr>
              <w:widowControl w:val="0"/>
              <w:pBdr>
                <w:top w:val="nil"/>
                <w:left w:val="nil"/>
                <w:bottom w:val="nil"/>
                <w:right w:val="nil"/>
                <w:between w:val="nil"/>
              </w:pBdr>
              <w:spacing w:after="0" w:line="240" w:lineRule="auto"/>
              <w:ind w:left="1140"/>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b/>
                <w:color w:val="000000"/>
                <w:sz w:val="24"/>
                <w:szCs w:val="24"/>
              </w:rPr>
              <w:t>Class 2</w:t>
            </w:r>
          </w:p>
        </w:tc>
      </w:tr>
      <w:tr w:rsidR="00DC36C9" w:rsidRPr="00DF18C5" w14:paraId="5F95E5A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7"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37.5</w:t>
            </w:r>
          </w:p>
        </w:tc>
        <w:tc>
          <w:tcPr>
            <w:tcW w:w="2899" w:type="dxa"/>
            <w:tcBorders>
              <w:top w:val="single" w:sz="4" w:space="0" w:color="000000"/>
              <w:left w:val="single" w:sz="4" w:space="0" w:color="000000"/>
            </w:tcBorders>
            <w:shd w:val="clear" w:color="auto" w:fill="auto"/>
            <w:vAlign w:val="center"/>
          </w:tcPr>
          <w:p w14:paraId="5F95E5A8" w14:textId="77777777" w:rsidR="00DC36C9" w:rsidRPr="00DF18C5" w:rsidRDefault="00DC36C9"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p>
        </w:tc>
        <w:tc>
          <w:tcPr>
            <w:tcW w:w="2909" w:type="dxa"/>
            <w:tcBorders>
              <w:top w:val="single" w:sz="4" w:space="0" w:color="000000"/>
              <w:left w:val="single" w:sz="4" w:space="0" w:color="000000"/>
              <w:right w:val="single" w:sz="4" w:space="0" w:color="000000"/>
            </w:tcBorders>
            <w:shd w:val="clear" w:color="auto" w:fill="auto"/>
            <w:vAlign w:val="center"/>
          </w:tcPr>
          <w:p w14:paraId="5F95E5A9"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100</w:t>
            </w:r>
          </w:p>
        </w:tc>
      </w:tr>
      <w:tr w:rsidR="00DC36C9" w:rsidRPr="00DF18C5" w14:paraId="5F95E5AE"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B"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28</w:t>
            </w:r>
          </w:p>
        </w:tc>
        <w:tc>
          <w:tcPr>
            <w:tcW w:w="2899" w:type="dxa"/>
            <w:tcBorders>
              <w:top w:val="single" w:sz="4" w:space="0" w:color="000000"/>
              <w:left w:val="single" w:sz="4" w:space="0" w:color="000000"/>
            </w:tcBorders>
            <w:shd w:val="clear" w:color="auto" w:fill="auto"/>
            <w:vAlign w:val="center"/>
          </w:tcPr>
          <w:p w14:paraId="5F95E5AC"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100</w:t>
            </w:r>
          </w:p>
        </w:tc>
        <w:tc>
          <w:tcPr>
            <w:tcW w:w="2909" w:type="dxa"/>
            <w:tcBorders>
              <w:top w:val="single" w:sz="4" w:space="0" w:color="000000"/>
              <w:left w:val="single" w:sz="4" w:space="0" w:color="000000"/>
              <w:right w:val="single" w:sz="4" w:space="0" w:color="000000"/>
            </w:tcBorders>
            <w:shd w:val="clear" w:color="auto" w:fill="auto"/>
            <w:vAlign w:val="center"/>
          </w:tcPr>
          <w:p w14:paraId="5F95E5AD"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95 - 100</w:t>
            </w:r>
          </w:p>
        </w:tc>
      </w:tr>
      <w:tr w:rsidR="00DC36C9" w:rsidRPr="00DF18C5" w14:paraId="5F95E5B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AF"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20</w:t>
            </w:r>
          </w:p>
        </w:tc>
        <w:tc>
          <w:tcPr>
            <w:tcW w:w="2899" w:type="dxa"/>
            <w:tcBorders>
              <w:top w:val="single" w:sz="4" w:space="0" w:color="000000"/>
              <w:left w:val="single" w:sz="4" w:space="0" w:color="000000"/>
            </w:tcBorders>
            <w:shd w:val="clear" w:color="auto" w:fill="auto"/>
            <w:vAlign w:val="center"/>
          </w:tcPr>
          <w:p w14:paraId="5F95E5B0"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95 - 100</w:t>
            </w:r>
          </w:p>
        </w:tc>
        <w:tc>
          <w:tcPr>
            <w:tcW w:w="2909" w:type="dxa"/>
            <w:tcBorders>
              <w:top w:val="single" w:sz="4" w:space="0" w:color="000000"/>
              <w:left w:val="single" w:sz="4" w:space="0" w:color="000000"/>
              <w:right w:val="single" w:sz="4" w:space="0" w:color="000000"/>
            </w:tcBorders>
            <w:shd w:val="clear" w:color="auto" w:fill="auto"/>
            <w:vAlign w:val="center"/>
          </w:tcPr>
          <w:p w14:paraId="5F95E5B1"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85 - 100</w:t>
            </w:r>
          </w:p>
        </w:tc>
      </w:tr>
      <w:tr w:rsidR="00DC36C9" w:rsidRPr="00DF18C5" w14:paraId="5F95E5B6"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B3"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14</w:t>
            </w:r>
          </w:p>
        </w:tc>
        <w:tc>
          <w:tcPr>
            <w:tcW w:w="2899" w:type="dxa"/>
            <w:tcBorders>
              <w:top w:val="single" w:sz="4" w:space="0" w:color="000000"/>
              <w:left w:val="single" w:sz="4" w:space="0" w:color="000000"/>
            </w:tcBorders>
            <w:shd w:val="clear" w:color="auto" w:fill="auto"/>
            <w:vAlign w:val="center"/>
          </w:tcPr>
          <w:p w14:paraId="5F95E5B4"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80-100</w:t>
            </w:r>
          </w:p>
        </w:tc>
        <w:tc>
          <w:tcPr>
            <w:tcW w:w="2909" w:type="dxa"/>
            <w:tcBorders>
              <w:top w:val="single" w:sz="4" w:space="0" w:color="000000"/>
              <w:left w:val="single" w:sz="4" w:space="0" w:color="000000"/>
              <w:right w:val="single" w:sz="4" w:space="0" w:color="000000"/>
            </w:tcBorders>
            <w:shd w:val="clear" w:color="auto" w:fill="auto"/>
            <w:vAlign w:val="center"/>
          </w:tcPr>
          <w:p w14:paraId="5F95E5B5"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65 - 100</w:t>
            </w:r>
          </w:p>
        </w:tc>
      </w:tr>
      <w:tr w:rsidR="00DC36C9" w:rsidRPr="00DF18C5" w14:paraId="5F95E5BA"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B7"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10</w:t>
            </w:r>
          </w:p>
        </w:tc>
        <w:tc>
          <w:tcPr>
            <w:tcW w:w="2899" w:type="dxa"/>
            <w:tcBorders>
              <w:top w:val="single" w:sz="4" w:space="0" w:color="000000"/>
              <w:left w:val="single" w:sz="4" w:space="0" w:color="000000"/>
              <w:bottom w:val="single" w:sz="4" w:space="0" w:color="000000"/>
            </w:tcBorders>
            <w:shd w:val="clear" w:color="auto" w:fill="auto"/>
            <w:vAlign w:val="center"/>
          </w:tcPr>
          <w:p w14:paraId="5F95E5B8"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65 - 100</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B9"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55 - 100</w:t>
            </w:r>
          </w:p>
        </w:tc>
      </w:tr>
      <w:tr w:rsidR="00DC36C9" w:rsidRPr="00DF18C5" w14:paraId="5F95E5BE"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B"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5</w:t>
            </w:r>
          </w:p>
        </w:tc>
        <w:tc>
          <w:tcPr>
            <w:tcW w:w="2899" w:type="dxa"/>
            <w:tcBorders>
              <w:top w:val="single" w:sz="4" w:space="0" w:color="000000"/>
              <w:left w:val="single" w:sz="4" w:space="0" w:color="000000"/>
            </w:tcBorders>
            <w:shd w:val="clear" w:color="auto" w:fill="auto"/>
            <w:vAlign w:val="center"/>
          </w:tcPr>
          <w:p w14:paraId="5F95E5BC"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45-85</w:t>
            </w:r>
          </w:p>
        </w:tc>
        <w:tc>
          <w:tcPr>
            <w:tcW w:w="2909" w:type="dxa"/>
            <w:tcBorders>
              <w:top w:val="single" w:sz="4" w:space="0" w:color="000000"/>
              <w:left w:val="single" w:sz="4" w:space="0" w:color="000000"/>
              <w:right w:val="single" w:sz="4" w:space="0" w:color="000000"/>
            </w:tcBorders>
            <w:shd w:val="clear" w:color="auto" w:fill="auto"/>
            <w:vAlign w:val="center"/>
          </w:tcPr>
          <w:p w14:paraId="5F95E5BD"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35-92</w:t>
            </w:r>
          </w:p>
        </w:tc>
      </w:tr>
      <w:tr w:rsidR="00DC36C9" w:rsidRPr="00DF18C5" w14:paraId="5F95E5C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F"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2</w:t>
            </w:r>
          </w:p>
        </w:tc>
        <w:tc>
          <w:tcPr>
            <w:tcW w:w="2899" w:type="dxa"/>
            <w:tcBorders>
              <w:top w:val="single" w:sz="4" w:space="0" w:color="000000"/>
              <w:left w:val="single" w:sz="4" w:space="0" w:color="000000"/>
            </w:tcBorders>
            <w:shd w:val="clear" w:color="auto" w:fill="auto"/>
            <w:vAlign w:val="center"/>
          </w:tcPr>
          <w:p w14:paraId="5F95E5C0"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30-68</w:t>
            </w:r>
          </w:p>
        </w:tc>
        <w:tc>
          <w:tcPr>
            <w:tcW w:w="2909" w:type="dxa"/>
            <w:tcBorders>
              <w:top w:val="single" w:sz="4" w:space="0" w:color="000000"/>
              <w:left w:val="single" w:sz="4" w:space="0" w:color="000000"/>
              <w:right w:val="single" w:sz="4" w:space="0" w:color="000000"/>
            </w:tcBorders>
            <w:shd w:val="clear" w:color="auto" w:fill="auto"/>
            <w:vAlign w:val="center"/>
          </w:tcPr>
          <w:p w14:paraId="5F95E5C1"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23-77</w:t>
            </w:r>
          </w:p>
        </w:tc>
      </w:tr>
      <w:tr w:rsidR="00DC36C9" w:rsidRPr="00DF18C5" w14:paraId="5F95E5C6"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C3"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w:t>
            </w:r>
          </w:p>
        </w:tc>
        <w:tc>
          <w:tcPr>
            <w:tcW w:w="2899" w:type="dxa"/>
            <w:tcBorders>
              <w:top w:val="single" w:sz="4" w:space="0" w:color="000000"/>
              <w:left w:val="single" w:sz="4" w:space="0" w:color="000000"/>
            </w:tcBorders>
            <w:shd w:val="clear" w:color="auto" w:fill="auto"/>
            <w:vAlign w:val="center"/>
          </w:tcPr>
          <w:p w14:paraId="5F95E5C4"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25-56</w:t>
            </w:r>
          </w:p>
        </w:tc>
        <w:tc>
          <w:tcPr>
            <w:tcW w:w="2909" w:type="dxa"/>
            <w:tcBorders>
              <w:top w:val="single" w:sz="4" w:space="0" w:color="000000"/>
              <w:left w:val="single" w:sz="4" w:space="0" w:color="000000"/>
              <w:right w:val="single" w:sz="4" w:space="0" w:color="000000"/>
            </w:tcBorders>
            <w:shd w:val="clear" w:color="auto" w:fill="auto"/>
            <w:vAlign w:val="center"/>
          </w:tcPr>
          <w:p w14:paraId="5F95E5C5"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18-62</w:t>
            </w:r>
          </w:p>
        </w:tc>
      </w:tr>
      <w:tr w:rsidR="00DC36C9" w:rsidRPr="00DF18C5" w14:paraId="5F95E5C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C7"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0.425</w:t>
            </w:r>
          </w:p>
        </w:tc>
        <w:tc>
          <w:tcPr>
            <w:tcW w:w="2899" w:type="dxa"/>
            <w:tcBorders>
              <w:top w:val="single" w:sz="4" w:space="0" w:color="000000"/>
              <w:left w:val="single" w:sz="4" w:space="0" w:color="000000"/>
            </w:tcBorders>
            <w:shd w:val="clear" w:color="auto" w:fill="auto"/>
            <w:vAlign w:val="center"/>
          </w:tcPr>
          <w:p w14:paraId="5F95E5C8"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18-44</w:t>
            </w:r>
          </w:p>
        </w:tc>
        <w:tc>
          <w:tcPr>
            <w:tcW w:w="2909" w:type="dxa"/>
            <w:tcBorders>
              <w:top w:val="single" w:sz="4" w:space="0" w:color="000000"/>
              <w:left w:val="single" w:sz="4" w:space="0" w:color="000000"/>
              <w:right w:val="single" w:sz="4" w:space="0" w:color="000000"/>
            </w:tcBorders>
            <w:shd w:val="clear" w:color="auto" w:fill="auto"/>
            <w:vAlign w:val="center"/>
          </w:tcPr>
          <w:p w14:paraId="5F95E5C9"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14-50</w:t>
            </w:r>
          </w:p>
        </w:tc>
      </w:tr>
      <w:tr w:rsidR="00DC36C9" w:rsidRPr="00DF18C5" w14:paraId="5F95E5CE"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CB"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0.075</w:t>
            </w:r>
          </w:p>
        </w:tc>
        <w:tc>
          <w:tcPr>
            <w:tcW w:w="2899" w:type="dxa"/>
            <w:tcBorders>
              <w:top w:val="single" w:sz="4" w:space="0" w:color="000000"/>
              <w:left w:val="single" w:sz="4" w:space="0" w:color="000000"/>
              <w:bottom w:val="single" w:sz="4" w:space="0" w:color="000000"/>
            </w:tcBorders>
            <w:shd w:val="clear" w:color="auto" w:fill="auto"/>
            <w:vAlign w:val="center"/>
          </w:tcPr>
          <w:p w14:paraId="5F95E5CC" w14:textId="77777777" w:rsidR="00DC36C9" w:rsidRPr="00DF18C5" w:rsidRDefault="00175385" w:rsidP="007A758A">
            <w:pPr>
              <w:widowControl w:val="0"/>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12 - 32</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CD" w14:textId="77777777" w:rsidR="00DC36C9" w:rsidRPr="00DF18C5" w:rsidRDefault="00175385" w:rsidP="00F03F1F">
            <w:pPr>
              <w:keepNext/>
              <w:widowControl w:val="0"/>
              <w:numPr>
                <w:ilvl w:val="0"/>
                <w:numId w:val="60"/>
              </w:numPr>
              <w:pBdr>
                <w:top w:val="nil"/>
                <w:left w:val="nil"/>
                <w:bottom w:val="nil"/>
                <w:right w:val="nil"/>
                <w:between w:val="nil"/>
              </w:pBdr>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- 50</w:t>
            </w:r>
          </w:p>
        </w:tc>
      </w:tr>
    </w:tbl>
    <w:p w14:paraId="5F95E5CF" w14:textId="668A0930" w:rsidR="00DC36C9" w:rsidRPr="00DF18C5" w:rsidRDefault="00DC36C9" w:rsidP="00473A89">
      <w:pPr>
        <w:pBdr>
          <w:top w:val="nil"/>
          <w:left w:val="nil"/>
          <w:bottom w:val="nil"/>
          <w:right w:val="nil"/>
          <w:between w:val="nil"/>
        </w:pBdr>
        <w:spacing w:after="200" w:line="240" w:lineRule="auto"/>
        <w:ind w:left="720"/>
        <w:jc w:val="both"/>
        <w:rPr>
          <w:rFonts w:asciiTheme="minorHAnsi" w:eastAsia="Times New Roman" w:hAnsiTheme="minorHAnsi" w:cstheme="minorHAnsi"/>
          <w:b/>
          <w:i/>
          <w:color w:val="000000"/>
          <w:sz w:val="24"/>
          <w:szCs w:val="24"/>
        </w:rPr>
      </w:pPr>
      <w:bookmarkStart w:id="267" w:name="bookmark=id.1wjtbr7" w:colFirst="0" w:colLast="0"/>
      <w:bookmarkEnd w:id="267"/>
    </w:p>
    <w:p w14:paraId="5F95E5D0"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268" w:name="_Toc193749686"/>
      <w:r w:rsidRPr="00DF18C5">
        <w:rPr>
          <w:rFonts w:asciiTheme="minorHAnsi" w:eastAsia="Times New Roman" w:hAnsiTheme="minorHAnsi" w:cstheme="minorHAnsi"/>
          <w:b/>
          <w:color w:val="000000"/>
          <w:sz w:val="24"/>
          <w:szCs w:val="24"/>
        </w:rPr>
        <w:t>Plasticity Requirements</w:t>
      </w:r>
      <w:bookmarkEnd w:id="268"/>
    </w:p>
    <w:p w14:paraId="5F95E5D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Plasticity index of the gravel should not exceed 15 and shall not be less than 5 in wet areas (annual rainfall greater than 500 mm per year). In dry areas (annual rainfall less than 500 mm per year) maximum plasticity index shall be 30 but subject to a minimum of 10.</w:t>
      </w:r>
    </w:p>
    <w:p w14:paraId="5F95E5D2" w14:textId="77777777" w:rsidR="00DC36C9" w:rsidRPr="00DF18C5" w:rsidRDefault="00DC36C9" w:rsidP="00473A89">
      <w:pPr>
        <w:widowControl w:val="0"/>
        <w:pBdr>
          <w:top w:val="nil"/>
          <w:left w:val="nil"/>
          <w:bottom w:val="nil"/>
          <w:right w:val="nil"/>
          <w:between w:val="nil"/>
        </w:pBdr>
        <w:tabs>
          <w:tab w:val="left" w:pos="757"/>
        </w:tabs>
        <w:spacing w:after="0" w:line="240" w:lineRule="auto"/>
        <w:ind w:left="1080"/>
        <w:jc w:val="both"/>
        <w:rPr>
          <w:rFonts w:asciiTheme="minorHAnsi" w:eastAsia="Times New Roman" w:hAnsiTheme="minorHAnsi" w:cstheme="minorHAnsi"/>
          <w:color w:val="000000"/>
          <w:sz w:val="24"/>
          <w:szCs w:val="24"/>
        </w:rPr>
      </w:pPr>
    </w:p>
    <w:p w14:paraId="5F95E5D3" w14:textId="77777777" w:rsidR="00DC36C9" w:rsidRPr="00473A89"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69" w:name="_Toc193749687"/>
      <w:r w:rsidRPr="00DF18C5">
        <w:rPr>
          <w:rFonts w:asciiTheme="minorHAnsi" w:eastAsia="Times New Roman" w:hAnsiTheme="minorHAnsi" w:cstheme="minorHAnsi"/>
          <w:b/>
          <w:color w:val="000000"/>
          <w:sz w:val="24"/>
          <w:szCs w:val="24"/>
        </w:rPr>
        <w:t>Bearing Strength Requirements</w:t>
      </w:r>
      <w:bookmarkEnd w:id="269"/>
    </w:p>
    <w:p w14:paraId="5F95E5D4"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 minimum CBR (after 4 </w:t>
      </w:r>
      <w:proofErr w:type="gramStart"/>
      <w:r w:rsidRPr="00DF18C5">
        <w:rPr>
          <w:rFonts w:asciiTheme="minorHAnsi" w:eastAsia="Times New Roman" w:hAnsiTheme="minorHAnsi" w:cstheme="minorHAnsi"/>
          <w:color w:val="000000"/>
          <w:sz w:val="24"/>
          <w:szCs w:val="24"/>
        </w:rPr>
        <w:t>days</w:t>
      </w:r>
      <w:proofErr w:type="gramEnd"/>
      <w:r w:rsidRPr="00DF18C5">
        <w:rPr>
          <w:rFonts w:asciiTheme="minorHAnsi" w:eastAsia="Times New Roman" w:hAnsiTheme="minorHAnsi" w:cstheme="minorHAnsi"/>
          <w:color w:val="000000"/>
          <w:sz w:val="24"/>
          <w:szCs w:val="24"/>
        </w:rPr>
        <w:t xml:space="preserve"> soak) of 20% at 95% MDD and OMC (Modified AASTO T180) is required.</w:t>
      </w:r>
    </w:p>
    <w:p w14:paraId="5F95E5D5" w14:textId="77777777" w:rsidR="00DC36C9" w:rsidRPr="00DF18C5" w:rsidRDefault="00DC36C9" w:rsidP="00473A89">
      <w:pPr>
        <w:widowControl w:val="0"/>
        <w:pBdr>
          <w:top w:val="nil"/>
          <w:left w:val="nil"/>
          <w:bottom w:val="nil"/>
          <w:right w:val="nil"/>
          <w:between w:val="nil"/>
        </w:pBdr>
        <w:tabs>
          <w:tab w:val="left" w:pos="757"/>
        </w:tabs>
        <w:spacing w:after="0" w:line="240" w:lineRule="auto"/>
        <w:ind w:left="1080"/>
        <w:jc w:val="both"/>
        <w:rPr>
          <w:rFonts w:asciiTheme="minorHAnsi" w:eastAsia="Times New Roman" w:hAnsiTheme="minorHAnsi" w:cstheme="minorHAnsi"/>
          <w:color w:val="000000"/>
          <w:sz w:val="24"/>
          <w:szCs w:val="24"/>
        </w:rPr>
      </w:pPr>
    </w:p>
    <w:p w14:paraId="5F95E5D6"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70" w:name="bookmark=id.2vor4mt" w:colFirst="0" w:colLast="0"/>
      <w:bookmarkEnd w:id="270"/>
      <w:r w:rsidRPr="00DF18C5">
        <w:rPr>
          <w:rFonts w:asciiTheme="minorHAnsi" w:eastAsia="Times New Roman" w:hAnsiTheme="minorHAnsi" w:cstheme="minorHAnsi"/>
          <w:b/>
          <w:color w:val="000000"/>
          <w:sz w:val="24"/>
          <w:szCs w:val="24"/>
        </w:rPr>
        <w:t xml:space="preserve">  </w:t>
      </w:r>
      <w:bookmarkStart w:id="271" w:name="_Toc193749688"/>
      <w:r w:rsidRPr="00DF18C5">
        <w:rPr>
          <w:rFonts w:asciiTheme="minorHAnsi" w:eastAsia="Times New Roman" w:hAnsiTheme="minorHAnsi" w:cstheme="minorHAnsi"/>
          <w:b/>
          <w:color w:val="000000"/>
          <w:sz w:val="24"/>
          <w:szCs w:val="24"/>
        </w:rPr>
        <w:t>Quality Control</w:t>
      </w:r>
      <w:bookmarkEnd w:id="271"/>
    </w:p>
    <w:p w14:paraId="5F95E5D7" w14:textId="77777777" w:rsidR="00DC36C9" w:rsidRPr="00DF18C5" w:rsidRDefault="00175385" w:rsidP="00473A89">
      <w:pPr>
        <w:widowControl w:val="0"/>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Tests shall be performed by the contractor on soils and gravels undergoing compaction under the supervision of and at frequencies determined by the Employer and shall include:</w:t>
      </w:r>
    </w:p>
    <w:p w14:paraId="5F95E5D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Determination of the </w:t>
      </w:r>
      <w:proofErr w:type="spellStart"/>
      <w:r w:rsidRPr="00DF18C5">
        <w:rPr>
          <w:rFonts w:asciiTheme="minorHAnsi" w:eastAsia="Times New Roman" w:hAnsiTheme="minorHAnsi" w:cstheme="minorHAnsi"/>
          <w:color w:val="000000"/>
          <w:sz w:val="24"/>
          <w:szCs w:val="24"/>
        </w:rPr>
        <w:t>Atterberg</w:t>
      </w:r>
      <w:proofErr w:type="spellEnd"/>
      <w:r w:rsidRPr="00DF18C5">
        <w:rPr>
          <w:rFonts w:asciiTheme="minorHAnsi" w:eastAsia="Times New Roman" w:hAnsiTheme="minorHAnsi" w:cstheme="minorHAnsi"/>
          <w:color w:val="000000"/>
          <w:sz w:val="24"/>
          <w:szCs w:val="24"/>
        </w:rPr>
        <w:t xml:space="preserve"> Limits in accordance with BS 1377.</w:t>
      </w:r>
    </w:p>
    <w:p w14:paraId="5F95E5D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Determination of particle size distribution in accordance with BS 1377.</w:t>
      </w:r>
    </w:p>
    <w:p w14:paraId="5F95E5DA"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Determination of dry density / moisture content relationship in accordance with BS standard compaction and modified AASHTO T180 as appropriate.</w:t>
      </w:r>
    </w:p>
    <w:p w14:paraId="5F95E5DB"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California Bearing ratio (CBR) in accordance with AASHTO T193.</w:t>
      </w:r>
    </w:p>
    <w:p w14:paraId="5F95E5D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Field dry density as set out in BS 1377.</w:t>
      </w:r>
    </w:p>
    <w:p w14:paraId="5F95E5DD"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72" w:name="bookmark=id.3utoxif" w:colFirst="0" w:colLast="0"/>
      <w:bookmarkEnd w:id="272"/>
      <w:r w:rsidRPr="00DF18C5">
        <w:rPr>
          <w:rFonts w:asciiTheme="minorHAnsi" w:eastAsia="Times New Roman" w:hAnsiTheme="minorHAnsi" w:cstheme="minorHAnsi"/>
          <w:b/>
          <w:color w:val="000000"/>
          <w:sz w:val="24"/>
          <w:szCs w:val="24"/>
        </w:rPr>
        <w:t xml:space="preserve"> </w:t>
      </w:r>
      <w:bookmarkStart w:id="273" w:name="_Toc193749689"/>
      <w:r w:rsidRPr="00DF18C5">
        <w:rPr>
          <w:rFonts w:asciiTheme="minorHAnsi" w:eastAsia="Times New Roman" w:hAnsiTheme="minorHAnsi" w:cstheme="minorHAnsi"/>
          <w:b/>
          <w:color w:val="000000"/>
          <w:sz w:val="24"/>
          <w:szCs w:val="24"/>
        </w:rPr>
        <w:t>Tolerances</w:t>
      </w:r>
      <w:bookmarkEnd w:id="273"/>
    </w:p>
    <w:p w14:paraId="5F95E5DE" w14:textId="77777777" w:rsidR="00DC36C9" w:rsidRPr="00DF18C5" w:rsidRDefault="00175385" w:rsidP="00473A89">
      <w:pPr>
        <w:widowControl w:val="0"/>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following tolerances will be permitted in the finish of the formation to roads and platform:</w:t>
      </w:r>
    </w:p>
    <w:p w14:paraId="5F95E5D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level of the formation should be within +/- 100 mm of that specified.</w:t>
      </w:r>
    </w:p>
    <w:p w14:paraId="5F95E5E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On the final trimmed slope of earthworks, a variation of + or - one fifth of the specified slope will be allowed.</w:t>
      </w:r>
    </w:p>
    <w:p w14:paraId="5F95E5E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tolerances permitted in the overall width of the bottom of cuttings shall be plus or minus 150 mm in the distance between </w:t>
      </w:r>
      <w:proofErr w:type="spellStart"/>
      <w:r w:rsidRPr="00DF18C5">
        <w:rPr>
          <w:rFonts w:asciiTheme="minorHAnsi" w:eastAsia="Times New Roman" w:hAnsiTheme="minorHAnsi" w:cstheme="minorHAnsi"/>
          <w:color w:val="000000"/>
          <w:sz w:val="24"/>
          <w:szCs w:val="24"/>
        </w:rPr>
        <w:t>center</w:t>
      </w:r>
      <w:proofErr w:type="spellEnd"/>
      <w:r w:rsidRPr="00DF18C5">
        <w:rPr>
          <w:rFonts w:asciiTheme="minorHAnsi" w:eastAsia="Times New Roman" w:hAnsiTheme="minorHAnsi" w:cstheme="minorHAnsi"/>
          <w:color w:val="000000"/>
          <w:sz w:val="24"/>
          <w:szCs w:val="24"/>
        </w:rPr>
        <w:t xml:space="preserve"> lines and the toe of cuttings slopes, and plus 150 mm in the case of embankments.</w:t>
      </w:r>
    </w:p>
    <w:p w14:paraId="5F95E5E2" w14:textId="77777777" w:rsidR="00DC36C9" w:rsidRPr="00DF18C5" w:rsidRDefault="00DC36C9" w:rsidP="007A758A">
      <w:pPr>
        <w:widowControl w:val="0"/>
        <w:tabs>
          <w:tab w:val="left" w:pos="757"/>
        </w:tabs>
        <w:spacing w:after="0" w:line="240" w:lineRule="auto"/>
        <w:jc w:val="both"/>
        <w:rPr>
          <w:rFonts w:asciiTheme="minorHAnsi" w:eastAsia="Times New Roman" w:hAnsiTheme="minorHAnsi" w:cstheme="minorHAnsi"/>
          <w:color w:val="000000"/>
          <w:sz w:val="24"/>
          <w:szCs w:val="24"/>
        </w:rPr>
      </w:pPr>
    </w:p>
    <w:p w14:paraId="5F95E5E3"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74" w:name="bookmark=id.p49hy1" w:colFirst="0" w:colLast="0"/>
      <w:bookmarkEnd w:id="274"/>
      <w:r w:rsidRPr="00DF18C5">
        <w:rPr>
          <w:rFonts w:asciiTheme="minorHAnsi" w:eastAsia="Times New Roman" w:hAnsiTheme="minorHAnsi" w:cstheme="minorHAnsi"/>
          <w:b/>
          <w:color w:val="000000"/>
          <w:sz w:val="24"/>
          <w:szCs w:val="24"/>
        </w:rPr>
        <w:t xml:space="preserve"> </w:t>
      </w:r>
      <w:bookmarkStart w:id="275" w:name="_Toc193749690"/>
      <w:r w:rsidRPr="00DF18C5">
        <w:rPr>
          <w:rFonts w:asciiTheme="minorHAnsi" w:eastAsia="Times New Roman" w:hAnsiTheme="minorHAnsi" w:cstheme="minorHAnsi"/>
          <w:b/>
          <w:color w:val="000000"/>
          <w:sz w:val="24"/>
          <w:szCs w:val="24"/>
        </w:rPr>
        <w:t>Materials for The Works</w:t>
      </w:r>
      <w:bookmarkStart w:id="276" w:name="bookmark=id.1o97atn" w:colFirst="0" w:colLast="0"/>
      <w:bookmarkEnd w:id="275"/>
      <w:bookmarkEnd w:id="276"/>
    </w:p>
    <w:p w14:paraId="5F95E5E4" w14:textId="77777777" w:rsidR="00DC36C9" w:rsidRPr="00DF18C5" w:rsidRDefault="00175385" w:rsidP="00F03F1F">
      <w:pPr>
        <w:keepNext/>
        <w:keepLines/>
        <w:widowControl w:val="0"/>
        <w:numPr>
          <w:ilvl w:val="0"/>
          <w:numId w:val="26"/>
        </w:numPr>
        <w:tabs>
          <w:tab w:val="left" w:pos="552"/>
        </w:tabs>
        <w:spacing w:after="240" w:line="240" w:lineRule="auto"/>
        <w:jc w:val="both"/>
        <w:rPr>
          <w:rFonts w:asciiTheme="minorHAnsi" w:eastAsia="Times New Roman" w:hAnsiTheme="minorHAnsi" w:cstheme="minorHAnsi"/>
          <w:b/>
          <w:color w:val="000000"/>
          <w:sz w:val="24"/>
          <w:szCs w:val="24"/>
        </w:rPr>
      </w:pPr>
      <w:bookmarkStart w:id="277" w:name="_heading=h.488uthg" w:colFirst="0" w:colLast="0"/>
      <w:bookmarkEnd w:id="277"/>
      <w:r w:rsidRPr="00DF18C5">
        <w:rPr>
          <w:rFonts w:asciiTheme="minorHAnsi" w:eastAsia="Times New Roman" w:hAnsiTheme="minorHAnsi" w:cstheme="minorHAnsi"/>
          <w:b/>
          <w:color w:val="000000"/>
          <w:sz w:val="24"/>
          <w:szCs w:val="24"/>
        </w:rPr>
        <w:t xml:space="preserve"> General</w:t>
      </w:r>
    </w:p>
    <w:p w14:paraId="5F95E5E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materials shall comply with appropriate local or regional standards unless otherwise required hereinafter. Such standards shall be to the approval of the Employer.</w:t>
      </w:r>
    </w:p>
    <w:p w14:paraId="5F95E5E6"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before place any order for materials or manufactured articles for incorporation in the Civil and structural Works, submit for the approval of the Employer the names of the firms from whom he proposes to obtain such materials, etc., together with a list of the materials and manufactured articles giving the origin, quality, weight, strength, description, etc., which he proposes that the firms should supply. No materials or manufactured articles shall be ordered or obtained from any firm of which the Employer shall not have previously approved.</w:t>
      </w:r>
    </w:p>
    <w:p w14:paraId="5F95E5E7"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materials shall be delivered to the site within sufficient period of time before they are required for use in the Works to enable the Employer to take such samples as he may wish for testing and approval. Any materials condemned as unsuitable for Works shall be removed from the Site at the Contractor's expense. Contractors price to include these testing of materials.</w:t>
      </w:r>
    </w:p>
    <w:p w14:paraId="5F95E5E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may propose alternative materials to those specified, provided that they are of equivalent quality and, subject to the Employer's or the Employer's approval such materials may be used in the Works.</w:t>
      </w:r>
    </w:p>
    <w:p w14:paraId="5F95E5E9" w14:textId="77777777" w:rsidR="00DC36C9" w:rsidRPr="00DF18C5" w:rsidRDefault="00175385" w:rsidP="00F03F1F">
      <w:pPr>
        <w:keepNext/>
        <w:keepLines/>
        <w:widowControl w:val="0"/>
        <w:numPr>
          <w:ilvl w:val="0"/>
          <w:numId w:val="26"/>
        </w:numPr>
        <w:tabs>
          <w:tab w:val="left" w:pos="552"/>
        </w:tabs>
        <w:spacing w:after="240" w:line="240" w:lineRule="auto"/>
        <w:jc w:val="both"/>
        <w:rPr>
          <w:rFonts w:asciiTheme="minorHAnsi" w:eastAsia="Times New Roman" w:hAnsiTheme="minorHAnsi" w:cstheme="minorHAnsi"/>
          <w:b/>
          <w:color w:val="000000"/>
          <w:sz w:val="24"/>
          <w:szCs w:val="24"/>
        </w:rPr>
      </w:pPr>
      <w:bookmarkStart w:id="278" w:name="_heading=h.2ne53p9" w:colFirst="0" w:colLast="0"/>
      <w:bookmarkEnd w:id="278"/>
      <w:r w:rsidRPr="00DF18C5">
        <w:rPr>
          <w:rFonts w:asciiTheme="minorHAnsi" w:eastAsia="Times New Roman" w:hAnsiTheme="minorHAnsi" w:cstheme="minorHAnsi"/>
          <w:b/>
          <w:color w:val="000000"/>
          <w:sz w:val="24"/>
          <w:szCs w:val="24"/>
        </w:rPr>
        <w:t>Standards</w:t>
      </w:r>
    </w:p>
    <w:p w14:paraId="5F95E5EA"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Concrete pipes, porous concrete pipes, cast iron manhole covers and gratings, bricks, concrete kerbs, bituminous surfacing, cement, steel and aggregates shall comply with local or regional standards as per specified standards in the document.</w:t>
      </w:r>
    </w:p>
    <w:p w14:paraId="5F95E5EB"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Stone for Pitching Stone for pitching to drains, inlets and outlets of culverts, to embankments and around structures shall consist of sound un-decomposed rock. Precast concrete tiles may also be used.</w:t>
      </w:r>
    </w:p>
    <w:p w14:paraId="5F95E5E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Stone for Solar Field Platform Surfacing</w:t>
      </w:r>
    </w:p>
    <w:p w14:paraId="5F95E5ED"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stone shall be hard and durable crushed rock with a maximum particle size of 60 mm and not more than 15% shall pass a 9.5 mm sieve.</w:t>
      </w:r>
    </w:p>
    <w:p w14:paraId="5F95E5EE"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stone layer to be spread uniformly over the finished surface of the platform shall have a thickness of 100 mm.</w:t>
      </w:r>
    </w:p>
    <w:p w14:paraId="5F95E5EF"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79" w:name="bookmark=id.12jfdx2" w:colFirst="0" w:colLast="0"/>
      <w:bookmarkEnd w:id="279"/>
      <w:r w:rsidRPr="00DF18C5">
        <w:rPr>
          <w:rFonts w:asciiTheme="minorHAnsi" w:eastAsia="Times New Roman" w:hAnsiTheme="minorHAnsi" w:cstheme="minorHAnsi"/>
          <w:b/>
          <w:color w:val="000000"/>
          <w:sz w:val="24"/>
          <w:szCs w:val="24"/>
        </w:rPr>
        <w:t xml:space="preserve">  </w:t>
      </w:r>
      <w:bookmarkStart w:id="280" w:name="_Toc193749691"/>
      <w:r w:rsidRPr="00DF18C5">
        <w:rPr>
          <w:rFonts w:asciiTheme="minorHAnsi" w:eastAsia="Times New Roman" w:hAnsiTheme="minorHAnsi" w:cstheme="minorHAnsi"/>
          <w:b/>
          <w:color w:val="000000"/>
          <w:sz w:val="24"/>
          <w:szCs w:val="24"/>
        </w:rPr>
        <w:t>Drainage and Storm Water</w:t>
      </w:r>
      <w:bookmarkEnd w:id="280"/>
    </w:p>
    <w:p w14:paraId="5F95E5F0" w14:textId="340626E1"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construct the Power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station to a fall that will allow proper self-drainage of the site. This shall be done in conjunction with the earthworks design to ensure no flooding shall be experienced within the site. The drainage designs shall refer to data acquired from the Meteorological department with site-specific criteria over a period of a minimum 50 years and shall provide for the worst-case scenarios. The number of runs and outfalls and pipe sizing must be sufficient to cope with the severest precipitation, with a factor of safety of 1:2 within the SPGP site and other areas in the site. The drainage must allow uninterrupted access.</w:t>
      </w:r>
    </w:p>
    <w:p w14:paraId="5F95E5F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Drainage shall be in accordance with relevant Codes for Practice published by authoritative Standards organizations such as the British Institution, e.g., BS 8301, BS 6031, and </w:t>
      </w:r>
      <w:proofErr w:type="spellStart"/>
      <w:r w:rsidRPr="00DF18C5">
        <w:rPr>
          <w:rFonts w:asciiTheme="minorHAnsi" w:eastAsia="Times New Roman" w:hAnsiTheme="minorHAnsi" w:cstheme="minorHAnsi"/>
          <w:color w:val="000000"/>
          <w:sz w:val="24"/>
          <w:szCs w:val="24"/>
        </w:rPr>
        <w:t>Eurocodes</w:t>
      </w:r>
      <w:proofErr w:type="spellEnd"/>
      <w:r w:rsidRPr="00DF18C5">
        <w:rPr>
          <w:rFonts w:asciiTheme="minorHAnsi" w:eastAsia="Times New Roman" w:hAnsiTheme="minorHAnsi" w:cstheme="minorHAnsi"/>
          <w:color w:val="000000"/>
          <w:sz w:val="24"/>
          <w:szCs w:val="24"/>
        </w:rPr>
        <w:t>.</w:t>
      </w:r>
    </w:p>
    <w:p w14:paraId="5F95E5F2"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Embankments and cuttings are to have drainage facilities at their top or bottom. The formation level of the site is to be formed with uniform cross-falls of about 1 in 300 in the same direction as the natural drainage path of the surrounding environment. Drainage minimum slope shall be 1 in 200.</w:t>
      </w:r>
    </w:p>
    <w:p w14:paraId="5F95E5F3"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Surface water from roofs of buildings shall be drained to downpipes, which connect with the general site drainage system. Surface water from the control room building and office roof shall be drained to the main storage reservoir tank.</w:t>
      </w:r>
    </w:p>
    <w:p w14:paraId="5F95E5F4" w14:textId="1E36C7D1"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 areas where there is a risk of water runoff the SPGP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be protected from failure by </w:t>
      </w:r>
      <w:r w:rsidRPr="00473A89">
        <w:rPr>
          <w:rFonts w:asciiTheme="minorHAnsi" w:eastAsia="Times New Roman" w:hAnsiTheme="minorHAnsi" w:cstheme="minorHAnsi"/>
          <w:bCs/>
          <w:color w:val="000000"/>
          <w:sz w:val="24"/>
          <w:szCs w:val="24"/>
        </w:rPr>
        <w:t>means of gabions, retaining walls, and stone pitching or otherwise to the employer’s approval.</w:t>
      </w:r>
    </w:p>
    <w:p w14:paraId="5F95E5F5"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81" w:name="_Toc193749692"/>
      <w:r w:rsidRPr="00DF18C5">
        <w:rPr>
          <w:rFonts w:asciiTheme="minorHAnsi" w:eastAsia="Times New Roman" w:hAnsiTheme="minorHAnsi" w:cstheme="minorHAnsi"/>
          <w:b/>
          <w:color w:val="000000"/>
          <w:sz w:val="24"/>
          <w:szCs w:val="24"/>
        </w:rPr>
        <w:t>Concrete Works</w:t>
      </w:r>
      <w:bookmarkStart w:id="282" w:name="bookmark=id.21od6so" w:colFirst="0" w:colLast="0"/>
      <w:bookmarkEnd w:id="281"/>
      <w:bookmarkEnd w:id="282"/>
    </w:p>
    <w:p w14:paraId="5F95E5F6"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Soil Investigations</w:t>
      </w:r>
    </w:p>
    <w:p w14:paraId="5F95E5F7"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collect all data he deems necessary for preparation of his bid. The foundation design shall be based on the bearing strength data, obtained from the geotechnical survey.</w:t>
      </w:r>
    </w:p>
    <w:p w14:paraId="5F95E5F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be required to perform sub-soil tests within the area of the SPGP to the depth and by the method of test specified by the Employer. The details of performing the test, tools and equipment to be used for, shall be submitted to the Employer for approval.</w:t>
      </w:r>
    </w:p>
    <w:p w14:paraId="5F95E5F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sub-soil tests shall be carried out by any method as stated hereafter under the supervision of a qualified person, who shall be subject to approval of the Employer.</w:t>
      </w:r>
    </w:p>
    <w:p w14:paraId="5F95E5FA" w14:textId="77777777" w:rsidR="00DC36C9" w:rsidRPr="00DF18C5" w:rsidRDefault="00DC36C9" w:rsidP="007A758A">
      <w:pPr>
        <w:widowControl w:val="0"/>
        <w:tabs>
          <w:tab w:val="left" w:pos="742"/>
        </w:tabs>
        <w:spacing w:after="0" w:line="240" w:lineRule="auto"/>
        <w:ind w:left="720"/>
        <w:jc w:val="both"/>
        <w:rPr>
          <w:rFonts w:asciiTheme="minorHAnsi" w:eastAsia="Times New Roman" w:hAnsiTheme="minorHAnsi" w:cstheme="minorHAnsi"/>
          <w:color w:val="000000"/>
          <w:sz w:val="24"/>
          <w:szCs w:val="24"/>
        </w:rPr>
      </w:pPr>
    </w:p>
    <w:p w14:paraId="5F95E5FB"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bookmarkStart w:id="283" w:name="bookmark=id.gtnh0h" w:colFirst="0" w:colLast="0"/>
      <w:bookmarkEnd w:id="283"/>
      <w:r w:rsidRPr="00DF18C5">
        <w:rPr>
          <w:rFonts w:asciiTheme="minorHAnsi" w:eastAsia="Times New Roman" w:hAnsiTheme="minorHAnsi" w:cstheme="minorHAnsi"/>
          <w:b/>
          <w:color w:val="000000"/>
          <w:sz w:val="24"/>
          <w:szCs w:val="24"/>
        </w:rPr>
        <w:t>Excavation</w:t>
      </w:r>
    </w:p>
    <w:p w14:paraId="5F95E5F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Excavation for concrete foundations shall be carried out in strict accordance with the requirements of the Employer and to fit in with the programme of construction.</w:t>
      </w:r>
      <w:bookmarkStart w:id="284" w:name="bookmark=id.30tazoa" w:colFirst="0" w:colLast="0"/>
      <w:bookmarkEnd w:id="284"/>
    </w:p>
    <w:p w14:paraId="5F95E5FD"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Shoring and Timbering of Excavation</w:t>
      </w:r>
    </w:p>
    <w:p w14:paraId="5F95E5FE"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be entirely responsible for the safety of all excavations, for the prevention of injury to workmen and for the stability of the faces of the excavation.</w:t>
      </w:r>
    </w:p>
    <w:p w14:paraId="5F95E5F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adjacent road surfaces must remain trafficable, and cracking or cave-ins must be avoided. All shoring and timbering shall be done to the approval of the Employer, who may order such shoring or timbering to be strengthened or altered if he considers this necessary in the interests of the work or to safeguard against accidents to workmen or cave-ins. For the purpose of measurement, the following categories of shoring shall apply:</w:t>
      </w:r>
    </w:p>
    <w:p w14:paraId="5F95E600" w14:textId="77777777" w:rsidR="00DC36C9" w:rsidRPr="00DF18C5" w:rsidRDefault="00DC36C9" w:rsidP="007A758A">
      <w:pPr>
        <w:widowControl w:val="0"/>
        <w:spacing w:after="0" w:line="240" w:lineRule="auto"/>
        <w:jc w:val="both"/>
        <w:rPr>
          <w:rFonts w:asciiTheme="minorHAnsi" w:eastAsia="Times New Roman" w:hAnsiTheme="minorHAnsi" w:cstheme="minorHAnsi"/>
          <w:color w:val="000000"/>
          <w:sz w:val="24"/>
          <w:szCs w:val="24"/>
        </w:rPr>
      </w:pPr>
    </w:p>
    <w:p w14:paraId="5F95E601"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bookmarkStart w:id="285" w:name="bookmark=id.1fyl9w3" w:colFirst="0" w:colLast="0"/>
      <w:bookmarkEnd w:id="285"/>
      <w:r w:rsidRPr="00DF18C5">
        <w:rPr>
          <w:rFonts w:asciiTheme="minorHAnsi" w:eastAsia="Times New Roman" w:hAnsiTheme="minorHAnsi" w:cstheme="minorHAnsi"/>
          <w:b/>
          <w:color w:val="000000"/>
          <w:sz w:val="24"/>
          <w:szCs w:val="24"/>
        </w:rPr>
        <w:t>Dewatering</w:t>
      </w:r>
    </w:p>
    <w:p w14:paraId="5F95E602" w14:textId="25F90EC4"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whole Works shall be constructed in dry conditions and the Contractor shall be held responsible for keeping all excavations free from water, whatever the source or cause may be, and shall properly deal with and dispose of water by use of sufficient temporary works,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and appliances so as to ensure that the whole Works is executed in a satisfactory dry and safe manner, and costs for all dewatering operations shall be included in the price for civil works.</w:t>
      </w:r>
    </w:p>
    <w:p w14:paraId="5F95E603" w14:textId="77777777" w:rsidR="00DC36C9" w:rsidRPr="00DF18C5" w:rsidRDefault="00DC36C9" w:rsidP="007A758A">
      <w:pPr>
        <w:widowControl w:val="0"/>
        <w:tabs>
          <w:tab w:val="left" w:pos="742"/>
        </w:tabs>
        <w:spacing w:after="0" w:line="240" w:lineRule="auto"/>
        <w:ind w:left="720"/>
        <w:jc w:val="both"/>
        <w:rPr>
          <w:rFonts w:asciiTheme="minorHAnsi" w:eastAsia="Times New Roman" w:hAnsiTheme="minorHAnsi" w:cstheme="minorHAnsi"/>
          <w:color w:val="000000"/>
          <w:sz w:val="24"/>
          <w:szCs w:val="24"/>
        </w:rPr>
      </w:pPr>
    </w:p>
    <w:p w14:paraId="5F95E604"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bookmarkStart w:id="286" w:name="bookmark=id.3zy8sjw" w:colFirst="0" w:colLast="0"/>
      <w:bookmarkEnd w:id="286"/>
      <w:r w:rsidRPr="00DF18C5">
        <w:rPr>
          <w:rFonts w:asciiTheme="minorHAnsi" w:eastAsia="Times New Roman" w:hAnsiTheme="minorHAnsi" w:cstheme="minorHAnsi"/>
          <w:b/>
          <w:color w:val="000000"/>
          <w:sz w:val="24"/>
          <w:szCs w:val="24"/>
        </w:rPr>
        <w:t>Excavation to be approved</w:t>
      </w:r>
    </w:p>
    <w:p w14:paraId="5F95E60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no case shall broke stone for under drainage or concrete be placed in an excavation until the surface on which such materials are to be placed has been approved by the Employer.</w:t>
      </w:r>
    </w:p>
    <w:p w14:paraId="5F95E606"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advise the Employer whenever the bottom of any excavation is ready for inspection or whenever it is necessary to cover up the work. In default of such notice the foundation shall on the order of the Employer be uncovered by the Contractor and reinstated without extra charge. </w:t>
      </w:r>
    </w:p>
    <w:p w14:paraId="5F95E607" w14:textId="77777777" w:rsidR="00DC36C9" w:rsidRPr="00DF18C5" w:rsidRDefault="00DC36C9" w:rsidP="007A758A">
      <w:pPr>
        <w:widowControl w:val="0"/>
        <w:tabs>
          <w:tab w:val="left" w:pos="742"/>
        </w:tabs>
        <w:spacing w:after="0" w:line="240" w:lineRule="auto"/>
        <w:ind w:left="720"/>
        <w:jc w:val="both"/>
        <w:rPr>
          <w:rFonts w:asciiTheme="minorHAnsi" w:eastAsia="Times New Roman" w:hAnsiTheme="minorHAnsi" w:cstheme="minorHAnsi"/>
          <w:color w:val="000000"/>
          <w:sz w:val="24"/>
          <w:szCs w:val="24"/>
        </w:rPr>
      </w:pPr>
    </w:p>
    <w:p w14:paraId="5F95E608"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Disposal of Excavated Material</w:t>
      </w:r>
    </w:p>
    <w:p w14:paraId="5F95E60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material excavated under this Contract shall be disposed of in accordance with the instructions issued by the Employer. Selected material required for back-filling shall be removed to a tip found by the Contractor and the Contractor shall be responsible for ensuring that the required amount of spoil is set aside.</w:t>
      </w:r>
    </w:p>
    <w:p w14:paraId="5F95E60A" w14:textId="77777777" w:rsidR="00DC36C9" w:rsidRPr="00DF18C5" w:rsidRDefault="00DC36C9" w:rsidP="007A758A">
      <w:pPr>
        <w:widowControl w:val="0"/>
        <w:tabs>
          <w:tab w:val="left" w:pos="534"/>
        </w:tabs>
        <w:spacing w:after="80" w:line="240" w:lineRule="auto"/>
        <w:ind w:left="720"/>
        <w:jc w:val="both"/>
        <w:rPr>
          <w:rFonts w:asciiTheme="minorHAnsi" w:eastAsia="Times New Roman" w:hAnsiTheme="minorHAnsi" w:cstheme="minorHAnsi"/>
          <w:b/>
          <w:color w:val="000000"/>
          <w:sz w:val="24"/>
          <w:szCs w:val="24"/>
        </w:rPr>
      </w:pPr>
    </w:p>
    <w:p w14:paraId="5F95E60B"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bookmarkStart w:id="287" w:name="bookmark=id.2f3j2rp" w:colFirst="0" w:colLast="0"/>
      <w:bookmarkEnd w:id="287"/>
      <w:r w:rsidRPr="00DF18C5">
        <w:rPr>
          <w:rFonts w:asciiTheme="minorHAnsi" w:eastAsia="Times New Roman" w:hAnsiTheme="minorHAnsi" w:cstheme="minorHAnsi"/>
          <w:b/>
          <w:color w:val="000000"/>
          <w:sz w:val="24"/>
          <w:szCs w:val="24"/>
        </w:rPr>
        <w:t xml:space="preserve"> Other Services</w:t>
      </w:r>
    </w:p>
    <w:p w14:paraId="5F95E60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trenches pass near or across other services, the Contractor shall take every precaution against damaging such services. These services shall be properly supported in the trench until back-filling is complete and the backfilling shall be thoroughly compacted under and around such services.</w:t>
      </w:r>
    </w:p>
    <w:p w14:paraId="5F95E60D" w14:textId="77777777" w:rsidR="00DC36C9" w:rsidRPr="00DF18C5" w:rsidRDefault="00DC36C9" w:rsidP="007A758A">
      <w:pPr>
        <w:widowControl w:val="0"/>
        <w:tabs>
          <w:tab w:val="left" w:pos="742"/>
        </w:tabs>
        <w:spacing w:after="0" w:line="240" w:lineRule="auto"/>
        <w:ind w:left="720"/>
        <w:jc w:val="both"/>
        <w:rPr>
          <w:rFonts w:asciiTheme="minorHAnsi" w:eastAsia="Times New Roman" w:hAnsiTheme="minorHAnsi" w:cstheme="minorHAnsi"/>
          <w:color w:val="000000"/>
          <w:sz w:val="24"/>
          <w:szCs w:val="24"/>
        </w:rPr>
      </w:pPr>
    </w:p>
    <w:p w14:paraId="5F95E60E" w14:textId="77777777" w:rsidR="00DC36C9" w:rsidRPr="00DF18C5"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bookmarkStart w:id="288" w:name="bookmark=id.u8tczi" w:colFirst="0" w:colLast="0"/>
      <w:bookmarkEnd w:id="288"/>
      <w:r w:rsidRPr="00DF18C5">
        <w:rPr>
          <w:rFonts w:asciiTheme="minorHAnsi" w:eastAsia="Times New Roman" w:hAnsiTheme="minorHAnsi" w:cstheme="minorHAnsi"/>
          <w:b/>
          <w:color w:val="000000"/>
          <w:sz w:val="24"/>
          <w:szCs w:val="24"/>
        </w:rPr>
        <w:t>Backfilling</w:t>
      </w:r>
    </w:p>
    <w:p w14:paraId="5F95E60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Back-filling shall be carried out either with selected spoil as set aside, or with imported selected spoil, or other material to the approval of the Employer. No backfilling shall be done until all the formwork has been removed together with pieces of timber, cement bags, vegetation and or other rubbish.</w:t>
      </w:r>
    </w:p>
    <w:p w14:paraId="5F95E61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back-filling shall be compacted in layers not exceeding 150 mm thick and shall be sprayed with water to bring the moisture content to the optimum for dense compaction.</w:t>
      </w:r>
    </w:p>
    <w:p w14:paraId="5F95E611" w14:textId="77777777" w:rsidR="00DC36C9" w:rsidRPr="00DF18C5" w:rsidRDefault="00DC36C9" w:rsidP="007A758A">
      <w:pPr>
        <w:widowControl w:val="0"/>
        <w:tabs>
          <w:tab w:val="left" w:pos="742"/>
        </w:tabs>
        <w:spacing w:after="0" w:line="240" w:lineRule="auto"/>
        <w:ind w:left="720"/>
        <w:jc w:val="both"/>
        <w:rPr>
          <w:rFonts w:asciiTheme="minorHAnsi" w:eastAsia="Times New Roman" w:hAnsiTheme="minorHAnsi" w:cstheme="minorHAnsi"/>
          <w:color w:val="000000"/>
          <w:sz w:val="24"/>
          <w:szCs w:val="24"/>
        </w:rPr>
      </w:pPr>
    </w:p>
    <w:p w14:paraId="5F95E612" w14:textId="77777777" w:rsidR="00DC36C9" w:rsidRDefault="00175385" w:rsidP="00F03F1F">
      <w:pPr>
        <w:widowControl w:val="0"/>
        <w:numPr>
          <w:ilvl w:val="0"/>
          <w:numId w:val="25"/>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Compaction shall be to an approved standard.</w:t>
      </w:r>
    </w:p>
    <w:p w14:paraId="7077088E" w14:textId="77777777" w:rsidR="00F2225E" w:rsidRPr="00DF18C5" w:rsidRDefault="00F2225E" w:rsidP="00473A89">
      <w:pPr>
        <w:widowControl w:val="0"/>
        <w:tabs>
          <w:tab w:val="left" w:pos="534"/>
        </w:tabs>
        <w:spacing w:after="80" w:line="240" w:lineRule="auto"/>
        <w:jc w:val="both"/>
        <w:rPr>
          <w:rFonts w:asciiTheme="minorHAnsi" w:eastAsia="Times New Roman" w:hAnsiTheme="minorHAnsi" w:cstheme="minorHAnsi"/>
          <w:b/>
          <w:color w:val="000000"/>
          <w:sz w:val="24"/>
          <w:szCs w:val="24"/>
        </w:rPr>
      </w:pPr>
    </w:p>
    <w:p w14:paraId="5F95E613"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89" w:name="bookmark=id.3e8gvnb" w:colFirst="0" w:colLast="0"/>
      <w:bookmarkStart w:id="290" w:name="_Toc193749693"/>
      <w:bookmarkEnd w:id="289"/>
      <w:r w:rsidRPr="00DF18C5">
        <w:rPr>
          <w:rFonts w:asciiTheme="minorHAnsi" w:eastAsia="Times New Roman" w:hAnsiTheme="minorHAnsi" w:cstheme="minorHAnsi"/>
          <w:b/>
          <w:color w:val="000000"/>
          <w:sz w:val="24"/>
          <w:szCs w:val="24"/>
        </w:rPr>
        <w:t>Concrete, Formwork and Reinforcement</w:t>
      </w:r>
      <w:bookmarkEnd w:id="290"/>
    </w:p>
    <w:p w14:paraId="5F95E614"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Materials</w:t>
      </w:r>
    </w:p>
    <w:p w14:paraId="5F95E61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Aggregates Shall conform to BS 882.</w:t>
      </w:r>
    </w:p>
    <w:p w14:paraId="5F95E616"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heaped separately on hard, self-draining surfaces.</w:t>
      </w:r>
    </w:p>
    <w:p w14:paraId="5F95E617"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normal size of coarse aggregate shall be 20 mm.</w:t>
      </w:r>
    </w:p>
    <w:p w14:paraId="5F95E61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Water Shall be fit to drink.</w:t>
      </w:r>
    </w:p>
    <w:p w14:paraId="5F95E61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Reinforcement Shall conform to BS 4449.</w:t>
      </w:r>
    </w:p>
    <w:p w14:paraId="5F95E61A"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Reinforced Concrete Shall be designed to BS 8110, Foundation BS 8004</w:t>
      </w:r>
    </w:p>
    <w:p w14:paraId="5F95E61B"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Steel Shall be designed to BS 5950</w:t>
      </w:r>
    </w:p>
    <w:p w14:paraId="5F95E61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Cement Shall Conform to BS 12.</w:t>
      </w:r>
    </w:p>
    <w:p w14:paraId="5F95E61D"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 either normal Portland or P.C. 15.</w:t>
      </w:r>
    </w:p>
    <w:p w14:paraId="5F95E61E"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 used within 6 weeks of manufacture.</w:t>
      </w:r>
    </w:p>
    <w:p w14:paraId="5F95E61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 stored in a manner to excludes any moisture.</w:t>
      </w:r>
    </w:p>
    <w:p w14:paraId="5F95E62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 stored in a manner to ensure the use of the earliest consignment.</w:t>
      </w:r>
    </w:p>
    <w:p w14:paraId="5F95E62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Different types of cement from different manufacturers shall not be mixed for a single cast or structural element. Additives shall not be used before concreting. </w:t>
      </w:r>
    </w:p>
    <w:p w14:paraId="5F95E622"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Design Mixes Not less than 2 weeks before the start of concrete work, the Contractor shall submit to the Employer for his approval a statement of proposed mix proportions for the various grades required in the project. (Note: the grade is the characteristic strength or the cube strength below which not more than 5% of the result may be expected to fall when tested at 28 days).</w:t>
      </w:r>
    </w:p>
    <w:p w14:paraId="5F95E623"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statement shall include proportions of cement, fine and coarse aggregate, and water, the maximum and minimum slump, and the target strength for each grade.</w:t>
      </w:r>
    </w:p>
    <w:p w14:paraId="5F95E624"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certificate by the recognized laboratory that the proposed mix will meet the requirements must accompany the statement.</w:t>
      </w:r>
    </w:p>
    <w:p w14:paraId="5F95E62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proportions stated may not later be altered without the written approval of the Employer:</w:t>
      </w:r>
    </w:p>
    <w:p w14:paraId="5F95E626"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cost of mixed designs is to be borne by the Contractor.</w:t>
      </w:r>
    </w:p>
    <w:p w14:paraId="5F95E627"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Formwork</w:t>
      </w:r>
    </w:p>
    <w:p w14:paraId="5F95E62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Formwork shall be sufficient to leave the concrete finishes specified on drawings and to be within the tolerances specified in the following table and to provide an acceptable surface for applied finish, where required.</w:t>
      </w:r>
    </w:p>
    <w:p w14:paraId="5F95E62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Line and Level 1 mm per meter not exceeding 5 mm</w:t>
      </w:r>
    </w:p>
    <w:p w14:paraId="5F95E62A" w14:textId="77777777" w:rsidR="00DC36C9" w:rsidRPr="00DF18C5" w:rsidRDefault="00175385" w:rsidP="00F03F1F">
      <w:pPr>
        <w:widowControl w:val="0"/>
        <w:numPr>
          <w:ilvl w:val="1"/>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Pockets, Sleeves etc. +/- 5 mm</w:t>
      </w:r>
    </w:p>
    <w:p w14:paraId="5F95E62B" w14:textId="77777777" w:rsidR="00DC36C9" w:rsidRPr="00DF18C5" w:rsidRDefault="00175385" w:rsidP="00F03F1F">
      <w:pPr>
        <w:widowControl w:val="0"/>
        <w:numPr>
          <w:ilvl w:val="1"/>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Bases</w:t>
      </w:r>
      <w:r w:rsidRPr="00DF18C5">
        <w:rPr>
          <w:rFonts w:asciiTheme="minorHAnsi" w:eastAsia="Times New Roman" w:hAnsiTheme="minorHAnsi" w:cstheme="minorHAnsi"/>
          <w:color w:val="000000"/>
          <w:sz w:val="24"/>
          <w:szCs w:val="24"/>
        </w:rPr>
        <w:tab/>
        <w:t>+/- 50 mm</w:t>
      </w:r>
    </w:p>
    <w:p w14:paraId="5F95E62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concrete shall have a smooth finish free of projections, voids, etc. The type of ties to be used shall be such that the required finish is achieved and does not become marred by subsequent corrosion. Ties are to be set out to definite pattern to the Employer's or the Employer's approval. Rubbing down is allowed only after the Employer's approval of the surface to be treated.</w:t>
      </w:r>
    </w:p>
    <w:p w14:paraId="5F95E62D" w14:textId="77777777" w:rsidR="00DC36C9" w:rsidRPr="00DF18C5" w:rsidRDefault="00DC36C9" w:rsidP="007A758A">
      <w:pPr>
        <w:widowControl w:val="0"/>
        <w:spacing w:after="0" w:line="240" w:lineRule="auto"/>
        <w:jc w:val="both"/>
        <w:rPr>
          <w:rFonts w:asciiTheme="minorHAnsi" w:eastAsia="Times New Roman" w:hAnsiTheme="minorHAnsi" w:cstheme="minorHAnsi"/>
          <w:color w:val="000000"/>
          <w:sz w:val="24"/>
          <w:szCs w:val="24"/>
        </w:rPr>
      </w:pPr>
    </w:p>
    <w:p w14:paraId="5F95E62E"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Reinforcement</w:t>
      </w:r>
    </w:p>
    <w:p w14:paraId="5F95E62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not be heated or re-bent without the Employer's permission.</w:t>
      </w:r>
    </w:p>
    <w:p w14:paraId="5F95E63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free from any material likely to impair bond or initiate corrosion.</w:t>
      </w:r>
    </w:p>
    <w:p w14:paraId="5F95E63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bent and fixed according to the Employer’s approved bending schedules.</w:t>
      </w:r>
    </w:p>
    <w:p w14:paraId="5F95E632"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tied with soft iron wire.</w:t>
      </w:r>
    </w:p>
    <w:p w14:paraId="5F95E633"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supported to maintain the following minimum cover during concreting.</w:t>
      </w:r>
    </w:p>
    <w:p w14:paraId="5F95E634"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greater of the diameter of the bar or 40 mm for the external un-plastered face.</w:t>
      </w:r>
    </w:p>
    <w:p w14:paraId="5F95E63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greater diameter of the bar or 15 mm for the internal face.</w:t>
      </w:r>
    </w:p>
    <w:p w14:paraId="5F95E636" w14:textId="77777777" w:rsidR="00DC36C9" w:rsidRPr="00DF18C5" w:rsidRDefault="00DC36C9" w:rsidP="00473A89">
      <w:pPr>
        <w:widowControl w:val="0"/>
        <w:pBdr>
          <w:top w:val="nil"/>
          <w:left w:val="nil"/>
          <w:bottom w:val="nil"/>
          <w:right w:val="nil"/>
          <w:between w:val="nil"/>
        </w:pBdr>
        <w:tabs>
          <w:tab w:val="left" w:pos="757"/>
        </w:tabs>
        <w:spacing w:after="120" w:line="240" w:lineRule="auto"/>
        <w:ind w:left="1080"/>
        <w:jc w:val="both"/>
        <w:rPr>
          <w:rFonts w:asciiTheme="minorHAnsi" w:eastAsia="Times New Roman" w:hAnsiTheme="minorHAnsi" w:cstheme="minorHAnsi"/>
          <w:color w:val="000000"/>
          <w:sz w:val="24"/>
          <w:szCs w:val="24"/>
        </w:rPr>
      </w:pPr>
    </w:p>
    <w:p w14:paraId="5F95E637"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Construction Joints</w:t>
      </w:r>
    </w:p>
    <w:p w14:paraId="5F95E638"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avoided, if possible, but if inevitable shall be pre-planned in consultation with the Employer and temporary stop ends inserted. Before placing concrete against a construction joint, the formed face shall be hacked down to expose the coarse aggregate and kept continuously wet for 24 hours. Vertical faces should be covered with cement/water slurry and horizontal faces should be covered with 15 mm layer of cement/sand grout. New concrete should then be placed immediately.</w:t>
      </w:r>
    </w:p>
    <w:p w14:paraId="5F95E639"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Camber </w:t>
      </w:r>
      <w:proofErr w:type="gramStart"/>
      <w:r w:rsidRPr="00DF18C5">
        <w:rPr>
          <w:rFonts w:asciiTheme="minorHAnsi" w:eastAsia="Times New Roman" w:hAnsiTheme="minorHAnsi" w:cstheme="minorHAnsi"/>
          <w:color w:val="000000"/>
          <w:sz w:val="24"/>
          <w:szCs w:val="24"/>
        </w:rPr>
        <w:t>To</w:t>
      </w:r>
      <w:proofErr w:type="gramEnd"/>
      <w:r w:rsidRPr="00DF18C5">
        <w:rPr>
          <w:rFonts w:asciiTheme="minorHAnsi" w:eastAsia="Times New Roman" w:hAnsiTheme="minorHAnsi" w:cstheme="minorHAnsi"/>
          <w:color w:val="000000"/>
          <w:sz w:val="24"/>
          <w:szCs w:val="24"/>
        </w:rPr>
        <w:t xml:space="preserve"> formwork shall not be at the expense of the overall depth of the concrete.</w:t>
      </w:r>
    </w:p>
    <w:p w14:paraId="5F95E63A"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3B"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Weather</w:t>
      </w:r>
    </w:p>
    <w:p w14:paraId="5F95E63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adopt the use of membranes for curing, to manage the desired moisture and temperature conditions and hydrate the cement to avoid concrete cracking.</w:t>
      </w:r>
    </w:p>
    <w:p w14:paraId="5F95E63D"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Batching Shall Be by mass in accurately calibrated scales or be volume in soundly constructed gauge boxes making do allowance for bulking of the fine aggregate. be in proportion to whole sacks of cement.</w:t>
      </w:r>
    </w:p>
    <w:p w14:paraId="5F95E63E"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Mixing Shall Be in a machine in good condition, large enough to carry the whole mix, and controlled by a competent experienced operator. Be for sufficient time to ensure complete mixing of the ingredients.</w:t>
      </w:r>
    </w:p>
    <w:p w14:paraId="5F95E63F"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Placing Shall Be under the control of a competent, experienced overseer, be in a manner to prevent separation of the ingredients.</w:t>
      </w:r>
    </w:p>
    <w:p w14:paraId="5F95E64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 a continuous process until the pour is complete.</w:t>
      </w:r>
    </w:p>
    <w:p w14:paraId="5F95E641" w14:textId="77777777" w:rsidR="00DC36C9" w:rsidRPr="00DF18C5" w:rsidRDefault="00DC36C9" w:rsidP="00473A89">
      <w:pPr>
        <w:widowControl w:val="0"/>
        <w:pBdr>
          <w:top w:val="nil"/>
          <w:left w:val="nil"/>
          <w:bottom w:val="nil"/>
          <w:right w:val="nil"/>
          <w:between w:val="nil"/>
        </w:pBdr>
        <w:tabs>
          <w:tab w:val="left" w:pos="757"/>
        </w:tabs>
        <w:spacing w:after="120" w:line="240" w:lineRule="auto"/>
        <w:ind w:left="1080"/>
        <w:jc w:val="both"/>
        <w:rPr>
          <w:rFonts w:asciiTheme="minorHAnsi" w:eastAsia="Times New Roman" w:hAnsiTheme="minorHAnsi" w:cstheme="minorHAnsi"/>
          <w:color w:val="000000"/>
          <w:sz w:val="24"/>
          <w:szCs w:val="24"/>
        </w:rPr>
      </w:pPr>
    </w:p>
    <w:p w14:paraId="5F95E642"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Compaction</w:t>
      </w:r>
    </w:p>
    <w:p w14:paraId="5F95E643"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by immersion (poker) vibrator in the hands of experienced operators.</w:t>
      </w:r>
    </w:p>
    <w:p w14:paraId="5F95E644"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Concrete shall not be moved by vibrator.</w:t>
      </w:r>
    </w:p>
    <w:p w14:paraId="5F95E64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sufficient to remove all air pockets and honey-combing and to ensure complete dense concrete cover to all reinforcement.</w:t>
      </w:r>
    </w:p>
    <w:p w14:paraId="5F95E646"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Testing</w:t>
      </w:r>
    </w:p>
    <w:p w14:paraId="5F95E647"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Making of concrete cubes by Contractor under Employer's supervision. Contractor shall arrange for transport of cubes to approved testing laboratories. Cubes to be in sets of 3.</w:t>
      </w:r>
    </w:p>
    <w:p w14:paraId="5F95E648"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49"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4A"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Curing</w:t>
      </w:r>
    </w:p>
    <w:p w14:paraId="5F95E64B"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commence early on the morning following the placing of the concrete.</w:t>
      </w:r>
    </w:p>
    <w:p w14:paraId="5F95E64C"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be effected by keeping the concrete in a permanently wet state.</w:t>
      </w:r>
    </w:p>
    <w:p w14:paraId="5F95E64D"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Membranes shall be used due to expected high temperatures.</w:t>
      </w:r>
    </w:p>
    <w:p w14:paraId="5F95E64E"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Shall continue for a minimum of fourteen (14) days or such longer time as may be required by the Employer.</w:t>
      </w:r>
    </w:p>
    <w:p w14:paraId="5F95E64F"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Stripping of Formwork</w:t>
      </w:r>
    </w:p>
    <w:p w14:paraId="5F95E650"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To soffits shall not be struck until 7 days after placing of concrete (but see below for (props).</w:t>
      </w:r>
    </w:p>
    <w:p w14:paraId="5F95E651"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To vertical faces shall not be struck until 14 days after placing concrete.</w:t>
      </w:r>
    </w:p>
    <w:p w14:paraId="5F95E652"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Props to soffits shall not be struck until 14 days after placing concrete.</w:t>
      </w:r>
    </w:p>
    <w:p w14:paraId="5F95E653"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12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Shall not be stripped without the Employer's approval who has the power to vary the above items.  </w:t>
      </w:r>
    </w:p>
    <w:p w14:paraId="5F95E654"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Patching</w:t>
      </w:r>
    </w:p>
    <w:p w14:paraId="5F95E655"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To defective work shall not be undertaken before the item has been shown to the Employer.</w:t>
      </w:r>
    </w:p>
    <w:p w14:paraId="5F95E656" w14:textId="77777777" w:rsidR="00DC36C9" w:rsidRPr="00DF18C5" w:rsidRDefault="00175385" w:rsidP="00F03F1F">
      <w:pPr>
        <w:widowControl w:val="0"/>
        <w:numPr>
          <w:ilvl w:val="0"/>
          <w:numId w:val="32"/>
        </w:numPr>
        <w:pBdr>
          <w:top w:val="nil"/>
          <w:left w:val="nil"/>
          <w:bottom w:val="nil"/>
          <w:right w:val="nil"/>
          <w:between w:val="nil"/>
        </w:pBdr>
        <w:tabs>
          <w:tab w:val="left" w:pos="75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Is a sign of poor </w:t>
      </w:r>
      <w:proofErr w:type="gramStart"/>
      <w:r w:rsidRPr="00DF18C5">
        <w:rPr>
          <w:rFonts w:asciiTheme="minorHAnsi" w:eastAsia="Times New Roman" w:hAnsiTheme="minorHAnsi" w:cstheme="minorHAnsi"/>
          <w:color w:val="000000"/>
          <w:sz w:val="24"/>
          <w:szCs w:val="24"/>
        </w:rPr>
        <w:t>workmanship.</w:t>
      </w:r>
      <w:proofErr w:type="gramEnd"/>
      <w:r w:rsidRPr="00DF18C5">
        <w:rPr>
          <w:rFonts w:asciiTheme="minorHAnsi" w:eastAsia="Times New Roman" w:hAnsiTheme="minorHAnsi" w:cstheme="minorHAnsi"/>
          <w:color w:val="000000"/>
          <w:sz w:val="24"/>
          <w:szCs w:val="24"/>
        </w:rPr>
        <w:t xml:space="preserve"> The Employer shall have the right to reject the complete element if an unreasonable amount of patching has to be done, or if patching will spoil the appearance of the finished concrete.</w:t>
      </w:r>
    </w:p>
    <w:p w14:paraId="5F95E657" w14:textId="77777777" w:rsidR="00DC36C9" w:rsidRPr="00DF18C5" w:rsidRDefault="00DC36C9" w:rsidP="00473A89">
      <w:pPr>
        <w:widowControl w:val="0"/>
        <w:pBdr>
          <w:top w:val="nil"/>
          <w:left w:val="nil"/>
          <w:bottom w:val="nil"/>
          <w:right w:val="nil"/>
          <w:between w:val="nil"/>
        </w:pBdr>
        <w:tabs>
          <w:tab w:val="left" w:pos="757"/>
        </w:tabs>
        <w:spacing w:after="120" w:line="240" w:lineRule="auto"/>
        <w:ind w:left="1080"/>
        <w:jc w:val="both"/>
        <w:rPr>
          <w:rFonts w:asciiTheme="minorHAnsi" w:eastAsia="Times New Roman" w:hAnsiTheme="minorHAnsi" w:cstheme="minorHAnsi"/>
          <w:color w:val="000000"/>
          <w:sz w:val="24"/>
          <w:szCs w:val="24"/>
        </w:rPr>
      </w:pPr>
    </w:p>
    <w:p w14:paraId="5F95E658"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Records</w:t>
      </w:r>
    </w:p>
    <w:p w14:paraId="5F95E659"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Are to be kept by the Contractor, showing date and time of each concrete pour, the weather conditions, the temperature, the number of the cubes which represent the concrete, the slump and any other items which the Contractor and/or the Employer consider relevant. These records are to be made available for the Employer’s inspection when required.</w:t>
      </w:r>
    </w:p>
    <w:p w14:paraId="5F95E65A"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5B"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bookmarkStart w:id="291" w:name="bookmark=id.1tdr5v4" w:colFirst="0" w:colLast="0"/>
      <w:bookmarkEnd w:id="291"/>
      <w:r w:rsidRPr="00DF18C5">
        <w:rPr>
          <w:rFonts w:asciiTheme="minorHAnsi" w:eastAsia="Times New Roman" w:hAnsiTheme="minorHAnsi" w:cstheme="minorHAnsi"/>
          <w:b/>
          <w:color w:val="000000"/>
          <w:sz w:val="24"/>
          <w:szCs w:val="24"/>
        </w:rPr>
        <w:t>Foundations</w:t>
      </w:r>
    </w:p>
    <w:p w14:paraId="5F95E65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construct reinforced concrete structural foundations for the Equipment Enclosure as well as for the Solar Equipment as required. These shall be designed to relevant standards and reviewed by the Employer before implementation.</w:t>
      </w:r>
    </w:p>
    <w:p w14:paraId="5F95E65E" w14:textId="77777777" w:rsidR="00DC36C9" w:rsidRPr="00DF18C5" w:rsidRDefault="00DC36C9" w:rsidP="00473A89">
      <w:pPr>
        <w:widowControl w:val="0"/>
        <w:spacing w:after="0" w:line="240" w:lineRule="auto"/>
        <w:jc w:val="both"/>
        <w:rPr>
          <w:rFonts w:asciiTheme="minorHAnsi" w:eastAsia="Times New Roman" w:hAnsiTheme="minorHAnsi" w:cstheme="minorHAnsi"/>
          <w:color w:val="000000"/>
          <w:sz w:val="24"/>
          <w:szCs w:val="24"/>
        </w:rPr>
      </w:pPr>
    </w:p>
    <w:p w14:paraId="5F95E65F" w14:textId="77777777" w:rsidR="00DC36C9" w:rsidRPr="00DF18C5" w:rsidRDefault="00175385" w:rsidP="00F03F1F">
      <w:pPr>
        <w:widowControl w:val="0"/>
        <w:numPr>
          <w:ilvl w:val="0"/>
          <w:numId w:val="27"/>
        </w:numPr>
        <w:tabs>
          <w:tab w:val="left" w:pos="534"/>
        </w:tabs>
        <w:spacing w:after="80" w:line="240" w:lineRule="auto"/>
        <w:jc w:val="both"/>
        <w:rPr>
          <w:rFonts w:asciiTheme="minorHAnsi" w:eastAsia="Times New Roman" w:hAnsiTheme="minorHAnsi" w:cstheme="minorHAnsi"/>
          <w:b/>
          <w:color w:val="000000"/>
          <w:sz w:val="24"/>
          <w:szCs w:val="24"/>
        </w:rPr>
      </w:pPr>
      <w:bookmarkStart w:id="292" w:name="bookmark=id.4ddeoix" w:colFirst="0" w:colLast="0"/>
      <w:bookmarkEnd w:id="292"/>
      <w:r w:rsidRPr="00DF18C5">
        <w:rPr>
          <w:rFonts w:asciiTheme="minorHAnsi" w:eastAsia="Times New Roman" w:hAnsiTheme="minorHAnsi" w:cstheme="minorHAnsi"/>
          <w:b/>
          <w:color w:val="000000"/>
          <w:sz w:val="24"/>
          <w:szCs w:val="24"/>
        </w:rPr>
        <w:t>Cable Ducts and Conduits.</w:t>
      </w:r>
    </w:p>
    <w:p w14:paraId="5F95E66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is responsible for all civil engineering works required for the cable runs between the Solar field site and the control room and/buildings, in buried heavy gauge installation ducts of minimum 150mm to connect cables from the solar panels and equipment to the Control room and/office as required. Manholes for inspections shall be provided at approved intervals.</w:t>
      </w:r>
    </w:p>
    <w:p w14:paraId="5F95E661"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the cable trench is crossing roads, the ducts shall be constructed in such way that they will be able to withstand the weight imposed on them.</w:t>
      </w:r>
    </w:p>
    <w:p w14:paraId="5F95E66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appropriately mark the cable route.</w:t>
      </w:r>
    </w:p>
    <w:p w14:paraId="5F95E66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Cable entries into buildings/control room and road crossings shall be through 150 mm diameter heavy gauge ducts.</w:t>
      </w:r>
    </w:p>
    <w:p w14:paraId="5F95E66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Two (2) lines of 150 mm diameter heavy gauge of spare ducts shall be provided.</w:t>
      </w:r>
    </w:p>
    <w:p w14:paraId="5F95E665"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After installation of cables the ducts shall be sealed with duct sealing compound where required. Cable entries into building/control room shall be sealed to prevent the entry of dust, vermin water, etc., using suitable materials</w:t>
      </w:r>
    </w:p>
    <w:p w14:paraId="5F95E66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cable system design including manholes shall be subject to employer’s approval</w:t>
      </w:r>
      <w:bookmarkStart w:id="293" w:name="bookmark=id.2sioyqq" w:colFirst="0" w:colLast="0"/>
      <w:bookmarkEnd w:id="293"/>
      <w:r w:rsidRPr="00DF18C5">
        <w:rPr>
          <w:rFonts w:asciiTheme="minorHAnsi" w:eastAsia="Times New Roman" w:hAnsiTheme="minorHAnsi" w:cstheme="minorHAnsi"/>
          <w:color w:val="000000"/>
          <w:sz w:val="24"/>
          <w:szCs w:val="24"/>
        </w:rPr>
        <w:t>.</w:t>
      </w:r>
    </w:p>
    <w:p w14:paraId="5F95E667"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68"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w:t>
      </w:r>
      <w:bookmarkStart w:id="294" w:name="_Toc193749694"/>
      <w:r w:rsidRPr="00DF18C5">
        <w:rPr>
          <w:rFonts w:asciiTheme="minorHAnsi" w:eastAsia="Times New Roman" w:hAnsiTheme="minorHAnsi" w:cstheme="minorHAnsi"/>
          <w:b/>
          <w:color w:val="000000"/>
          <w:sz w:val="24"/>
          <w:szCs w:val="24"/>
        </w:rPr>
        <w:t>Builder's Work</w:t>
      </w:r>
      <w:bookmarkEnd w:id="294"/>
    </w:p>
    <w:p w14:paraId="5F95E669"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Setting out Walling</w:t>
      </w:r>
    </w:p>
    <w:p w14:paraId="5F95E66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provide proper setting out rods and set out all work on the same for courses, openings, heights, etc. and shall build the walls and piers, etc. to the widths, depths and heights indicated on the drawings and as directed and approved by the Employer.</w:t>
      </w:r>
    </w:p>
    <w:p w14:paraId="5F95E66B" w14:textId="77777777" w:rsidR="00DC36C9" w:rsidRPr="00DF18C5" w:rsidRDefault="00DC36C9" w:rsidP="007A758A">
      <w:pPr>
        <w:widowControl w:val="0"/>
        <w:spacing w:after="0" w:line="240" w:lineRule="auto"/>
        <w:ind w:left="360"/>
        <w:jc w:val="both"/>
        <w:rPr>
          <w:rFonts w:asciiTheme="minorHAnsi" w:eastAsia="Times New Roman" w:hAnsiTheme="minorHAnsi" w:cstheme="minorHAnsi"/>
          <w:color w:val="000000"/>
          <w:sz w:val="24"/>
          <w:szCs w:val="24"/>
        </w:rPr>
      </w:pPr>
    </w:p>
    <w:p w14:paraId="5F95E66C"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Cement</w:t>
      </w:r>
    </w:p>
    <w:p w14:paraId="5F95E66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Cement shall be as described in concrete Works.</w:t>
      </w:r>
    </w:p>
    <w:p w14:paraId="5F95E66E"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6F"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sectPr w:rsidR="00DC36C9" w:rsidRPr="00DF18C5" w:rsidSect="007745A4">
          <w:footerReference w:type="default" r:id="rId18"/>
          <w:pgSz w:w="11906" w:h="16838"/>
          <w:pgMar w:top="1440" w:right="1440" w:bottom="1440" w:left="1440" w:header="8" w:footer="936" w:gutter="0"/>
          <w:cols w:space="720"/>
          <w:docGrid w:linePitch="299"/>
        </w:sectPr>
      </w:pPr>
      <w:r w:rsidRPr="00DF18C5">
        <w:rPr>
          <w:rFonts w:asciiTheme="minorHAnsi" w:eastAsia="Times New Roman" w:hAnsiTheme="minorHAnsi" w:cstheme="minorHAnsi"/>
          <w:b/>
          <w:color w:val="000000"/>
          <w:sz w:val="24"/>
          <w:szCs w:val="24"/>
        </w:rPr>
        <w:t>Fine Aggregates</w:t>
      </w:r>
    </w:p>
    <w:p w14:paraId="5F95E67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Fine aggregates for concrete blocks shall be as described for fine aggregate in Concrete Works.</w:t>
      </w:r>
    </w:p>
    <w:p w14:paraId="5F95E671"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72"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Coarse Aggregate</w:t>
      </w:r>
    </w:p>
    <w:p w14:paraId="5F95E67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Coarse aggregate for concrete blocks shall be good, hard, clean aggregates from an approved quarry. It shall be free from all de-composted materials and shall be graded up to 7 mm, and all as described for coarse aggregate, Concrete Works.</w:t>
      </w:r>
    </w:p>
    <w:p w14:paraId="5F95E674" w14:textId="77777777" w:rsidR="00DC36C9" w:rsidRPr="00DF18C5" w:rsidRDefault="00DC36C9" w:rsidP="007A758A">
      <w:pPr>
        <w:widowControl w:val="0"/>
        <w:spacing w:after="0" w:line="240" w:lineRule="auto"/>
        <w:ind w:left="360"/>
        <w:jc w:val="both"/>
        <w:rPr>
          <w:rFonts w:asciiTheme="minorHAnsi" w:eastAsia="Times New Roman" w:hAnsiTheme="minorHAnsi" w:cstheme="minorHAnsi"/>
          <w:color w:val="000000"/>
          <w:sz w:val="24"/>
          <w:szCs w:val="24"/>
        </w:rPr>
      </w:pPr>
    </w:p>
    <w:p w14:paraId="5F95E675"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Machine cut stone.</w:t>
      </w:r>
    </w:p>
    <w:p w14:paraId="5F95E67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This shall be to approval of employer and meet minimum required specifications. </w:t>
      </w:r>
    </w:p>
    <w:p w14:paraId="5F95E677"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78"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Concrete Blocks.</w:t>
      </w:r>
    </w:p>
    <w:p w14:paraId="5F95E679"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Concrete blocks for walling shall be provided by the Contractor complying with B.S. 6073, and made in approved block manufacturing machines.</w:t>
      </w:r>
    </w:p>
    <w:p w14:paraId="5F95E67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Minimum thickness of blocks in external walls shall be 150 mm, and in internal walls the thickness shall be minimum 100 mm.</w:t>
      </w:r>
    </w:p>
    <w:p w14:paraId="5F95E67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Samples of the proposed block types shall be approved by the Employer before any walling work is commenced.</w:t>
      </w:r>
    </w:p>
    <w:p w14:paraId="5F95E67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Blocks shall be cast under sheds in suitable block manufacturing machines either power driven or hand operated. </w:t>
      </w:r>
    </w:p>
    <w:p w14:paraId="5F95E67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form shall be of steel, and accurately made to size to give the required shape and </w:t>
      </w:r>
      <w:proofErr w:type="spellStart"/>
      <w:r w:rsidRPr="00DF18C5">
        <w:rPr>
          <w:rFonts w:asciiTheme="minorHAnsi" w:eastAsia="Times New Roman" w:hAnsiTheme="minorHAnsi" w:cstheme="minorHAnsi"/>
          <w:color w:val="000000"/>
          <w:sz w:val="24"/>
          <w:szCs w:val="24"/>
        </w:rPr>
        <w:t>squareness</w:t>
      </w:r>
      <w:proofErr w:type="spellEnd"/>
      <w:r w:rsidRPr="00DF18C5">
        <w:rPr>
          <w:rFonts w:asciiTheme="minorHAnsi" w:eastAsia="Times New Roman" w:hAnsiTheme="minorHAnsi" w:cstheme="minorHAnsi"/>
          <w:color w:val="000000"/>
          <w:sz w:val="24"/>
          <w:szCs w:val="24"/>
        </w:rPr>
        <w:t xml:space="preserve"> of block. The concrete shall be vibrated during casting to achieve a dense and uniform concrete. The material shall contain only sufficient water to obtain full chemical reaction of the cement and to give proper workability of the constituents.</w:t>
      </w:r>
    </w:p>
    <w:p w14:paraId="5F95E67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ratio of combined aggregate to cement shall not exceed 3:1. </w:t>
      </w:r>
    </w:p>
    <w:p w14:paraId="5F95E67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present his proposal for mix recipe supported by test results for the Employer's approval.</w:t>
      </w:r>
    </w:p>
    <w:p w14:paraId="5F95E68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Concrete shall have minimum 28 </w:t>
      </w:r>
      <w:proofErr w:type="gramStart"/>
      <w:r w:rsidRPr="00DF18C5">
        <w:rPr>
          <w:rFonts w:asciiTheme="minorHAnsi" w:eastAsia="Times New Roman" w:hAnsiTheme="minorHAnsi" w:cstheme="minorHAnsi"/>
          <w:color w:val="000000"/>
          <w:sz w:val="24"/>
          <w:szCs w:val="24"/>
        </w:rPr>
        <w:t>days</w:t>
      </w:r>
      <w:proofErr w:type="gramEnd"/>
      <w:r w:rsidRPr="00DF18C5">
        <w:rPr>
          <w:rFonts w:asciiTheme="minorHAnsi" w:eastAsia="Times New Roman" w:hAnsiTheme="minorHAnsi" w:cstheme="minorHAnsi"/>
          <w:color w:val="000000"/>
          <w:sz w:val="24"/>
          <w:szCs w:val="24"/>
        </w:rPr>
        <w:t xml:space="preserve"> strength of 20 N/mm2 in accordance with B.S. 1881. Mixing shall take place in mechanical mixers so as to thoroughly mix the constituents to a uniform consistency before casting.</w:t>
      </w:r>
    </w:p>
    <w:p w14:paraId="5F95E681"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On removal from the machine the blocks shall be carefully deposited on edge on boarding or a clean concrete floor under sheds so as to prevent drying out by the sun for 3 days. During this time blocks shall be kept constantly damp. The blocks may then be laid on edge in the open and kept damp by spraying or covering with wet hessian or by other means for a further 5 days. The blocks may then be stacked if required, but not more than </w:t>
      </w:r>
      <w:proofErr w:type="gramStart"/>
      <w:r w:rsidRPr="00DF18C5">
        <w:rPr>
          <w:rFonts w:asciiTheme="minorHAnsi" w:eastAsia="Times New Roman" w:hAnsiTheme="minorHAnsi" w:cstheme="minorHAnsi"/>
          <w:color w:val="000000"/>
          <w:sz w:val="24"/>
          <w:szCs w:val="24"/>
        </w:rPr>
        <w:t>one meter high</w:t>
      </w:r>
      <w:proofErr w:type="gramEnd"/>
      <w:r w:rsidRPr="00DF18C5">
        <w:rPr>
          <w:rFonts w:asciiTheme="minorHAnsi" w:eastAsia="Times New Roman" w:hAnsiTheme="minorHAnsi" w:cstheme="minorHAnsi"/>
          <w:color w:val="000000"/>
          <w:sz w:val="24"/>
          <w:szCs w:val="24"/>
        </w:rPr>
        <w:t>, and in such a way as to prevent damage to the edges and corners.</w:t>
      </w:r>
    </w:p>
    <w:p w14:paraId="5F95E68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No blocks may be used in building or be transported to site before having reached required 28 </w:t>
      </w:r>
      <w:proofErr w:type="gramStart"/>
      <w:r w:rsidRPr="00DF18C5">
        <w:rPr>
          <w:rFonts w:asciiTheme="minorHAnsi" w:eastAsia="Times New Roman" w:hAnsiTheme="minorHAnsi" w:cstheme="minorHAnsi"/>
          <w:color w:val="000000"/>
          <w:sz w:val="24"/>
          <w:szCs w:val="24"/>
        </w:rPr>
        <w:t>days</w:t>
      </w:r>
      <w:proofErr w:type="gramEnd"/>
      <w:r w:rsidRPr="00DF18C5">
        <w:rPr>
          <w:rFonts w:asciiTheme="minorHAnsi" w:eastAsia="Times New Roman" w:hAnsiTheme="minorHAnsi" w:cstheme="minorHAnsi"/>
          <w:color w:val="000000"/>
          <w:sz w:val="24"/>
          <w:szCs w:val="24"/>
        </w:rPr>
        <w:t xml:space="preserve"> strength criterion. </w:t>
      </w:r>
    </w:p>
    <w:p w14:paraId="5F95E68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concrete blocks shall be of even texture and properly mixed ingredients and all portions of the block shall be properly set and hardened concrete.</w:t>
      </w:r>
    </w:p>
    <w:p w14:paraId="5F95E68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sectPr w:rsidR="00DC36C9" w:rsidRPr="00DF18C5" w:rsidSect="007745A4">
          <w:footerReference w:type="default" r:id="rId19"/>
          <w:type w:val="continuous"/>
          <w:pgSz w:w="11906" w:h="16838"/>
          <w:pgMar w:top="1440" w:right="1440" w:bottom="1440" w:left="1440" w:header="230" w:footer="230" w:gutter="0"/>
          <w:cols w:space="720"/>
        </w:sectPr>
      </w:pPr>
      <w:r w:rsidRPr="00DF18C5">
        <w:rPr>
          <w:rFonts w:asciiTheme="minorHAnsi" w:eastAsia="Times New Roman" w:hAnsiTheme="minorHAnsi" w:cstheme="minorHAnsi"/>
          <w:color w:val="000000"/>
          <w:sz w:val="24"/>
          <w:szCs w:val="24"/>
        </w:rPr>
        <w:t>Blocks shall be free from cracks or blemishes and shall be true to shape and size with clean sharp, edges and corners and with corners truly square. Damaged blocks shall immediately be removed from the site. No dimension of a block shall deviate individually by more than 3 mm from the correct size. The average length, width and height of a sample of 15 blocks should neither be longer nor less than 2 mm than the correct size.</w:t>
      </w:r>
    </w:p>
    <w:p w14:paraId="5F95E685"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Dressed natural/foundation stone blocks at least 200mm width may be used as alternative to the concrete blocks.</w:t>
      </w:r>
    </w:p>
    <w:p w14:paraId="5F95E686" w14:textId="77777777" w:rsidR="00DC36C9" w:rsidRPr="00DF18C5" w:rsidRDefault="00DC36C9" w:rsidP="007A758A">
      <w:pPr>
        <w:widowControl w:val="0"/>
        <w:spacing w:after="0" w:line="240" w:lineRule="auto"/>
        <w:ind w:left="360"/>
        <w:jc w:val="both"/>
        <w:rPr>
          <w:rFonts w:asciiTheme="minorHAnsi" w:eastAsia="Times New Roman" w:hAnsiTheme="minorHAnsi" w:cstheme="minorHAnsi"/>
          <w:color w:val="000000"/>
          <w:sz w:val="24"/>
          <w:szCs w:val="24"/>
        </w:rPr>
      </w:pPr>
    </w:p>
    <w:p w14:paraId="5F95E687"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Cement Mortar</w:t>
      </w:r>
    </w:p>
    <w:p w14:paraId="5F95E68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cement mortar is to be mixed in the proportions of 1 Cement, 4 Sand, and thoroughly incorporated with a sufficiency of water. Any cement mortar which has been left for more than one hour shall not be used in the Works.</w:t>
      </w:r>
    </w:p>
    <w:p w14:paraId="5F95E689"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8A"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Building Walling</w:t>
      </w:r>
    </w:p>
    <w:p w14:paraId="5F95E68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blockworks shall be laid in raking stretcher bond solidly bedded, jointed and flushed up in mortar. Where wall faces are to be plastered the joints shall be raked out to form a key. The blocks shall be thoroughly wetted for at least 24 hours before laying. Walls shall be carried up evenly course by course. During laying an open joint not less than 15 mm wide shall be left between the ends of all concrete lintels, whether pre-cast or cast in-situ and the blocks adjacent to these ends. These open joints shall be left as long as possible during construction and not filled until plastering or other works render such filling necessary. All such joints shall be properly filled in before the completion of the work. External walls shall be reinforced with two 8 mm high yield steel bars in every third horizontal mortar joint. The building shall be designed as a framed structure.</w:t>
      </w:r>
    </w:p>
    <w:p w14:paraId="5F95E68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Blockwork which is not to be rendered or plastered shall be finished with a fair face and the blocks shall be selected for even texture and unmarked faces, regular shape and square unbroken arises. The blockwork shall be pointed as the work proceeds with a neat joint. Where blockwork is to be rendered or plastered the joint shall be raked out 10 mm deep as the work proceeds to form an adequate key. Galvanized steel ties with fishtailed end cast into the concrete spaced at alternate courses and extending not less than 150 mm into the block joints. All mortar joints are not to exceed 15 mm or less than 12 mm.</w:t>
      </w:r>
    </w:p>
    <w:p w14:paraId="5F95E68D"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8E" w14:textId="77777777" w:rsidR="00DC36C9" w:rsidRPr="00DF18C5" w:rsidRDefault="00175385" w:rsidP="00F03F1F">
      <w:pPr>
        <w:widowControl w:val="0"/>
        <w:numPr>
          <w:ilvl w:val="0"/>
          <w:numId w:val="29"/>
        </w:numPr>
        <w:tabs>
          <w:tab w:val="left" w:pos="534"/>
        </w:tabs>
        <w:spacing w:after="8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 xml:space="preserve"> Lintels</w:t>
      </w:r>
    </w:p>
    <w:p w14:paraId="5F95E68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Concrete lintels shall be used for all openings and shall be reinforced and constructed as per approved structural designs for the gourd house.</w:t>
      </w:r>
    </w:p>
    <w:p w14:paraId="5F95E690"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91"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95" w:name="bookmark=id.17nz8yj" w:colFirst="0" w:colLast="0"/>
      <w:bookmarkEnd w:id="295"/>
      <w:r w:rsidRPr="00DF18C5">
        <w:rPr>
          <w:rFonts w:asciiTheme="minorHAnsi" w:eastAsia="Times New Roman" w:hAnsiTheme="minorHAnsi" w:cstheme="minorHAnsi"/>
          <w:b/>
          <w:color w:val="000000"/>
          <w:sz w:val="24"/>
          <w:szCs w:val="24"/>
        </w:rPr>
        <w:t xml:space="preserve"> </w:t>
      </w:r>
      <w:bookmarkStart w:id="296" w:name="_Toc193749695"/>
      <w:r w:rsidRPr="00DF18C5">
        <w:rPr>
          <w:rFonts w:asciiTheme="minorHAnsi" w:eastAsia="Times New Roman" w:hAnsiTheme="minorHAnsi" w:cstheme="minorHAnsi"/>
          <w:b/>
          <w:color w:val="000000"/>
          <w:sz w:val="24"/>
          <w:szCs w:val="24"/>
        </w:rPr>
        <w:t>Structural Steelworks</w:t>
      </w:r>
      <w:bookmarkEnd w:id="296"/>
    </w:p>
    <w:p w14:paraId="5F95E692" w14:textId="6662819A"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Structural steelwork shall be shop-fabricated from structural shapes of medium grade carbon steel in suitable lengths for easy transport and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The structural members shall be jointed or fixed on site by bolting or welding. Site welds should be minimized. Design shall comply with BS 5950.</w:t>
      </w:r>
    </w:p>
    <w:p w14:paraId="5F95E693" w14:textId="2D751395"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workmanship and fabrication shall be in accordance with the best practice and shall generally comply with the requirements of B.S.4449. The greatest accuracy shall be observed to ensure that all parts fit together correctly on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within the tolerances stated in this section. Steelworks shall include all materials, bolts and attachments, cleats, brackets, gussets, etc.</w:t>
      </w:r>
    </w:p>
    <w:p w14:paraId="5F95E69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required in the Contract, the Contractor shall design the steelwork to comply with the information given on the Contract Drawings. Loading and factors of safety shall comply with relevant codes and regulations. Shop drawings shall be prepared using welding symbols to B.S. 499 where appropriate. Design calculations and shop drawings must be submitted to the Employer for his approval prior to fabrication of members. The approval of shop drawings and calculations by the Employer shall not relieve the Contractor of the full responsibility for any discrepancies, errors, omissions or failure arising therefrom.</w:t>
      </w:r>
    </w:p>
    <w:p w14:paraId="5F95E695" w14:textId="7A21DC3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steelwork shall be transported, handled, stored on Site and erected so that members are not damaged or subjected to excessive stresses. Fabrication and </w:t>
      </w:r>
      <w:r w:rsidR="00B144C6">
        <w:rPr>
          <w:rFonts w:asciiTheme="minorHAnsi" w:eastAsia="Times New Roman" w:hAnsiTheme="minorHAnsi" w:cstheme="minorHAnsi"/>
          <w:color w:val="000000"/>
          <w:sz w:val="24"/>
          <w:szCs w:val="24"/>
        </w:rPr>
        <w:t>construction</w:t>
      </w:r>
      <w:r w:rsidRPr="00DF18C5">
        <w:rPr>
          <w:rFonts w:asciiTheme="minorHAnsi" w:eastAsia="Times New Roman" w:hAnsiTheme="minorHAnsi" w:cstheme="minorHAnsi"/>
          <w:color w:val="000000"/>
          <w:sz w:val="24"/>
          <w:szCs w:val="24"/>
        </w:rPr>
        <w:t xml:space="preserve"> shall comply with B.S. 5950 Part 2.</w:t>
      </w:r>
    </w:p>
    <w:p w14:paraId="5F95E69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The contractor shall provide steel support structures to support all equipment and solar panels at a minimum of 1m clearance from the finished ground level, on the lower side of the elevated panels. </w:t>
      </w:r>
    </w:p>
    <w:p w14:paraId="5F95E69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structures shall be galvanized to the required specification, with a minimum coating of 614mg/m2.</w:t>
      </w:r>
    </w:p>
    <w:p w14:paraId="5F95E69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Mounting of the Solar panels shall be done on steel rails and frames and shall be designed to carry all the loadings and in accordance to provision of B.S 5950 and any other relevant BSI standards.</w:t>
      </w:r>
    </w:p>
    <w:p w14:paraId="5F95E699" w14:textId="77777777" w:rsidR="00DC36C9" w:rsidRPr="00DF18C5" w:rsidRDefault="00DC36C9" w:rsidP="007A758A">
      <w:pPr>
        <w:widowControl w:val="0"/>
        <w:tabs>
          <w:tab w:val="left" w:pos="697"/>
        </w:tabs>
        <w:spacing w:after="100" w:line="240" w:lineRule="auto"/>
        <w:ind w:left="360"/>
        <w:jc w:val="both"/>
        <w:rPr>
          <w:rFonts w:asciiTheme="minorHAnsi" w:eastAsia="Times New Roman" w:hAnsiTheme="minorHAnsi" w:cstheme="minorHAnsi"/>
          <w:color w:val="000000"/>
          <w:sz w:val="24"/>
          <w:szCs w:val="24"/>
        </w:rPr>
      </w:pPr>
    </w:p>
    <w:p w14:paraId="5F95E69A" w14:textId="77777777" w:rsidR="00DC36C9" w:rsidRPr="00DF18C5" w:rsidRDefault="00175385" w:rsidP="00F03F1F">
      <w:pPr>
        <w:widowControl w:val="0"/>
        <w:numPr>
          <w:ilvl w:val="0"/>
          <w:numId w:val="30"/>
        </w:numPr>
        <w:tabs>
          <w:tab w:val="left" w:pos="534"/>
        </w:tabs>
        <w:spacing w:after="80" w:line="240" w:lineRule="auto"/>
        <w:jc w:val="both"/>
        <w:rPr>
          <w:rFonts w:asciiTheme="minorHAnsi" w:eastAsia="Times New Roman" w:hAnsiTheme="minorHAnsi" w:cstheme="minorHAnsi"/>
          <w:b/>
          <w:color w:val="000000"/>
          <w:sz w:val="24"/>
          <w:szCs w:val="24"/>
        </w:rPr>
      </w:pPr>
      <w:bookmarkStart w:id="297" w:name="bookmark=id.3rnmrmc" w:colFirst="0" w:colLast="0"/>
      <w:bookmarkEnd w:id="297"/>
      <w:r w:rsidRPr="00DF18C5">
        <w:rPr>
          <w:rFonts w:asciiTheme="minorHAnsi" w:eastAsia="Times New Roman" w:hAnsiTheme="minorHAnsi" w:cstheme="minorHAnsi"/>
          <w:b/>
          <w:color w:val="000000"/>
          <w:sz w:val="24"/>
          <w:szCs w:val="24"/>
        </w:rPr>
        <w:t>Roofing-Control Room, Office Building Guard House and VIP Latrine</w:t>
      </w:r>
    </w:p>
    <w:p w14:paraId="5F95E69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Materials, accessories and fixings shall be ordered from an approved supplier and the Contractor shall as and when required by the Employer, submit and deliver samples of all materials for inspection and testing. Roof trusses shall be in steel.</w:t>
      </w:r>
    </w:p>
    <w:p w14:paraId="5F95E69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Roof sheeting shall be hot dip galvanized troughed mild steel sheeting and shall be of minimum thickness 0.5 mm. The sheeting shall have approved plastic coating on face side. Type and brand of such sheeting shall be proposed by the Contractor with his Tender together with supporting specifications.</w:t>
      </w:r>
    </w:p>
    <w:p w14:paraId="5F95E69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sheets shall be laid with 200 mm end laps and double corrugation side laps away from the prevailing wind. The sheets shall be fixed to light gauge steel purlins with galvanized coach screws and seating washers.</w:t>
      </w:r>
    </w:p>
    <w:p w14:paraId="5F95E69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Holes for screws shall be carefully drilled in the ridges of the corrugations. Great care shall be exercised to avoid damage and disfiguration to the surface coating of the sheets.</w:t>
      </w:r>
    </w:p>
    <w:p w14:paraId="5F95E69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Maximum load acting on the building shall be in accordance with local or regional standards.</w:t>
      </w:r>
    </w:p>
    <w:p w14:paraId="5F95E6A0" w14:textId="77777777" w:rsidR="00DC36C9" w:rsidRPr="00DF18C5" w:rsidRDefault="00DC36C9" w:rsidP="00473A89">
      <w:pPr>
        <w:widowControl w:val="0"/>
        <w:spacing w:after="0" w:line="240" w:lineRule="auto"/>
        <w:ind w:left="720"/>
        <w:jc w:val="both"/>
        <w:rPr>
          <w:rFonts w:asciiTheme="minorHAnsi" w:eastAsia="Times New Roman" w:hAnsiTheme="minorHAnsi" w:cstheme="minorHAnsi"/>
          <w:color w:val="000000"/>
          <w:sz w:val="24"/>
          <w:szCs w:val="24"/>
        </w:rPr>
      </w:pPr>
    </w:p>
    <w:p w14:paraId="5F95E6A1" w14:textId="77777777" w:rsidR="00DC36C9" w:rsidRPr="00DF18C5" w:rsidRDefault="00175385" w:rsidP="00F03F1F">
      <w:pPr>
        <w:widowControl w:val="0"/>
        <w:numPr>
          <w:ilvl w:val="0"/>
          <w:numId w:val="30"/>
        </w:numPr>
        <w:tabs>
          <w:tab w:val="left" w:pos="534"/>
        </w:tabs>
        <w:spacing w:after="80" w:line="240" w:lineRule="auto"/>
        <w:jc w:val="both"/>
        <w:rPr>
          <w:rFonts w:asciiTheme="minorHAnsi" w:eastAsia="Times New Roman" w:hAnsiTheme="minorHAnsi" w:cstheme="minorHAnsi"/>
          <w:b/>
          <w:color w:val="000000"/>
          <w:sz w:val="24"/>
          <w:szCs w:val="24"/>
        </w:rPr>
      </w:pPr>
      <w:bookmarkStart w:id="298" w:name="bookmark=id.26sx1u5" w:colFirst="0" w:colLast="0"/>
      <w:bookmarkEnd w:id="298"/>
      <w:r w:rsidRPr="00DF18C5">
        <w:rPr>
          <w:rFonts w:asciiTheme="minorHAnsi" w:eastAsia="Times New Roman" w:hAnsiTheme="minorHAnsi" w:cstheme="minorHAnsi"/>
          <w:b/>
          <w:color w:val="000000"/>
          <w:sz w:val="24"/>
          <w:szCs w:val="24"/>
        </w:rPr>
        <w:t>Roof Drainage</w:t>
      </w:r>
    </w:p>
    <w:p w14:paraId="5F95E6A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Gutters and down pipes shall, unless otherwise shown on the drawings, be approved plastic coated steel or heavy gauge PVC of diameters 200 mm and 150 mm respectively.</w:t>
      </w:r>
    </w:p>
    <w:p w14:paraId="5F95E6A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Joints shall be lapped 150 mm in the direction of the flow and soldered. Slip joints shall be provided to allow for expansion. All hangers, brackets, and fastenings should be of the same metal as the gutter or of compatible materials. Gutters and down pipes including supports shall be designed for a concentrated load of 100 kg. Screens or strainers shall be provided to prevent debris from clogging the down pipes.</w:t>
      </w:r>
    </w:p>
    <w:p w14:paraId="5F95E6A4" w14:textId="77777777" w:rsidR="00DC36C9" w:rsidRPr="00DF18C5" w:rsidRDefault="00DC36C9" w:rsidP="007A758A">
      <w:pPr>
        <w:widowControl w:val="0"/>
        <w:tabs>
          <w:tab w:val="left" w:pos="752"/>
        </w:tabs>
        <w:spacing w:after="0" w:line="240" w:lineRule="auto"/>
        <w:ind w:left="720"/>
        <w:jc w:val="both"/>
        <w:rPr>
          <w:rFonts w:asciiTheme="minorHAnsi" w:eastAsia="Times New Roman" w:hAnsiTheme="minorHAnsi" w:cstheme="minorHAnsi"/>
          <w:color w:val="000000"/>
          <w:sz w:val="24"/>
          <w:szCs w:val="24"/>
        </w:rPr>
      </w:pPr>
    </w:p>
    <w:p w14:paraId="5F95E6A5" w14:textId="77777777"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299" w:name="bookmark=id.ly7c1y" w:colFirst="0" w:colLast="0"/>
      <w:bookmarkStart w:id="300" w:name="_Toc193749696"/>
      <w:bookmarkEnd w:id="299"/>
      <w:r w:rsidRPr="00DF18C5">
        <w:rPr>
          <w:rFonts w:asciiTheme="minorHAnsi" w:eastAsia="Times New Roman" w:hAnsiTheme="minorHAnsi" w:cstheme="minorHAnsi"/>
          <w:b/>
          <w:color w:val="000000"/>
          <w:sz w:val="24"/>
          <w:szCs w:val="24"/>
        </w:rPr>
        <w:t>Metalwork and Containerized Control Room Solutions.</w:t>
      </w:r>
      <w:bookmarkEnd w:id="300"/>
    </w:p>
    <w:p w14:paraId="5F95E6A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otherwise specified, metalwork shall be carried out in accordance with the provision of B.S. 5950 and other relevant BSI standards.</w:t>
      </w:r>
    </w:p>
    <w:p w14:paraId="5F95E6A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steel shall unless otherwise specified, be hot dip galvanized. The minimum galvanized coating shall be 614mg/m2.</w:t>
      </w:r>
    </w:p>
    <w:p w14:paraId="5F95E6A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color w:val="000000"/>
          <w:sz w:val="24"/>
          <w:szCs w:val="24"/>
        </w:rPr>
        <w:t xml:space="preserve">For the case of containerized control room, the material shall be in good condition, Durable and environmentally friendly. The containers shall be fitted with insulations for temperature regulations, as an addition to Air conditioners installed for temperature control to specification, </w:t>
      </w:r>
      <w:r w:rsidRPr="00DF18C5">
        <w:rPr>
          <w:rFonts w:asciiTheme="minorHAnsi" w:eastAsia="Times New Roman" w:hAnsiTheme="minorHAnsi" w:cstheme="minorHAnsi"/>
          <w:b/>
          <w:color w:val="000000"/>
          <w:sz w:val="24"/>
          <w:szCs w:val="24"/>
        </w:rPr>
        <w:t xml:space="preserve">due to sensitivity of the equipment to high temperature conditions. Rejected containers due to poor Quality, </w:t>
      </w:r>
      <w:r w:rsidRPr="00DF18C5">
        <w:rPr>
          <w:rFonts w:asciiTheme="minorHAnsi" w:eastAsia="Times New Roman" w:hAnsiTheme="minorHAnsi" w:cstheme="minorHAnsi"/>
          <w:color w:val="000000"/>
          <w:sz w:val="24"/>
          <w:szCs w:val="24"/>
        </w:rPr>
        <w:t>shall be replaced at the contractor’s expense</w:t>
      </w:r>
      <w:r w:rsidRPr="00DF18C5">
        <w:rPr>
          <w:rFonts w:asciiTheme="minorHAnsi" w:eastAsia="Times New Roman" w:hAnsiTheme="minorHAnsi" w:cstheme="minorHAnsi"/>
          <w:b/>
          <w:color w:val="000000"/>
          <w:sz w:val="24"/>
          <w:szCs w:val="24"/>
        </w:rPr>
        <w:t xml:space="preserve">. </w:t>
      </w:r>
      <w:r w:rsidRPr="00DF18C5">
        <w:rPr>
          <w:rFonts w:asciiTheme="minorHAnsi" w:eastAsia="Times New Roman" w:hAnsiTheme="minorHAnsi" w:cstheme="minorHAnsi"/>
          <w:color w:val="000000"/>
          <w:sz w:val="24"/>
          <w:szCs w:val="24"/>
        </w:rPr>
        <w:t xml:space="preserve">The container shall be painted with the first coat of red Oxide primer and then consequently painted with Zinc Chromate, anti-rust primer to approved layers and the final coat of paint shall be in accordance to the employer’s approved company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codes.</w:t>
      </w:r>
    </w:p>
    <w:p w14:paraId="5F95E6A9"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Prior to fabrication the Contractor shall submit shop drawings for the Employer’s approval.</w:t>
      </w:r>
    </w:p>
    <w:p w14:paraId="5F95E6AA" w14:textId="77777777" w:rsidR="00DC36C9" w:rsidRPr="00DF18C5" w:rsidRDefault="00DC36C9" w:rsidP="007A758A">
      <w:pPr>
        <w:widowControl w:val="0"/>
        <w:tabs>
          <w:tab w:val="left" w:pos="752"/>
        </w:tabs>
        <w:spacing w:after="0" w:line="240" w:lineRule="auto"/>
        <w:ind w:left="720"/>
        <w:jc w:val="both"/>
        <w:rPr>
          <w:rFonts w:asciiTheme="minorHAnsi" w:eastAsia="Times New Roman" w:hAnsiTheme="minorHAnsi" w:cstheme="minorHAnsi"/>
          <w:color w:val="000000"/>
          <w:sz w:val="24"/>
          <w:szCs w:val="24"/>
        </w:rPr>
      </w:pPr>
    </w:p>
    <w:p w14:paraId="5F95E6AB" w14:textId="77777777" w:rsidR="00DC36C9" w:rsidRPr="00DF18C5" w:rsidRDefault="00175385" w:rsidP="00F03F1F">
      <w:pPr>
        <w:widowControl w:val="0"/>
        <w:numPr>
          <w:ilvl w:val="0"/>
          <w:numId w:val="31"/>
        </w:numPr>
        <w:tabs>
          <w:tab w:val="left" w:pos="534"/>
        </w:tabs>
        <w:spacing w:after="80" w:line="240" w:lineRule="auto"/>
        <w:jc w:val="both"/>
        <w:rPr>
          <w:rFonts w:asciiTheme="minorHAnsi" w:eastAsia="Times New Roman" w:hAnsiTheme="minorHAnsi" w:cstheme="minorHAnsi"/>
          <w:b/>
          <w:color w:val="000000"/>
          <w:sz w:val="24"/>
          <w:szCs w:val="24"/>
        </w:rPr>
      </w:pPr>
      <w:bookmarkStart w:id="301" w:name="bookmark=id.35xuupr" w:colFirst="0" w:colLast="0"/>
      <w:bookmarkEnd w:id="301"/>
      <w:r w:rsidRPr="00DF18C5">
        <w:rPr>
          <w:rFonts w:asciiTheme="minorHAnsi" w:eastAsia="Times New Roman" w:hAnsiTheme="minorHAnsi" w:cstheme="minorHAnsi"/>
          <w:b/>
          <w:color w:val="000000"/>
          <w:sz w:val="24"/>
          <w:szCs w:val="24"/>
        </w:rPr>
        <w:t>Metal Doors</w:t>
      </w:r>
    </w:p>
    <w:p w14:paraId="5F95E6AC"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02" w:name="bookmark=id.1l354xk" w:colFirst="0" w:colLast="0"/>
      <w:bookmarkStart w:id="303" w:name="_heading=h.452snld" w:colFirst="0" w:colLast="0"/>
      <w:bookmarkEnd w:id="302"/>
      <w:bookmarkEnd w:id="303"/>
      <w:r w:rsidRPr="00DF18C5">
        <w:rPr>
          <w:rFonts w:asciiTheme="minorHAnsi" w:eastAsia="Times New Roman" w:hAnsiTheme="minorHAnsi" w:cstheme="minorHAnsi"/>
          <w:b/>
          <w:color w:val="000000"/>
          <w:sz w:val="24"/>
          <w:szCs w:val="24"/>
        </w:rPr>
        <w:tab/>
        <w:t>General</w:t>
      </w:r>
    </w:p>
    <w:p w14:paraId="5F95E6A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Metal doors shall be supplied by approved manufacturers.</w:t>
      </w:r>
    </w:p>
    <w:p w14:paraId="5F95E6A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doors shall be painted as specified under Painting and Decorating. All locks shall be master-keyed with three master keys supplied in addition to three regular keys for each door or gate.</w:t>
      </w:r>
    </w:p>
    <w:p w14:paraId="5F95E6A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Doors shall be measured by the number of doors of specified dimensions. The rate shall include all supplies, site works, painting and hardware.</w:t>
      </w:r>
    </w:p>
    <w:p w14:paraId="5F95E6B0"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B1"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04" w:name="_heading=h.2k82xt6" w:colFirst="0" w:colLast="0"/>
      <w:bookmarkEnd w:id="304"/>
      <w:r w:rsidRPr="00DF18C5">
        <w:rPr>
          <w:rFonts w:asciiTheme="minorHAnsi" w:eastAsia="Times New Roman" w:hAnsiTheme="minorHAnsi" w:cstheme="minorHAnsi"/>
          <w:b/>
          <w:color w:val="000000"/>
          <w:sz w:val="24"/>
          <w:szCs w:val="24"/>
        </w:rPr>
        <w:tab/>
        <w:t>Doors</w:t>
      </w:r>
    </w:p>
    <w:p w14:paraId="5F95E6B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 frames shall be pressed steel frames made from minimum 2 mm thick steel sheeting and reinforced where door closers are fixed.</w:t>
      </w:r>
    </w:p>
    <w:p w14:paraId="5F95E6B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Thresholds shall be made from rolled steel sheeting approximately 100 mm wide and 12 mm high. Placing of doors in accordance with control room and office building drawing.</w:t>
      </w:r>
    </w:p>
    <w:p w14:paraId="5F95E6B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Internal door frames are to be built to walls truly vertical and square with three ties per frame. External door frames are to be built in to walls truly vertical and square with </w:t>
      </w:r>
      <w:proofErr w:type="spellStart"/>
      <w:r w:rsidRPr="00DF18C5">
        <w:rPr>
          <w:rFonts w:asciiTheme="minorHAnsi" w:eastAsia="Times New Roman" w:hAnsiTheme="minorHAnsi" w:cstheme="minorHAnsi"/>
          <w:color w:val="000000"/>
          <w:sz w:val="24"/>
          <w:szCs w:val="24"/>
        </w:rPr>
        <w:t>six ties</w:t>
      </w:r>
      <w:proofErr w:type="spellEnd"/>
      <w:r w:rsidRPr="00DF18C5">
        <w:rPr>
          <w:rFonts w:asciiTheme="minorHAnsi" w:eastAsia="Times New Roman" w:hAnsiTheme="minorHAnsi" w:cstheme="minorHAnsi"/>
          <w:color w:val="000000"/>
          <w:sz w:val="24"/>
          <w:szCs w:val="24"/>
        </w:rPr>
        <w:t xml:space="preserve"> per frame.</w:t>
      </w:r>
    </w:p>
    <w:p w14:paraId="5F95E6B5"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door frames are to be from an approved manufacturer and illustrated in the Manufacturer's Catalogue.</w:t>
      </w:r>
    </w:p>
    <w:p w14:paraId="5F95E6B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 frames are to be complete with 100 mm, loose pin steel hinges welded in position and adjustable striking plate.</w:t>
      </w:r>
    </w:p>
    <w:p w14:paraId="5F95E6B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 frames and similar components shall be fixed with countersunk screws or bolts with heads set into the frames.</w:t>
      </w:r>
    </w:p>
    <w:p w14:paraId="5F95E6B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Doors wider than 800 mm shall have three 100 mm hinges. Other doors may have two hinges except where specified or detailed otherwise.</w:t>
      </w:r>
    </w:p>
    <w:p w14:paraId="5F95E6B9"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Doorstops shall be fitted by screwed fixings where necessary.</w:t>
      </w:r>
    </w:p>
    <w:p w14:paraId="5F95E6BA"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BB"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05" w:name="bookmark=id.zdd80z" w:colFirst="0" w:colLast="0"/>
      <w:bookmarkStart w:id="306" w:name="_heading=h.3jd0qos" w:colFirst="0" w:colLast="0"/>
      <w:bookmarkEnd w:id="305"/>
      <w:bookmarkEnd w:id="306"/>
      <w:r w:rsidRPr="00DF18C5">
        <w:rPr>
          <w:rFonts w:asciiTheme="minorHAnsi" w:eastAsia="Times New Roman" w:hAnsiTheme="minorHAnsi" w:cstheme="minorHAnsi"/>
          <w:b/>
          <w:color w:val="000000"/>
          <w:sz w:val="24"/>
          <w:szCs w:val="24"/>
        </w:rPr>
        <w:tab/>
        <w:t>Aluminium or Steel Windows</w:t>
      </w:r>
    </w:p>
    <w:p w14:paraId="5F95E6B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otherwise indicated windows shall consist of aluminium sub frame with clear glass. Windows shall be from an approved supplier and the details thereof shall be approved by the Employer. Windows shall be operable and provided with corrosion resistant metal insect screens or as directed by the Employer.</w:t>
      </w:r>
    </w:p>
    <w:p w14:paraId="5F95E6B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Frames shall generally be built-in during construction of the walls and securely fixed.</w:t>
      </w:r>
    </w:p>
    <w:p w14:paraId="5F95E6B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Placing of windows in accordance with approved control room and office building drawings. Windows are to be built in to walls truly vertical square with six - ties per frame.  </w:t>
      </w:r>
    </w:p>
    <w:p w14:paraId="5F95E6B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aluminium or steel windows are to be from an approved manufacturer and illustrated in the Manufacturer's Catalogue.</w:t>
      </w:r>
    </w:p>
    <w:p w14:paraId="5F95E6C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Windows are to be fitted complete with casement fastening, stays etc.</w:t>
      </w:r>
    </w:p>
    <w:p w14:paraId="5F95E6C1"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windows shall have approved burglar bars, and approved means of opening/locking.</w:t>
      </w:r>
    </w:p>
    <w:p w14:paraId="5F95E6C2"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C3"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07" w:name="bookmark=id.1yib0wl" w:colFirst="0" w:colLast="0"/>
      <w:bookmarkStart w:id="308" w:name="_heading=h.4ihyjke" w:colFirst="0" w:colLast="0"/>
      <w:bookmarkEnd w:id="307"/>
      <w:bookmarkEnd w:id="308"/>
      <w:r w:rsidRPr="00DF18C5">
        <w:rPr>
          <w:rFonts w:asciiTheme="minorHAnsi" w:eastAsia="Times New Roman" w:hAnsiTheme="minorHAnsi" w:cstheme="minorHAnsi"/>
          <w:b/>
          <w:color w:val="000000"/>
          <w:sz w:val="24"/>
          <w:szCs w:val="24"/>
        </w:rPr>
        <w:tab/>
        <w:t>Door and Window Furniture</w:t>
      </w:r>
    </w:p>
    <w:p w14:paraId="5F95E6C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Ironmongery shall be strongly made, well finished and of good quality. Ironmongery for windows and doors shall be galvanized or other approved manufacture for external use. Samples of all items shall be submitted to the Employer for approval before they are used for the Works.</w:t>
      </w:r>
    </w:p>
    <w:p w14:paraId="5F95E6C5"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doors shall be lockable. External doors shall have approved security locks.</w:t>
      </w:r>
    </w:p>
    <w:p w14:paraId="5F95E6C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Three keys for each lock, clearly labelled, shall be placed in a key cabinet in the control room and all ironmongery shall be cleaned, oiled, adjusted and left in perfect working order.</w:t>
      </w:r>
    </w:p>
    <w:p w14:paraId="5F95E6C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Emergency doors shall be provided accordingly as per the safety requirements.</w:t>
      </w:r>
    </w:p>
    <w:p w14:paraId="5F95E6C8" w14:textId="77777777" w:rsidR="00DC36C9" w:rsidRPr="00DF18C5" w:rsidRDefault="00DC36C9" w:rsidP="00473A89">
      <w:pPr>
        <w:widowControl w:val="0"/>
        <w:spacing w:after="0" w:line="240" w:lineRule="auto"/>
        <w:ind w:left="720"/>
        <w:jc w:val="both"/>
        <w:rPr>
          <w:rFonts w:asciiTheme="minorHAnsi" w:eastAsia="Times New Roman" w:hAnsiTheme="minorHAnsi" w:cstheme="minorHAnsi"/>
          <w:color w:val="000000"/>
          <w:sz w:val="24"/>
          <w:szCs w:val="24"/>
        </w:rPr>
      </w:pPr>
    </w:p>
    <w:p w14:paraId="5F95E6C9" w14:textId="77777777" w:rsidR="00DC36C9" w:rsidRPr="00DF18C5" w:rsidRDefault="00175385" w:rsidP="00F03F1F">
      <w:pPr>
        <w:widowControl w:val="0"/>
        <w:numPr>
          <w:ilvl w:val="0"/>
          <w:numId w:val="31"/>
        </w:numPr>
        <w:tabs>
          <w:tab w:val="left" w:pos="534"/>
        </w:tabs>
        <w:spacing w:after="80" w:line="240" w:lineRule="auto"/>
        <w:jc w:val="both"/>
        <w:rPr>
          <w:rFonts w:asciiTheme="minorHAnsi" w:eastAsia="Times New Roman" w:hAnsiTheme="minorHAnsi" w:cstheme="minorHAnsi"/>
          <w:b/>
          <w:color w:val="000000"/>
          <w:sz w:val="24"/>
          <w:szCs w:val="24"/>
        </w:rPr>
      </w:pPr>
      <w:bookmarkStart w:id="309" w:name="bookmark=id.2xn8ts7" w:colFirst="0" w:colLast="0"/>
      <w:bookmarkEnd w:id="309"/>
      <w:r w:rsidRPr="00DF18C5">
        <w:rPr>
          <w:rFonts w:asciiTheme="minorHAnsi" w:eastAsia="Times New Roman" w:hAnsiTheme="minorHAnsi" w:cstheme="minorHAnsi"/>
          <w:b/>
          <w:color w:val="000000"/>
          <w:sz w:val="24"/>
          <w:szCs w:val="24"/>
        </w:rPr>
        <w:t>Control room, Guard House, VIP Latrine and office building</w:t>
      </w:r>
    </w:p>
    <w:p w14:paraId="5F95E6CA" w14:textId="77777777" w:rsidR="00DC36C9"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specifications of the finishing should be read in conjunction to section for the containerized control room and office.</w:t>
      </w:r>
    </w:p>
    <w:p w14:paraId="115B0DB0" w14:textId="77777777" w:rsidR="00780CD6" w:rsidRPr="00DF18C5" w:rsidRDefault="00780CD6" w:rsidP="00473A89">
      <w:pPr>
        <w:widowControl w:val="0"/>
        <w:spacing w:after="0" w:line="240" w:lineRule="auto"/>
        <w:ind w:left="720"/>
        <w:jc w:val="both"/>
        <w:rPr>
          <w:rFonts w:asciiTheme="minorHAnsi" w:eastAsia="Times New Roman" w:hAnsiTheme="minorHAnsi" w:cstheme="minorHAnsi"/>
          <w:color w:val="000000"/>
          <w:sz w:val="24"/>
          <w:szCs w:val="24"/>
        </w:rPr>
      </w:pPr>
    </w:p>
    <w:p w14:paraId="5F95E6CB" w14:textId="0FCD8586" w:rsidR="00DC36C9" w:rsidRPr="007745A4" w:rsidRDefault="00FF7B59" w:rsidP="007745A4">
      <w:r w:rsidRPr="00B30FA8">
        <w:rPr>
          <w:sz w:val="24"/>
          <w:szCs w:val="24"/>
        </w:rPr>
        <w:t xml:space="preserve">Table </w:t>
      </w:r>
      <w:r w:rsidRPr="00B30FA8">
        <w:rPr>
          <w:sz w:val="24"/>
          <w:szCs w:val="24"/>
        </w:rPr>
        <w:fldChar w:fldCharType="begin"/>
      </w:r>
      <w:r w:rsidRPr="00B30FA8">
        <w:rPr>
          <w:sz w:val="24"/>
          <w:szCs w:val="24"/>
        </w:rPr>
        <w:instrText xml:space="preserve"> SEQ Table \* ARABIC </w:instrText>
      </w:r>
      <w:r w:rsidRPr="00B30FA8">
        <w:rPr>
          <w:sz w:val="24"/>
          <w:szCs w:val="24"/>
        </w:rPr>
        <w:fldChar w:fldCharType="separate"/>
      </w:r>
      <w:r>
        <w:rPr>
          <w:noProof/>
          <w:sz w:val="24"/>
          <w:szCs w:val="24"/>
        </w:rPr>
        <w:t>20</w:t>
      </w:r>
      <w:r w:rsidRPr="00B30FA8">
        <w:rPr>
          <w:sz w:val="24"/>
          <w:szCs w:val="24"/>
        </w:rPr>
        <w:fldChar w:fldCharType="end"/>
      </w:r>
      <w:r w:rsidRPr="00B30FA8">
        <w:rPr>
          <w:b/>
          <w:bCs/>
          <w:sz w:val="24"/>
          <w:szCs w:val="24"/>
        </w:rPr>
        <w:t xml:space="preserve">: </w:t>
      </w:r>
      <w:r w:rsidRPr="00DF18C5">
        <w:rPr>
          <w:rFonts w:asciiTheme="minorHAnsi" w:eastAsia="Times New Roman" w:hAnsiTheme="minorHAnsi" w:cstheme="minorHAnsi"/>
          <w:b/>
          <w:color w:val="000000"/>
          <w:sz w:val="24"/>
          <w:szCs w:val="24"/>
        </w:rPr>
        <w:t>Schedule of Materials and Finish</w:t>
      </w:r>
    </w:p>
    <w:tbl>
      <w:tblPr>
        <w:tblStyle w:val="1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92"/>
        <w:gridCol w:w="2124"/>
        <w:gridCol w:w="2193"/>
        <w:gridCol w:w="2128"/>
      </w:tblGrid>
      <w:tr w:rsidR="00DC36C9" w:rsidRPr="00DF18C5" w14:paraId="5F95E6D1" w14:textId="77777777" w:rsidTr="00473A89">
        <w:trPr>
          <w:trHeight w:val="730"/>
          <w:jc w:val="center"/>
        </w:trPr>
        <w:tc>
          <w:tcPr>
            <w:tcW w:w="654" w:type="pct"/>
            <w:shd w:val="clear" w:color="auto" w:fill="auto"/>
          </w:tcPr>
          <w:p w14:paraId="5F95E6CC"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ROOM</w:t>
            </w:r>
          </w:p>
        </w:tc>
        <w:tc>
          <w:tcPr>
            <w:tcW w:w="772" w:type="pct"/>
            <w:shd w:val="clear" w:color="auto" w:fill="auto"/>
          </w:tcPr>
          <w:p w14:paraId="5F95E6CD"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FLOOR</w:t>
            </w:r>
          </w:p>
        </w:tc>
        <w:tc>
          <w:tcPr>
            <w:tcW w:w="1178" w:type="pct"/>
            <w:shd w:val="clear" w:color="auto" w:fill="auto"/>
          </w:tcPr>
          <w:p w14:paraId="5F95E6CE"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WALLS</w:t>
            </w:r>
          </w:p>
        </w:tc>
        <w:tc>
          <w:tcPr>
            <w:tcW w:w="1216" w:type="pct"/>
            <w:shd w:val="clear" w:color="auto" w:fill="auto"/>
          </w:tcPr>
          <w:p w14:paraId="5F95E6CF"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CEILING</w:t>
            </w:r>
          </w:p>
        </w:tc>
        <w:tc>
          <w:tcPr>
            <w:tcW w:w="1180" w:type="pct"/>
            <w:shd w:val="clear" w:color="auto" w:fill="auto"/>
          </w:tcPr>
          <w:p w14:paraId="5F95E6D0"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REMARKS/NOTES</w:t>
            </w:r>
          </w:p>
        </w:tc>
      </w:tr>
      <w:tr w:rsidR="00DC36C9" w:rsidRPr="00DF18C5" w14:paraId="5F95E6DA" w14:textId="77777777" w:rsidTr="00473A89">
        <w:trPr>
          <w:trHeight w:val="1186"/>
          <w:jc w:val="center"/>
        </w:trPr>
        <w:tc>
          <w:tcPr>
            <w:tcW w:w="654" w:type="pct"/>
            <w:shd w:val="clear" w:color="auto" w:fill="auto"/>
          </w:tcPr>
          <w:p w14:paraId="5F95E6D2" w14:textId="77777777" w:rsidR="00DC36C9" w:rsidRPr="00DF18C5" w:rsidRDefault="00175385" w:rsidP="007A758A">
            <w:pPr>
              <w:widowControl w:val="0"/>
              <w:spacing w:after="12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Control room/</w:t>
            </w:r>
          </w:p>
          <w:p w14:paraId="5F95E6D3" w14:textId="77777777" w:rsidR="00DC36C9" w:rsidRPr="00DF18C5" w:rsidRDefault="00175385" w:rsidP="007A758A">
            <w:pPr>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Office building</w:t>
            </w:r>
          </w:p>
        </w:tc>
        <w:tc>
          <w:tcPr>
            <w:tcW w:w="772" w:type="pct"/>
            <w:shd w:val="clear" w:color="auto" w:fill="auto"/>
          </w:tcPr>
          <w:p w14:paraId="5F95E6D4" w14:textId="77777777" w:rsidR="00DC36C9" w:rsidRPr="00DF18C5" w:rsidRDefault="00175385" w:rsidP="007A758A">
            <w:pPr>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Wood tiles/</w:t>
            </w:r>
          </w:p>
          <w:p w14:paraId="5F95E6D5" w14:textId="77777777" w:rsidR="00DC36C9" w:rsidRPr="00DF18C5" w:rsidRDefault="00175385" w:rsidP="007A758A">
            <w:pPr>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Ceramic tiles/steel</w:t>
            </w:r>
          </w:p>
        </w:tc>
        <w:tc>
          <w:tcPr>
            <w:tcW w:w="1178" w:type="pct"/>
            <w:shd w:val="clear" w:color="auto" w:fill="auto"/>
          </w:tcPr>
          <w:p w14:paraId="5F95E6D6" w14:textId="77777777" w:rsidR="00DC36C9" w:rsidRPr="00DF18C5" w:rsidRDefault="00175385" w:rsidP="007A758A">
            <w:pPr>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Cladding with approved material</w:t>
            </w:r>
          </w:p>
        </w:tc>
        <w:tc>
          <w:tcPr>
            <w:tcW w:w="1216" w:type="pct"/>
            <w:shd w:val="clear" w:color="auto" w:fill="auto"/>
          </w:tcPr>
          <w:p w14:paraId="5F95E6D7" w14:textId="77777777" w:rsidR="00DC36C9" w:rsidRPr="00DF18C5" w:rsidRDefault="00175385" w:rsidP="007A758A">
            <w:pPr>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Cladding with approved material</w:t>
            </w:r>
          </w:p>
        </w:tc>
        <w:tc>
          <w:tcPr>
            <w:tcW w:w="1180" w:type="pct"/>
            <w:shd w:val="clear" w:color="auto" w:fill="auto"/>
          </w:tcPr>
          <w:p w14:paraId="5F95E6D8" w14:textId="77777777" w:rsidR="00DC36C9" w:rsidRPr="00DF18C5" w:rsidRDefault="00175385" w:rsidP="007A758A">
            <w:pPr>
              <w:widowControl w:val="0"/>
              <w:spacing w:after="12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Subject to</w:t>
            </w:r>
          </w:p>
          <w:p w14:paraId="5F95E6D9" w14:textId="77777777" w:rsidR="00DC36C9" w:rsidRPr="00DF18C5" w:rsidRDefault="00175385" w:rsidP="007A758A">
            <w:pPr>
              <w:keepNext/>
              <w:widowControl w:val="0"/>
              <w:spacing w:after="0" w:line="240" w:lineRule="auto"/>
              <w:jc w:val="center"/>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employer’s approval</w:t>
            </w:r>
          </w:p>
        </w:tc>
      </w:tr>
    </w:tbl>
    <w:p w14:paraId="5F95E6DB" w14:textId="34D7A712" w:rsidR="00DC36C9" w:rsidRPr="00DF18C5" w:rsidRDefault="00DC36C9" w:rsidP="007A758A">
      <w:pPr>
        <w:pBdr>
          <w:top w:val="nil"/>
          <w:left w:val="nil"/>
          <w:bottom w:val="nil"/>
          <w:right w:val="nil"/>
          <w:between w:val="nil"/>
        </w:pBdr>
        <w:spacing w:after="200" w:line="240" w:lineRule="auto"/>
        <w:jc w:val="both"/>
        <w:rPr>
          <w:rFonts w:asciiTheme="minorHAnsi" w:eastAsia="Times New Roman" w:hAnsiTheme="minorHAnsi" w:cstheme="minorHAnsi"/>
          <w:i/>
          <w:color w:val="000000"/>
          <w:sz w:val="24"/>
          <w:szCs w:val="24"/>
        </w:rPr>
      </w:pPr>
    </w:p>
    <w:p w14:paraId="5F95E6DC"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NOTES:</w:t>
      </w:r>
    </w:p>
    <w:p w14:paraId="5F95E6D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Sheets for ceilings: prefabricated/manufactured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and type in according to approval of the employer.</w:t>
      </w:r>
    </w:p>
    <w:p w14:paraId="5F95E6D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Control room and office building: External/internal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in accordance with approval of the employer.</w:t>
      </w:r>
    </w:p>
    <w:p w14:paraId="5F95E6DF"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0" w:name="_heading=h.1csj400" w:colFirst="0" w:colLast="0"/>
      <w:bookmarkEnd w:id="310"/>
      <w:r w:rsidRPr="00DF18C5">
        <w:rPr>
          <w:rFonts w:asciiTheme="minorHAnsi" w:eastAsia="Times New Roman" w:hAnsiTheme="minorHAnsi" w:cstheme="minorHAnsi"/>
          <w:b/>
          <w:color w:val="000000"/>
          <w:sz w:val="24"/>
          <w:szCs w:val="24"/>
        </w:rPr>
        <w:t>Plaster and Floor Coverings</w:t>
      </w:r>
    </w:p>
    <w:p w14:paraId="5F95E6E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bookmarkStart w:id="311" w:name="_heading=h.3ws6mnt" w:colFirst="0" w:colLast="0"/>
      <w:bookmarkEnd w:id="311"/>
      <w:r w:rsidRPr="00DF18C5">
        <w:rPr>
          <w:rFonts w:asciiTheme="minorHAnsi" w:eastAsia="Times New Roman" w:hAnsiTheme="minorHAnsi" w:cstheme="minorHAnsi"/>
          <w:b/>
          <w:color w:val="000000"/>
          <w:sz w:val="24"/>
          <w:szCs w:val="24"/>
        </w:rPr>
        <w:t>Materials:</w:t>
      </w:r>
      <w:r w:rsidRPr="00DF18C5">
        <w:rPr>
          <w:rFonts w:asciiTheme="minorHAnsi" w:eastAsia="Times New Roman" w:hAnsiTheme="minorHAnsi" w:cstheme="minorHAnsi"/>
          <w:color w:val="000000"/>
          <w:sz w:val="24"/>
          <w:szCs w:val="24"/>
        </w:rPr>
        <w:t xml:space="preserve"> - Cement and water to be as before described. The sand to be screened through a sieve of 10 to 15 and meshes to 1 cm and to be washed if directed.</w:t>
      </w:r>
    </w:p>
    <w:p w14:paraId="5F95E6E1" w14:textId="77777777" w:rsidR="00DC36C9" w:rsidRPr="00DF18C5" w:rsidRDefault="00DC36C9" w:rsidP="007A758A">
      <w:pPr>
        <w:keepNext/>
        <w:keepLines/>
        <w:widowControl w:val="0"/>
        <w:tabs>
          <w:tab w:val="left" w:pos="747"/>
        </w:tabs>
        <w:spacing w:after="0" w:line="240" w:lineRule="auto"/>
        <w:ind w:left="720"/>
        <w:jc w:val="both"/>
        <w:rPr>
          <w:rFonts w:asciiTheme="minorHAnsi" w:eastAsia="Times New Roman" w:hAnsiTheme="minorHAnsi" w:cstheme="minorHAnsi"/>
          <w:b/>
          <w:color w:val="000000"/>
          <w:sz w:val="24"/>
          <w:szCs w:val="24"/>
        </w:rPr>
      </w:pPr>
    </w:p>
    <w:p w14:paraId="5F95E6E2"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2" w:name="_heading=h.2bxgwvm" w:colFirst="0" w:colLast="0"/>
      <w:bookmarkEnd w:id="312"/>
      <w:r w:rsidRPr="00DF18C5">
        <w:rPr>
          <w:rFonts w:asciiTheme="minorHAnsi" w:eastAsia="Times New Roman" w:hAnsiTheme="minorHAnsi" w:cstheme="minorHAnsi"/>
          <w:b/>
          <w:color w:val="000000"/>
          <w:sz w:val="24"/>
          <w:szCs w:val="24"/>
        </w:rPr>
        <w:t>Mixing</w:t>
      </w:r>
    </w:p>
    <w:p w14:paraId="5F95E6E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materials for mixing are to be used in proper gauge boxes and they are to be strike measured and not tamped down in boxes. Proper non-absorbent stages are to be used for mixing and storing mortar. No foreign matter must be mixed with the mortar.</w:t>
      </w:r>
    </w:p>
    <w:p w14:paraId="5F95E6E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materials are to be mixed dry before adding water through a fine hose spray. No cement mortar which has taken its initial set will be allowed to be used.</w:t>
      </w:r>
    </w:p>
    <w:p w14:paraId="5F95E6E5"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E6"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3" w:name="_heading=h.r2r73f" w:colFirst="0" w:colLast="0"/>
      <w:bookmarkEnd w:id="313"/>
      <w:r w:rsidRPr="00DF18C5">
        <w:rPr>
          <w:rFonts w:asciiTheme="minorHAnsi" w:eastAsia="Times New Roman" w:hAnsiTheme="minorHAnsi" w:cstheme="minorHAnsi"/>
          <w:b/>
          <w:color w:val="000000"/>
          <w:sz w:val="24"/>
          <w:szCs w:val="24"/>
        </w:rPr>
        <w:t>Plaster Thickness</w:t>
      </w:r>
    </w:p>
    <w:p w14:paraId="5F95E6E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Unless otherwise specified all wall plasters should not be less than 13 mm thick and not more than 19 mm thick.</w:t>
      </w:r>
    </w:p>
    <w:p w14:paraId="5F95E6E8"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E9"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4" w:name="_heading=h.3b2epr8" w:colFirst="0" w:colLast="0"/>
      <w:bookmarkEnd w:id="314"/>
      <w:r w:rsidRPr="00DF18C5">
        <w:rPr>
          <w:rFonts w:asciiTheme="minorHAnsi" w:eastAsia="Times New Roman" w:hAnsiTheme="minorHAnsi" w:cstheme="minorHAnsi"/>
          <w:b/>
          <w:color w:val="000000"/>
          <w:sz w:val="24"/>
          <w:szCs w:val="24"/>
        </w:rPr>
        <w:t>Cement Plaster</w:t>
      </w:r>
    </w:p>
    <w:p w14:paraId="5F95E6E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Cement plaster for external use to be composed of </w:t>
      </w:r>
      <w:proofErr w:type="gramStart"/>
      <w:r w:rsidRPr="00DF18C5">
        <w:rPr>
          <w:rFonts w:asciiTheme="minorHAnsi" w:eastAsia="Times New Roman" w:hAnsiTheme="minorHAnsi" w:cstheme="minorHAnsi"/>
          <w:color w:val="000000"/>
          <w:sz w:val="24"/>
          <w:szCs w:val="24"/>
        </w:rPr>
        <w:t>one part</w:t>
      </w:r>
      <w:proofErr w:type="gramEnd"/>
      <w:r w:rsidRPr="00DF18C5">
        <w:rPr>
          <w:rFonts w:asciiTheme="minorHAnsi" w:eastAsia="Times New Roman" w:hAnsiTheme="minorHAnsi" w:cstheme="minorHAnsi"/>
          <w:color w:val="000000"/>
          <w:sz w:val="24"/>
          <w:szCs w:val="24"/>
        </w:rPr>
        <w:t xml:space="preserve"> cement to four parts sand and for internal use to be one part cement to five parts sand.</w:t>
      </w:r>
    </w:p>
    <w:p w14:paraId="5F95E6EB"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EC"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5" w:name="_heading=h.1q7ozz1" w:colFirst="0" w:colLast="0"/>
      <w:bookmarkEnd w:id="315"/>
      <w:r w:rsidRPr="00DF18C5">
        <w:rPr>
          <w:rFonts w:asciiTheme="minorHAnsi" w:eastAsia="Times New Roman" w:hAnsiTheme="minorHAnsi" w:cstheme="minorHAnsi"/>
          <w:b/>
          <w:color w:val="000000"/>
          <w:sz w:val="24"/>
          <w:szCs w:val="24"/>
        </w:rPr>
        <w:t>Form Key</w:t>
      </w:r>
    </w:p>
    <w:p w14:paraId="5F95E6E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Rake out joints and roughen if necessary to form key for plaster.</w:t>
      </w:r>
    </w:p>
    <w:p w14:paraId="5F95E6E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For concrete surfaces, hack and apply 1:1 cement sand slush to form key. Continuously wet for 7 days and then apply plaster.</w:t>
      </w:r>
    </w:p>
    <w:p w14:paraId="5F95E6E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brickwork and concrete works should be brushed down to remove dust and any other loose material.</w:t>
      </w:r>
    </w:p>
    <w:p w14:paraId="5F95E6F0"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F1"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6" w:name="_heading=h.4a7cimu" w:colFirst="0" w:colLast="0"/>
      <w:bookmarkEnd w:id="316"/>
      <w:r w:rsidRPr="00DF18C5">
        <w:rPr>
          <w:rFonts w:asciiTheme="minorHAnsi" w:eastAsia="Times New Roman" w:hAnsiTheme="minorHAnsi" w:cstheme="minorHAnsi"/>
          <w:b/>
          <w:color w:val="000000"/>
          <w:sz w:val="24"/>
          <w:szCs w:val="24"/>
        </w:rPr>
        <w:t>Wetting</w:t>
      </w:r>
    </w:p>
    <w:p w14:paraId="5F95E6F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internal and external brick or concrete surfaces are to be wetted well before plastering.</w:t>
      </w:r>
    </w:p>
    <w:p w14:paraId="5F95E6F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cement plaster must be kept wet for at least 7 days.</w:t>
      </w:r>
    </w:p>
    <w:p w14:paraId="5F95E6F4"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F5"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7" w:name="_heading=h.2pcmsun" w:colFirst="0" w:colLast="0"/>
      <w:bookmarkEnd w:id="317"/>
      <w:r w:rsidRPr="00DF18C5">
        <w:rPr>
          <w:rFonts w:asciiTheme="minorHAnsi" w:eastAsia="Times New Roman" w:hAnsiTheme="minorHAnsi" w:cstheme="minorHAnsi"/>
          <w:b/>
          <w:color w:val="000000"/>
          <w:sz w:val="24"/>
          <w:szCs w:val="24"/>
        </w:rPr>
        <w:t>Repairing Defects</w:t>
      </w:r>
    </w:p>
    <w:p w14:paraId="5F95E6F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defective plaster, cracks, hollows, etc., are to be cut out to a rectangular shape, the edges undercut to form a dovetail key and to be made good to finish flush with the edge of the surrounding plasterwork.</w:t>
      </w:r>
    </w:p>
    <w:p w14:paraId="5F95E6F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All patches will be to the approval of the Employer and if the defects cannot be made good satisfactorily then the whole surface is to be removed and re-plastered at the Contractor's expense. </w:t>
      </w:r>
    </w:p>
    <w:p w14:paraId="5F95E6F8"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F9"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8" w:name="_heading=h.14hx32g" w:colFirst="0" w:colLast="0"/>
      <w:bookmarkEnd w:id="318"/>
      <w:r w:rsidRPr="00DF18C5">
        <w:rPr>
          <w:rFonts w:asciiTheme="minorHAnsi" w:eastAsia="Times New Roman" w:hAnsiTheme="minorHAnsi" w:cstheme="minorHAnsi"/>
          <w:b/>
          <w:color w:val="000000"/>
          <w:sz w:val="24"/>
          <w:szCs w:val="24"/>
        </w:rPr>
        <w:t xml:space="preserve"> Glazing and Painting</w:t>
      </w:r>
    </w:p>
    <w:p w14:paraId="5F95E6F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Glass: - All glass is to be of approved manufacture, free from bubbles, waviness, scratches or other imperfections and is to be well bedded, puttied and back puttied and secured with glazing pins or clips in steel sashes or with sprigs in wood sashes.</w:t>
      </w:r>
    </w:p>
    <w:p w14:paraId="5F95E6F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glass shall be carefully cut to the required sizes so that all panes of figured or textured glass are uniform in appearance with the pattern parallel to the edges and wired glass shall be so cut that the wires are parallel to the edges.</w:t>
      </w:r>
    </w:p>
    <w:p w14:paraId="5F95E6FC"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6FD"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19" w:name="_heading=h.3ohklq9" w:colFirst="0" w:colLast="0"/>
      <w:bookmarkEnd w:id="319"/>
      <w:r w:rsidRPr="00DF18C5">
        <w:rPr>
          <w:rFonts w:asciiTheme="minorHAnsi" w:eastAsia="Times New Roman" w:hAnsiTheme="minorHAnsi" w:cstheme="minorHAnsi"/>
          <w:b/>
          <w:color w:val="000000"/>
          <w:sz w:val="24"/>
          <w:szCs w:val="24"/>
        </w:rPr>
        <w:t>The window glass for control room shall be shatterproof type.</w:t>
      </w:r>
    </w:p>
    <w:p w14:paraId="5F95E6F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Putty: - Putty for glazing to steel sashes is to be of approved proprietary brand. Rebates are to be thoroughly back puttied before glazing and all putty is to be carefully trimmed and cleaned off so that back putty finishes level with the top of sections internally, external putty covers sight lines exactly and finished straight and true. Rough surfaces to putty will not be allowed and any defective putty will be cut out and replaced at the Contractor's expense.</w:t>
      </w:r>
    </w:p>
    <w:p w14:paraId="5F95E6FF"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Rebates of wood sashes are to be given one coat of priming immediately before glazing.</w:t>
      </w:r>
    </w:p>
    <w:p w14:paraId="5F95E70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Mirrors: - Glass mirrors are to be of the thickness specified, of selected quality glass, silvered on back, with protective sealing coat and arises edges, unless otherwise described.</w:t>
      </w:r>
    </w:p>
    <w:p w14:paraId="5F95E701"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Generally: - Allow for removing and replacing all cracked, broken or defective glass and leave thoroughly clean and perfect at completion.</w:t>
      </w:r>
    </w:p>
    <w:p w14:paraId="5F95E702" w14:textId="77777777" w:rsidR="00DC36C9" w:rsidRPr="00DF18C5" w:rsidRDefault="00DC36C9" w:rsidP="007A758A">
      <w:pPr>
        <w:widowControl w:val="0"/>
        <w:tabs>
          <w:tab w:val="left" w:pos="910"/>
        </w:tabs>
        <w:spacing w:after="0" w:line="240" w:lineRule="auto"/>
        <w:ind w:left="720"/>
        <w:jc w:val="both"/>
        <w:rPr>
          <w:rFonts w:asciiTheme="minorHAnsi" w:eastAsia="Times New Roman" w:hAnsiTheme="minorHAnsi" w:cstheme="minorHAnsi"/>
          <w:color w:val="000000"/>
          <w:sz w:val="24"/>
          <w:szCs w:val="24"/>
        </w:rPr>
      </w:pPr>
    </w:p>
    <w:p w14:paraId="5F95E703"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0" w:name="_heading=h.23muvy2" w:colFirst="0" w:colLast="0"/>
      <w:bookmarkEnd w:id="320"/>
      <w:r w:rsidRPr="00DF18C5">
        <w:rPr>
          <w:rFonts w:asciiTheme="minorHAnsi" w:eastAsia="Times New Roman" w:hAnsiTheme="minorHAnsi" w:cstheme="minorHAnsi"/>
          <w:b/>
          <w:color w:val="000000"/>
          <w:sz w:val="24"/>
          <w:szCs w:val="24"/>
        </w:rPr>
        <w:t>Materials for Decoration</w:t>
      </w:r>
    </w:p>
    <w:p w14:paraId="5F95E704"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paints, primers, varnishes, emulsions, stopping, etc., to be of approved manufacture.</w:t>
      </w:r>
    </w:p>
    <w:p w14:paraId="5F95E705"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is to use proprietary ready mixed paints obtained from an approved supplier.</w:t>
      </w:r>
    </w:p>
    <w:p w14:paraId="5F95E70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When a coat of proprietary paint is applied, the manufacturer's priming and previous coats suitable for the particular type are to be used.</w:t>
      </w:r>
    </w:p>
    <w:p w14:paraId="5F95E70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materials must be brought on to the site in unopened tins, and no dilution or adulteration will be permitted, unless approved by the Employer.</w:t>
      </w:r>
    </w:p>
    <w:p w14:paraId="5F95E708"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709"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1" w:name="_heading=h.is565v" w:colFirst="0" w:colLast="0"/>
      <w:bookmarkEnd w:id="321"/>
      <w:r w:rsidRPr="00DF18C5">
        <w:rPr>
          <w:rFonts w:asciiTheme="minorHAnsi" w:eastAsia="Times New Roman" w:hAnsiTheme="minorHAnsi" w:cstheme="minorHAnsi"/>
          <w:b/>
          <w:color w:val="000000"/>
          <w:sz w:val="24"/>
          <w:szCs w:val="24"/>
        </w:rPr>
        <w:t>Emulsion Paint</w:t>
      </w:r>
    </w:p>
    <w:p w14:paraId="5F95E70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Emulsion paint shall be PVA (Polyvinyl Acetate) alkali-resisting formulated with high </w:t>
      </w:r>
      <w:proofErr w:type="spellStart"/>
      <w:r w:rsidRPr="00DF18C5">
        <w:rPr>
          <w:rFonts w:asciiTheme="minorHAnsi" w:eastAsia="Times New Roman" w:hAnsiTheme="minorHAnsi" w:cstheme="minorHAnsi"/>
          <w:color w:val="000000"/>
          <w:sz w:val="24"/>
          <w:szCs w:val="24"/>
        </w:rPr>
        <w:t>washability</w:t>
      </w:r>
      <w:proofErr w:type="spellEnd"/>
      <w:r w:rsidRPr="00DF18C5">
        <w:rPr>
          <w:rFonts w:asciiTheme="minorHAnsi" w:eastAsia="Times New Roman" w:hAnsiTheme="minorHAnsi" w:cstheme="minorHAnsi"/>
          <w:color w:val="000000"/>
          <w:sz w:val="24"/>
          <w:szCs w:val="24"/>
        </w:rPr>
        <w:t xml:space="preserve"> and capable of resisting </w:t>
      </w:r>
      <w:proofErr w:type="gramStart"/>
      <w:r w:rsidRPr="00DF18C5">
        <w:rPr>
          <w:rFonts w:asciiTheme="minorHAnsi" w:eastAsia="Times New Roman" w:hAnsiTheme="minorHAnsi" w:cstheme="minorHAnsi"/>
          <w:color w:val="000000"/>
          <w:sz w:val="24"/>
          <w:szCs w:val="24"/>
        </w:rPr>
        <w:t>a</w:t>
      </w:r>
      <w:proofErr w:type="gramEnd"/>
      <w:r w:rsidRPr="00DF18C5">
        <w:rPr>
          <w:rFonts w:asciiTheme="minorHAnsi" w:eastAsia="Times New Roman" w:hAnsiTheme="minorHAnsi" w:cstheme="minorHAnsi"/>
          <w:color w:val="000000"/>
          <w:sz w:val="24"/>
          <w:szCs w:val="24"/>
        </w:rPr>
        <w:t xml:space="preserve"> 8000 scrub test. The first coat to be specially formulated base coat for direct application to the specified surface.</w:t>
      </w:r>
    </w:p>
    <w:p w14:paraId="5F95E70B"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70C"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2" w:name="_heading=h.32rsoto" w:colFirst="0" w:colLast="0"/>
      <w:bookmarkEnd w:id="322"/>
      <w:r w:rsidRPr="00DF18C5">
        <w:rPr>
          <w:rFonts w:asciiTheme="minorHAnsi" w:eastAsia="Times New Roman" w:hAnsiTheme="minorHAnsi" w:cstheme="minorHAnsi"/>
          <w:b/>
          <w:color w:val="000000"/>
          <w:sz w:val="24"/>
          <w:szCs w:val="24"/>
        </w:rPr>
        <w:t>Fillers</w:t>
      </w:r>
    </w:p>
    <w:p w14:paraId="5F95E70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Higher grade cellulose fillers are to be used internally and premixed filler to be used externally.</w:t>
      </w:r>
    </w:p>
    <w:p w14:paraId="5F95E70E"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70F"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3" w:name="_heading=h.1hx2z1h" w:colFirst="0" w:colLast="0"/>
      <w:bookmarkEnd w:id="323"/>
      <w:r w:rsidRPr="00DF18C5">
        <w:rPr>
          <w:rFonts w:asciiTheme="minorHAnsi" w:eastAsia="Times New Roman" w:hAnsiTheme="minorHAnsi" w:cstheme="minorHAnsi"/>
          <w:b/>
          <w:color w:val="000000"/>
          <w:sz w:val="24"/>
          <w:szCs w:val="24"/>
        </w:rPr>
        <w:t>High Gloss Paints</w:t>
      </w:r>
    </w:p>
    <w:p w14:paraId="5F95E71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Primers for application to bare metal to be red oxide primer for iron and steel. For galvanized metal to be an approved zinc chromate or galvanized iron primer. For application on wood or plaster etc., to be an approved alkali primer.</w:t>
      </w:r>
    </w:p>
    <w:p w14:paraId="5F95E711"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712"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4" w:name="_heading=h.41wqhpa" w:colFirst="0" w:colLast="0"/>
      <w:bookmarkEnd w:id="324"/>
      <w:r w:rsidRPr="00DF18C5">
        <w:rPr>
          <w:rFonts w:asciiTheme="minorHAnsi" w:eastAsia="Times New Roman" w:hAnsiTheme="minorHAnsi" w:cstheme="minorHAnsi"/>
          <w:b/>
          <w:color w:val="000000"/>
          <w:sz w:val="24"/>
          <w:szCs w:val="24"/>
        </w:rPr>
        <w:t>Finish enamels</w:t>
      </w:r>
    </w:p>
    <w:p w14:paraId="5F95E713"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Finish enamels to be synthetic enamel high-capacity paint with high coverage and high gloss finish unless otherwise described.</w:t>
      </w:r>
    </w:p>
    <w:p w14:paraId="5F95E714" w14:textId="77777777" w:rsidR="00DC36C9" w:rsidRPr="00DF18C5" w:rsidRDefault="00DC36C9" w:rsidP="007A758A">
      <w:pPr>
        <w:widowControl w:val="0"/>
        <w:spacing w:after="0" w:line="240" w:lineRule="auto"/>
        <w:jc w:val="both"/>
        <w:rPr>
          <w:rFonts w:asciiTheme="minorHAnsi" w:eastAsia="Times New Roman" w:hAnsiTheme="minorHAnsi" w:cstheme="minorHAnsi"/>
          <w:color w:val="000000"/>
          <w:sz w:val="24"/>
          <w:szCs w:val="24"/>
        </w:rPr>
      </w:pPr>
    </w:p>
    <w:p w14:paraId="5F95E715" w14:textId="77777777" w:rsidR="00DC36C9" w:rsidRPr="00DF18C5" w:rsidRDefault="00175385" w:rsidP="007A758A">
      <w:pPr>
        <w:keepNext/>
        <w:keepLines/>
        <w:widowControl w:val="0"/>
        <w:tabs>
          <w:tab w:val="left" w:pos="747"/>
        </w:tabs>
        <w:spacing w:after="0" w:line="240" w:lineRule="auto"/>
        <w:jc w:val="both"/>
        <w:rPr>
          <w:rFonts w:asciiTheme="minorHAnsi" w:eastAsia="Times New Roman" w:hAnsiTheme="minorHAnsi" w:cstheme="minorHAnsi"/>
          <w:b/>
          <w:color w:val="000000"/>
          <w:sz w:val="24"/>
          <w:szCs w:val="24"/>
        </w:rPr>
      </w:pPr>
      <w:bookmarkStart w:id="325" w:name="_heading=h.2h20rx3" w:colFirst="0" w:colLast="0"/>
      <w:bookmarkEnd w:id="325"/>
      <w:r w:rsidRPr="00DF18C5">
        <w:rPr>
          <w:rFonts w:asciiTheme="minorHAnsi" w:eastAsia="Times New Roman" w:hAnsiTheme="minorHAnsi" w:cstheme="minorHAnsi"/>
          <w:b/>
          <w:color w:val="000000"/>
          <w:sz w:val="24"/>
          <w:szCs w:val="24"/>
        </w:rPr>
        <w:t>Workmanship</w:t>
      </w:r>
    </w:p>
    <w:p w14:paraId="5F95E716"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surfaces are to be free from moisture, dust, grease and dirt and rubbed down smooth according to approved practice.</w:t>
      </w:r>
    </w:p>
    <w:p w14:paraId="5F95E71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plaster to be free from efflorescence and treated with one coat of petrifying liquid, approved sealer or alkali primer if required. Hard wall plaster to be glass papered before decorating.</w:t>
      </w:r>
    </w:p>
    <w:p w14:paraId="5F95E71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Rectifying defects to decorated surfaces due to dampness, efflorescence, chemical reaction, etc., will be to the Contractor's account, as these surfaces must be checked and the appropriate precautions taken before applying the decoration.</w:t>
      </w:r>
    </w:p>
    <w:p w14:paraId="5F95E719"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Metalwork must be scraped free of rust, primed as described and finished as later specified.</w:t>
      </w:r>
    </w:p>
    <w:p w14:paraId="5F95E71A"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Galvanized sheet iron, pipes, etc., are to be cleaned down to remove manufacturer's ammoniated dichromate protective covering, primed as described and finished as later specified.</w:t>
      </w:r>
    </w:p>
    <w:p w14:paraId="5F95E71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Coated pipes are to be cleaned down, stopped and primed with one coat of aluminium primer and finished as later specified.</w:t>
      </w:r>
    </w:p>
    <w:p w14:paraId="5F95E71C"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metal to have the specified number of coats in addition to the priming coat.</w:t>
      </w:r>
    </w:p>
    <w:p w14:paraId="5F95E71D"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Every coat of paint must be a good covering coat and must dry hard and be well rubbed down to a smooth surface before the next coat is applied, otherwise the Contractor will be required to apply extra coats at his own expense.</w:t>
      </w:r>
    </w:p>
    <w:p w14:paraId="5F95E71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Each coat of paint to be of a distinctive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sample </w:t>
      </w:r>
      <w:proofErr w:type="spellStart"/>
      <w:r w:rsidRPr="00DF18C5">
        <w:rPr>
          <w:rFonts w:asciiTheme="minorHAnsi" w:eastAsia="Times New Roman" w:hAnsiTheme="minorHAnsi" w:cstheme="minorHAnsi"/>
          <w:color w:val="000000"/>
          <w:sz w:val="24"/>
          <w:szCs w:val="24"/>
        </w:rPr>
        <w:t>colors</w:t>
      </w:r>
      <w:proofErr w:type="spellEnd"/>
      <w:r w:rsidRPr="00DF18C5">
        <w:rPr>
          <w:rFonts w:asciiTheme="minorHAnsi" w:eastAsia="Times New Roman" w:hAnsiTheme="minorHAnsi" w:cstheme="minorHAnsi"/>
          <w:color w:val="000000"/>
          <w:sz w:val="24"/>
          <w:szCs w:val="24"/>
        </w:rPr>
        <w:t xml:space="preserve"> are to be prepared for the final coat which is to be an approved </w:t>
      </w:r>
      <w:proofErr w:type="spellStart"/>
      <w:r w:rsidRPr="00DF18C5">
        <w:rPr>
          <w:rFonts w:asciiTheme="minorHAnsi" w:eastAsia="Times New Roman" w:hAnsiTheme="minorHAnsi" w:cstheme="minorHAnsi"/>
          <w:color w:val="000000"/>
          <w:sz w:val="24"/>
          <w:szCs w:val="24"/>
        </w:rPr>
        <w:t>color</w:t>
      </w:r>
      <w:proofErr w:type="spellEnd"/>
      <w:r w:rsidRPr="00DF18C5">
        <w:rPr>
          <w:rFonts w:asciiTheme="minorHAnsi" w:eastAsia="Times New Roman" w:hAnsiTheme="minorHAnsi" w:cstheme="minorHAnsi"/>
          <w:color w:val="000000"/>
          <w:sz w:val="24"/>
          <w:szCs w:val="24"/>
        </w:rPr>
        <w:t xml:space="preserve"> scheme and must not be applied without the permission of the Employer. After undercoats are on, the painter shall check all work and grain fill as necessary with filler as described.</w:t>
      </w:r>
    </w:p>
    <w:p w14:paraId="5F95E71F" w14:textId="77777777" w:rsidR="00DC36C9" w:rsidRPr="00DF18C5" w:rsidRDefault="00175385" w:rsidP="007A758A">
      <w:pPr>
        <w:widowControl w:val="0"/>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NOTE:</w:t>
      </w:r>
    </w:p>
    <w:p w14:paraId="5F95E720"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paints specified are to be obtained from an approved manufacturer and used in strict accordance with their instructions. Their representative will check the paints being used and the method of application and will advise accordingly.</w:t>
      </w:r>
    </w:p>
    <w:p w14:paraId="5F95E721"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This section of the work to be carried out by an approved firm of decorators who must allow for the very best finish possible and of the highest quality obtainable.</w:t>
      </w:r>
    </w:p>
    <w:p w14:paraId="5F95E722"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prices must allow for the removal and refitting of all beads, fittings, fastenings, ironmongery, etc., removed for decoration purposes to be carried out by skilled tradesmen of the appropriate trade.</w:t>
      </w:r>
    </w:p>
    <w:p w14:paraId="5F95E723" w14:textId="77777777" w:rsidR="00DC36C9" w:rsidRPr="00DF18C5" w:rsidRDefault="00DC36C9" w:rsidP="007A758A">
      <w:pPr>
        <w:widowControl w:val="0"/>
        <w:spacing w:after="0" w:line="240" w:lineRule="auto"/>
        <w:jc w:val="both"/>
        <w:rPr>
          <w:rFonts w:asciiTheme="minorHAnsi" w:eastAsia="Times New Roman" w:hAnsiTheme="minorHAnsi" w:cstheme="minorHAnsi"/>
          <w:color w:val="000000"/>
          <w:sz w:val="24"/>
          <w:szCs w:val="24"/>
        </w:rPr>
      </w:pPr>
    </w:p>
    <w:p w14:paraId="5F95E724" w14:textId="77777777" w:rsidR="00DC36C9" w:rsidRPr="00DF18C5" w:rsidRDefault="00175385" w:rsidP="00F03F1F">
      <w:pPr>
        <w:widowControl w:val="0"/>
        <w:numPr>
          <w:ilvl w:val="0"/>
          <w:numId w:val="31"/>
        </w:numPr>
        <w:tabs>
          <w:tab w:val="left" w:pos="534"/>
        </w:tabs>
        <w:spacing w:after="80" w:line="240" w:lineRule="auto"/>
        <w:jc w:val="both"/>
        <w:rPr>
          <w:rFonts w:asciiTheme="minorHAnsi" w:eastAsia="Times New Roman" w:hAnsiTheme="minorHAnsi" w:cstheme="minorHAnsi"/>
          <w:b/>
          <w:color w:val="000000"/>
          <w:sz w:val="24"/>
          <w:szCs w:val="24"/>
        </w:rPr>
      </w:pPr>
      <w:bookmarkStart w:id="326" w:name="bookmark=id.w7b24w" w:colFirst="0" w:colLast="0"/>
      <w:bookmarkEnd w:id="326"/>
      <w:r w:rsidRPr="00DF18C5">
        <w:rPr>
          <w:rFonts w:asciiTheme="minorHAnsi" w:eastAsia="Times New Roman" w:hAnsiTheme="minorHAnsi" w:cstheme="minorHAnsi"/>
          <w:b/>
          <w:color w:val="000000"/>
          <w:sz w:val="24"/>
          <w:szCs w:val="24"/>
        </w:rPr>
        <w:t>Control Room Sizes.</w:t>
      </w:r>
    </w:p>
    <w:p w14:paraId="5F95E725" w14:textId="77777777" w:rsidR="00DC36C9" w:rsidRPr="00DF18C5" w:rsidRDefault="00175385" w:rsidP="007A758A">
      <w:pPr>
        <w:keepNext/>
        <w:keepLines/>
        <w:widowControl w:val="0"/>
        <w:tabs>
          <w:tab w:val="left" w:pos="738"/>
        </w:tabs>
        <w:spacing w:after="0" w:line="240" w:lineRule="auto"/>
        <w:jc w:val="both"/>
        <w:rPr>
          <w:rFonts w:asciiTheme="minorHAnsi" w:eastAsia="Times New Roman" w:hAnsiTheme="minorHAnsi" w:cstheme="minorHAnsi"/>
          <w:b/>
          <w:color w:val="000000"/>
          <w:sz w:val="24"/>
          <w:szCs w:val="24"/>
        </w:rPr>
      </w:pPr>
      <w:bookmarkStart w:id="327" w:name="bookmark=id.3g6yksp" w:colFirst="0" w:colLast="0"/>
      <w:bookmarkStart w:id="328" w:name="_heading=h.1vc8v0i" w:colFirst="0" w:colLast="0"/>
      <w:bookmarkEnd w:id="327"/>
      <w:bookmarkEnd w:id="328"/>
      <w:r w:rsidRPr="00DF18C5">
        <w:rPr>
          <w:rFonts w:asciiTheme="minorHAnsi" w:eastAsia="Times New Roman" w:hAnsiTheme="minorHAnsi" w:cstheme="minorHAnsi"/>
          <w:b/>
          <w:color w:val="000000"/>
          <w:sz w:val="24"/>
          <w:szCs w:val="24"/>
        </w:rPr>
        <w:tab/>
        <w:t>Ironmongery and Metalwork</w:t>
      </w:r>
    </w:p>
    <w:p w14:paraId="5F95E726" w14:textId="77777777" w:rsidR="00DC36C9" w:rsidRPr="00DF18C5" w:rsidRDefault="00175385" w:rsidP="007A758A">
      <w:pPr>
        <w:keepNext/>
        <w:keepLines/>
        <w:widowControl w:val="0"/>
        <w:tabs>
          <w:tab w:val="left" w:pos="738"/>
        </w:tabs>
        <w:spacing w:after="0" w:line="240" w:lineRule="auto"/>
        <w:jc w:val="both"/>
        <w:rPr>
          <w:rFonts w:asciiTheme="minorHAnsi" w:eastAsia="Times New Roman" w:hAnsiTheme="minorHAnsi" w:cstheme="minorHAnsi"/>
          <w:b/>
          <w:color w:val="000000"/>
          <w:sz w:val="24"/>
          <w:szCs w:val="24"/>
        </w:rPr>
      </w:pPr>
      <w:bookmarkStart w:id="329" w:name="bookmark=id.4fbwdob" w:colFirst="0" w:colLast="0"/>
      <w:bookmarkStart w:id="330" w:name="_heading=h.2uh6nw4" w:colFirst="0" w:colLast="0"/>
      <w:bookmarkEnd w:id="329"/>
      <w:bookmarkEnd w:id="330"/>
      <w:r w:rsidRPr="00DF18C5">
        <w:rPr>
          <w:rFonts w:asciiTheme="minorHAnsi" w:eastAsia="Times New Roman" w:hAnsiTheme="minorHAnsi" w:cstheme="minorHAnsi"/>
          <w:b/>
          <w:color w:val="000000"/>
          <w:sz w:val="24"/>
          <w:szCs w:val="24"/>
        </w:rPr>
        <w:tab/>
        <w:t>General</w:t>
      </w:r>
    </w:p>
    <w:p w14:paraId="5F95E727"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ironmongery shall be of the best respective types required and no alternative articles will be accepted unless approved. Articles described as brass must be solid brass and not brass finish. Chromium plated articles must be plated satin finish on solid brass or other approved metal.</w:t>
      </w:r>
    </w:p>
    <w:p w14:paraId="5F95E728"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Where items for ironmongery are required to be fitted to steel door frames, etc., the Contractor must ensure that the Manufacture makes provisions for the correct fitting or lock striking plates, hinges, cleat holes, bolt keeps, etc.</w:t>
      </w:r>
    </w:p>
    <w:p w14:paraId="5F95E729" w14:textId="77777777" w:rsidR="00DC36C9" w:rsidRPr="00DF18C5" w:rsidRDefault="00DC36C9" w:rsidP="00473A89">
      <w:pPr>
        <w:widowControl w:val="0"/>
        <w:spacing w:after="0" w:line="240" w:lineRule="auto"/>
        <w:ind w:left="720"/>
        <w:jc w:val="both"/>
        <w:rPr>
          <w:rFonts w:asciiTheme="minorHAnsi" w:eastAsia="Times New Roman" w:hAnsiTheme="minorHAnsi" w:cstheme="minorHAnsi"/>
          <w:color w:val="000000"/>
          <w:sz w:val="24"/>
          <w:szCs w:val="24"/>
        </w:rPr>
      </w:pPr>
    </w:p>
    <w:p w14:paraId="5F95E72A" w14:textId="77777777" w:rsidR="00DC36C9" w:rsidRPr="00DF18C5" w:rsidRDefault="00175385" w:rsidP="007A758A">
      <w:pPr>
        <w:widowControl w:val="0"/>
        <w:tabs>
          <w:tab w:val="left" w:pos="742"/>
        </w:tabs>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ab/>
        <w:t>Locks and Keys</w:t>
      </w:r>
    </w:p>
    <w:p w14:paraId="5F95E72B"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Locks are to be two levers unless otherwise described. All locks are to be provided with two keys which must be handed over to the owner on completion of the Works with identification labels attached.</w:t>
      </w:r>
    </w:p>
    <w:p w14:paraId="5F95E72C"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color w:val="000000"/>
          <w:sz w:val="24"/>
          <w:szCs w:val="24"/>
        </w:rPr>
      </w:pPr>
    </w:p>
    <w:p w14:paraId="5F95E72D" w14:textId="77777777" w:rsidR="00DC36C9" w:rsidRPr="00DF18C5" w:rsidRDefault="00175385" w:rsidP="007A758A">
      <w:pPr>
        <w:widowControl w:val="0"/>
        <w:tabs>
          <w:tab w:val="left" w:pos="742"/>
        </w:tabs>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ab/>
        <w:t>Steel</w:t>
      </w:r>
    </w:p>
    <w:p w14:paraId="5F95E72E" w14:textId="77777777" w:rsidR="00DC36C9" w:rsidRPr="00DF18C5" w:rsidRDefault="00175385" w:rsidP="00F03F1F">
      <w:pPr>
        <w:widowControl w:val="0"/>
        <w:numPr>
          <w:ilvl w:val="0"/>
          <w:numId w:val="28"/>
        </w:numPr>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Steelwork for general building construction is to be of approved manufacture complying generally with the appropriate British Standards and free from all defects, oil, dirt, loose rust, scale or other deleterious matter.</w:t>
      </w:r>
    </w:p>
    <w:p w14:paraId="5F95E72F" w14:textId="77777777" w:rsidR="00DC36C9" w:rsidRPr="00DF18C5" w:rsidRDefault="00DC36C9" w:rsidP="00473A89">
      <w:pPr>
        <w:widowControl w:val="0"/>
        <w:spacing w:after="0" w:line="240" w:lineRule="auto"/>
        <w:ind w:left="720"/>
        <w:jc w:val="both"/>
        <w:rPr>
          <w:rFonts w:asciiTheme="minorHAnsi" w:eastAsia="Times New Roman" w:hAnsiTheme="minorHAnsi" w:cstheme="minorHAnsi"/>
          <w:color w:val="000000"/>
          <w:sz w:val="24"/>
          <w:szCs w:val="24"/>
        </w:rPr>
      </w:pPr>
    </w:p>
    <w:p w14:paraId="5F95E730" w14:textId="77777777" w:rsidR="00DC36C9" w:rsidRPr="00DF18C5" w:rsidRDefault="00175385" w:rsidP="007A758A">
      <w:pPr>
        <w:widowControl w:val="0"/>
        <w:tabs>
          <w:tab w:val="left" w:pos="742"/>
        </w:tabs>
        <w:spacing w:after="0" w:line="240" w:lineRule="auto"/>
        <w:jc w:val="both"/>
        <w:rPr>
          <w:rFonts w:asciiTheme="minorHAnsi" w:eastAsia="Times New Roman" w:hAnsiTheme="minorHAnsi" w:cstheme="minorHAnsi"/>
          <w:b/>
          <w:color w:val="000000"/>
          <w:sz w:val="24"/>
          <w:szCs w:val="24"/>
        </w:rPr>
      </w:pPr>
      <w:bookmarkStart w:id="331" w:name="bookmark=id.19mgy3x" w:colFirst="0" w:colLast="0"/>
      <w:bookmarkEnd w:id="331"/>
      <w:r w:rsidRPr="00DF18C5">
        <w:rPr>
          <w:rFonts w:asciiTheme="minorHAnsi" w:eastAsia="Times New Roman" w:hAnsiTheme="minorHAnsi" w:cstheme="minorHAnsi"/>
          <w:b/>
          <w:color w:val="000000"/>
          <w:sz w:val="24"/>
          <w:szCs w:val="24"/>
        </w:rPr>
        <w:tab/>
        <w:t>Electrical Installation</w:t>
      </w:r>
    </w:p>
    <w:p w14:paraId="5F95E731"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shall supply, install, test and commission the complete electrical services within the Control room both outdoor and indoor, office building both outdoor and indoor, Guard house, VIP latrine and SPGP outdoor security lighting/perimeter lighting.</w:t>
      </w:r>
    </w:p>
    <w:p w14:paraId="5F95E732"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complete electrical installation shall comply with all local standards and rates and shall be as per requirements/specifications.</w:t>
      </w:r>
    </w:p>
    <w:p w14:paraId="5F95E733" w14:textId="77777777" w:rsidR="00DC36C9" w:rsidRPr="00DF18C5" w:rsidRDefault="00DC36C9" w:rsidP="007A758A">
      <w:pPr>
        <w:widowControl w:val="0"/>
        <w:tabs>
          <w:tab w:val="left" w:pos="733"/>
        </w:tabs>
        <w:spacing w:after="0" w:line="240" w:lineRule="auto"/>
        <w:ind w:left="720"/>
        <w:jc w:val="both"/>
        <w:rPr>
          <w:rFonts w:asciiTheme="minorHAnsi" w:eastAsia="Times New Roman" w:hAnsiTheme="minorHAnsi" w:cstheme="minorHAnsi"/>
          <w:color w:val="000000"/>
          <w:sz w:val="24"/>
          <w:szCs w:val="24"/>
        </w:rPr>
      </w:pPr>
    </w:p>
    <w:p w14:paraId="5F95E734" w14:textId="77777777" w:rsidR="00DC36C9" w:rsidRPr="00DF18C5" w:rsidRDefault="00175385" w:rsidP="007A758A">
      <w:pPr>
        <w:widowControl w:val="0"/>
        <w:tabs>
          <w:tab w:val="left" w:pos="728"/>
        </w:tabs>
        <w:spacing w:after="0" w:line="240" w:lineRule="auto"/>
        <w:jc w:val="both"/>
        <w:rPr>
          <w:rFonts w:asciiTheme="minorHAnsi" w:eastAsia="Times New Roman" w:hAnsiTheme="minorHAnsi" w:cstheme="minorHAnsi"/>
          <w:b/>
          <w:color w:val="000000"/>
          <w:sz w:val="24"/>
          <w:szCs w:val="24"/>
        </w:rPr>
      </w:pPr>
      <w:r w:rsidRPr="00DF18C5">
        <w:rPr>
          <w:rFonts w:asciiTheme="minorHAnsi" w:eastAsia="Times New Roman" w:hAnsiTheme="minorHAnsi" w:cstheme="minorHAnsi"/>
          <w:b/>
          <w:color w:val="000000"/>
          <w:sz w:val="24"/>
          <w:szCs w:val="24"/>
        </w:rPr>
        <w:tab/>
        <w:t>Lighting</w:t>
      </w:r>
    </w:p>
    <w:p w14:paraId="5F95E735"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Luminaries shall be fluorescent lamps except for the toilets and outdoor lighting. SPGP and/Perimeter Outdoor lighting to use flood lights subject to employer’s approval.</w:t>
      </w:r>
    </w:p>
    <w:p w14:paraId="5F95E736"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All luminaries shall be supplied, installed and tested by the electrical sub-contractor.</w:t>
      </w:r>
    </w:p>
    <w:p w14:paraId="5F95E737"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Outdoor lighting shall be controlled from an automatic photocell.</w:t>
      </w:r>
    </w:p>
    <w:p w14:paraId="5F95E738" w14:textId="77777777" w:rsidR="00DC36C9" w:rsidRPr="00DF18C5" w:rsidRDefault="00175385" w:rsidP="00F03F1F">
      <w:pPr>
        <w:widowControl w:val="0"/>
        <w:numPr>
          <w:ilvl w:val="2"/>
          <w:numId w:val="22"/>
        </w:numPr>
        <w:tabs>
          <w:tab w:val="left" w:pos="733"/>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Lighting control switches shall be flush pattern with white finished plates.</w:t>
      </w:r>
    </w:p>
    <w:p w14:paraId="5F95E739"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outdoor SPGP flood lights/perimeter security lighting to be achieve the recommended luminaries and mounted on concrete poles.</w:t>
      </w:r>
    </w:p>
    <w:p w14:paraId="5F95E73A"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Socket outlets to be mounted at 300 mm above floor level in the office, guard house and control room.</w:t>
      </w:r>
    </w:p>
    <w:p w14:paraId="5F95E73B"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Conduit cast into the building structure shall be of the heavy-duty PVC type. PVC conduits shall not be fixed to the surface of the structure.</w:t>
      </w:r>
    </w:p>
    <w:p w14:paraId="5F95E73C" w14:textId="77777777" w:rsidR="00DC36C9" w:rsidRPr="00DF18C5" w:rsidRDefault="00DC36C9" w:rsidP="007A758A">
      <w:pPr>
        <w:widowControl w:val="0"/>
        <w:tabs>
          <w:tab w:val="left" w:pos="738"/>
        </w:tabs>
        <w:spacing w:after="0" w:line="240" w:lineRule="auto"/>
        <w:ind w:left="720"/>
        <w:jc w:val="both"/>
        <w:rPr>
          <w:rFonts w:asciiTheme="minorHAnsi" w:eastAsia="Times New Roman" w:hAnsiTheme="minorHAnsi" w:cstheme="minorHAnsi"/>
          <w:color w:val="000000"/>
          <w:sz w:val="24"/>
          <w:szCs w:val="24"/>
        </w:rPr>
      </w:pPr>
    </w:p>
    <w:p w14:paraId="5F95E73D" w14:textId="77777777" w:rsidR="00DC36C9" w:rsidRPr="00DF18C5" w:rsidRDefault="00175385" w:rsidP="007A758A">
      <w:pPr>
        <w:widowControl w:val="0"/>
        <w:tabs>
          <w:tab w:val="left" w:pos="728"/>
        </w:tabs>
        <w:spacing w:after="0" w:line="240" w:lineRule="auto"/>
        <w:jc w:val="both"/>
        <w:rPr>
          <w:rFonts w:asciiTheme="minorHAnsi" w:eastAsia="Times New Roman" w:hAnsiTheme="minorHAnsi" w:cstheme="minorHAnsi"/>
          <w:b/>
          <w:color w:val="000000"/>
          <w:sz w:val="24"/>
          <w:szCs w:val="24"/>
        </w:rPr>
      </w:pPr>
      <w:bookmarkStart w:id="332" w:name="bookmark=id.3tm4grq" w:colFirst="0" w:colLast="0"/>
      <w:bookmarkEnd w:id="332"/>
      <w:r w:rsidRPr="00DF18C5">
        <w:rPr>
          <w:rFonts w:asciiTheme="minorHAnsi" w:eastAsia="Times New Roman" w:hAnsiTheme="minorHAnsi" w:cstheme="minorHAnsi"/>
          <w:b/>
          <w:color w:val="000000"/>
          <w:sz w:val="24"/>
          <w:szCs w:val="24"/>
        </w:rPr>
        <w:tab/>
        <w:t>AC Installation</w:t>
      </w:r>
    </w:p>
    <w:p w14:paraId="5F95E73E"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contractor to supply the ACs in the control room. The Contractor shall supply and install a minimum of two number AC units, including wiring and all necessary accessories. The number of ACs and its capacity shall be determined by calculations and design will be based on the equipment manufacturers ratings adopted and the rooms requirement (Including Lithium-Ion Batteries) and subject to approval by the employer.</w:t>
      </w:r>
    </w:p>
    <w:p w14:paraId="5F95E73F" w14:textId="77777777" w:rsidR="00DC36C9" w:rsidRPr="00DF18C5" w:rsidRDefault="00DC36C9" w:rsidP="007A758A">
      <w:pPr>
        <w:widowControl w:val="0"/>
        <w:tabs>
          <w:tab w:val="left" w:pos="738"/>
        </w:tabs>
        <w:spacing w:after="0" w:line="240" w:lineRule="auto"/>
        <w:ind w:left="720"/>
        <w:jc w:val="both"/>
        <w:rPr>
          <w:rFonts w:asciiTheme="minorHAnsi" w:eastAsia="Times New Roman" w:hAnsiTheme="minorHAnsi" w:cstheme="minorHAnsi"/>
          <w:color w:val="000000"/>
          <w:sz w:val="24"/>
          <w:szCs w:val="24"/>
        </w:rPr>
      </w:pPr>
    </w:p>
    <w:p w14:paraId="5F95E740" w14:textId="77777777" w:rsidR="00DC36C9" w:rsidRPr="00DF18C5" w:rsidRDefault="00175385" w:rsidP="007A758A">
      <w:pPr>
        <w:widowControl w:val="0"/>
        <w:tabs>
          <w:tab w:val="left" w:pos="728"/>
        </w:tabs>
        <w:spacing w:after="0" w:line="240" w:lineRule="auto"/>
        <w:jc w:val="both"/>
        <w:rPr>
          <w:rFonts w:asciiTheme="minorHAnsi" w:eastAsia="Times New Roman" w:hAnsiTheme="minorHAnsi" w:cstheme="minorHAnsi"/>
          <w:b/>
          <w:color w:val="000000"/>
          <w:sz w:val="24"/>
          <w:szCs w:val="24"/>
        </w:rPr>
      </w:pPr>
      <w:bookmarkStart w:id="333" w:name="bookmark=id.28reqzj" w:colFirst="0" w:colLast="0"/>
      <w:bookmarkEnd w:id="333"/>
      <w:r w:rsidRPr="00DF18C5">
        <w:rPr>
          <w:rFonts w:asciiTheme="minorHAnsi" w:eastAsia="Times New Roman" w:hAnsiTheme="minorHAnsi" w:cstheme="minorHAnsi"/>
          <w:b/>
          <w:color w:val="000000"/>
          <w:sz w:val="24"/>
          <w:szCs w:val="24"/>
        </w:rPr>
        <w:tab/>
        <w:t>Fire Safety Facilities</w:t>
      </w:r>
    </w:p>
    <w:p w14:paraId="5F95E741" w14:textId="77777777" w:rsidR="00DC36C9" w:rsidRPr="00DF18C5" w:rsidRDefault="00175385" w:rsidP="00F03F1F">
      <w:pPr>
        <w:widowControl w:val="0"/>
        <w:numPr>
          <w:ilvl w:val="2"/>
          <w:numId w:val="22"/>
        </w:numPr>
        <w:tabs>
          <w:tab w:val="left" w:pos="747"/>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Portable fire extinguishers shall be provided under this Contract. Portable, wall mounted, handheld extinguishers shall be 6kg pressurized control discharge </w:t>
      </w:r>
      <w:proofErr w:type="spellStart"/>
      <w:r w:rsidRPr="00DF18C5">
        <w:rPr>
          <w:rFonts w:asciiTheme="minorHAnsi" w:eastAsia="Times New Roman" w:hAnsiTheme="minorHAnsi" w:cstheme="minorHAnsi"/>
          <w:color w:val="000000"/>
          <w:sz w:val="24"/>
          <w:szCs w:val="24"/>
        </w:rPr>
        <w:t>Bromochlorodifluoromethane</w:t>
      </w:r>
      <w:proofErr w:type="spellEnd"/>
      <w:r w:rsidRPr="00DF18C5">
        <w:rPr>
          <w:rFonts w:asciiTheme="minorHAnsi" w:eastAsia="Times New Roman" w:hAnsiTheme="minorHAnsi" w:cstheme="minorHAnsi"/>
          <w:color w:val="000000"/>
          <w:sz w:val="24"/>
          <w:szCs w:val="24"/>
        </w:rPr>
        <w:t xml:space="preserve"> (BCF) units in the office and control room. The number of units within the Control room and office shall be a minimum of 3 Number.</w:t>
      </w:r>
    </w:p>
    <w:p w14:paraId="5F95E742"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A minimum of 1 No. 13 kg pressurized control discharge BCF units shall be provided in the SPGP area.</w:t>
      </w:r>
    </w:p>
    <w:p w14:paraId="5F95E743"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body of the extinguisher shall be seamless, welded and brazed as appropriate.</w:t>
      </w:r>
    </w:p>
    <w:p w14:paraId="5F95E744"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extinguisher shall be capable of being released by means of a lever-operated valve provided with a safety pin.</w:t>
      </w:r>
    </w:p>
    <w:p w14:paraId="5F95E745"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Extinguishers shall be capable of controlled partial discharge.</w:t>
      </w:r>
    </w:p>
    <w:p w14:paraId="5F95E746" w14:textId="77777777" w:rsidR="00DC36C9" w:rsidRPr="00DF18C5" w:rsidRDefault="00175385" w:rsidP="00F03F1F">
      <w:pPr>
        <w:widowControl w:val="0"/>
        <w:numPr>
          <w:ilvl w:val="2"/>
          <w:numId w:val="22"/>
        </w:numPr>
        <w:tabs>
          <w:tab w:val="left" w:pos="738"/>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type shall be of that recharge unit that is locally available.</w:t>
      </w:r>
    </w:p>
    <w:p w14:paraId="5F95E747" w14:textId="77777777" w:rsidR="00DC36C9" w:rsidRPr="00DF18C5" w:rsidRDefault="00175385" w:rsidP="00F03F1F">
      <w:pPr>
        <w:widowControl w:val="0"/>
        <w:numPr>
          <w:ilvl w:val="2"/>
          <w:numId w:val="22"/>
        </w:numPr>
        <w:tabs>
          <w:tab w:val="left" w:pos="714"/>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extinguishers shall be wall mounted and attached and located in a manner affording quick release from the supporting bracket. They shall be installed so that the top of the extinguisher is not more than 1.5meters above the floor. In no case shall the clearance between the bottom of the extinguisher and the floor be less than 0.1 meter. The extinguishers shall be positioned so that the instructions for operation face outwards.</w:t>
      </w:r>
    </w:p>
    <w:p w14:paraId="5F95E748" w14:textId="77777777" w:rsidR="00DC36C9" w:rsidRPr="00DF18C5" w:rsidRDefault="00175385" w:rsidP="00F03F1F">
      <w:pPr>
        <w:widowControl w:val="0"/>
        <w:numPr>
          <w:ilvl w:val="2"/>
          <w:numId w:val="22"/>
        </w:numPr>
        <w:tabs>
          <w:tab w:val="left" w:pos="714"/>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BESS to be housed in one room in the control room. The battery room shall have an automated fire detection, prevention and suppression system fitted with a suitable dry aerosol agent to put-out Lithium-Ion battery fires. The system shall include smoke detectors, horn strobes and other components required to enable it function properly and suppress fires while preventing unintended release. Suitable Fire protection and suppression system shall be designed for BESS in line with IEC or international requirements/specifications regulation as applicable and system requirement considering project site.</w:t>
      </w:r>
    </w:p>
    <w:p w14:paraId="5F95E749" w14:textId="77777777" w:rsidR="00DC36C9" w:rsidRPr="00DF18C5" w:rsidRDefault="00175385" w:rsidP="00F03F1F">
      <w:pPr>
        <w:widowControl w:val="0"/>
        <w:numPr>
          <w:ilvl w:val="2"/>
          <w:numId w:val="22"/>
        </w:numPr>
        <w:tabs>
          <w:tab w:val="left" w:pos="714"/>
        </w:tabs>
        <w:spacing w:after="0" w:line="240" w:lineRule="auto"/>
        <w:jc w:val="both"/>
        <w:rPr>
          <w:rFonts w:asciiTheme="minorHAnsi" w:eastAsia="Times New Roman" w:hAnsiTheme="minorHAnsi" w:cstheme="minorHAnsi"/>
          <w:color w:val="000000"/>
          <w:sz w:val="24"/>
          <w:szCs w:val="24"/>
        </w:rPr>
        <w:sectPr w:rsidR="00DC36C9" w:rsidRPr="00DF18C5" w:rsidSect="007745A4">
          <w:footerReference w:type="default" r:id="rId20"/>
          <w:type w:val="continuous"/>
          <w:pgSz w:w="11906" w:h="16838"/>
          <w:pgMar w:top="1440" w:right="1440" w:bottom="1440" w:left="1440" w:header="0" w:footer="936" w:gutter="0"/>
          <w:cols w:space="720"/>
          <w:docGrid w:linePitch="299"/>
        </w:sectPr>
      </w:pPr>
      <w:r w:rsidRPr="00DF18C5">
        <w:rPr>
          <w:rFonts w:asciiTheme="minorHAnsi" w:eastAsia="Times New Roman" w:hAnsiTheme="minorHAnsi" w:cstheme="minorHAnsi"/>
          <w:color w:val="000000"/>
          <w:sz w:val="24"/>
          <w:szCs w:val="24"/>
        </w:rPr>
        <w:t>The fire safety design shall be subject to approval by the employer. The contractor shall train the local staff on use of the installed system</w:t>
      </w:r>
    </w:p>
    <w:p w14:paraId="0412110C" w14:textId="0D2042CB" w:rsidR="0023363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334" w:name="_Toc193749697"/>
      <w:r w:rsidRPr="00473A89">
        <w:rPr>
          <w:rFonts w:ascii="Calibri" w:eastAsia="Times New Roman" w:hAnsi="Calibri" w:cs="Calibri"/>
          <w:b/>
          <w:color w:val="000000"/>
          <w:sz w:val="24"/>
          <w:szCs w:val="24"/>
        </w:rPr>
        <w:t>Commissioning and Acceptance Tests</w:t>
      </w:r>
      <w:bookmarkEnd w:id="334"/>
    </w:p>
    <w:p w14:paraId="4462F45C" w14:textId="245D1F26" w:rsidR="00233639" w:rsidRDefault="00175385" w:rsidP="00233639">
      <w:pPr>
        <w:widowControl w:val="0"/>
        <w:tabs>
          <w:tab w:val="left" w:pos="714"/>
        </w:tabs>
        <w:spacing w:after="0" w:line="240" w:lineRule="auto"/>
        <w:jc w:val="both"/>
        <w:rPr>
          <w:rFonts w:asciiTheme="minorHAnsi" w:eastAsia="Times New Roman" w:hAnsiTheme="minorHAnsi" w:cstheme="minorHAnsi"/>
          <w:color w:val="000000"/>
          <w:sz w:val="24"/>
          <w:szCs w:val="24"/>
        </w:rPr>
      </w:pPr>
      <w:r w:rsidRPr="00473A89">
        <w:rPr>
          <w:rFonts w:asciiTheme="minorHAnsi" w:eastAsia="Times New Roman" w:hAnsiTheme="minorHAnsi" w:cstheme="minorHAnsi"/>
          <w:color w:val="000000"/>
          <w:sz w:val="24"/>
          <w:szCs w:val="24"/>
        </w:rPr>
        <w:t>These shall be undertaken in accordance with the contract clauses GCC 24 &amp;25</w:t>
      </w:r>
    </w:p>
    <w:p w14:paraId="205D5403" w14:textId="77777777" w:rsidR="00233639" w:rsidRPr="00473A89" w:rsidRDefault="00233639" w:rsidP="00473A89">
      <w:pPr>
        <w:widowControl w:val="0"/>
        <w:tabs>
          <w:tab w:val="left" w:pos="714"/>
        </w:tabs>
        <w:spacing w:after="0" w:line="240" w:lineRule="auto"/>
        <w:jc w:val="both"/>
        <w:rPr>
          <w:rFonts w:asciiTheme="minorHAnsi" w:eastAsia="Times New Roman" w:hAnsiTheme="minorHAnsi" w:cstheme="minorHAnsi"/>
          <w:color w:val="000000"/>
          <w:sz w:val="24"/>
          <w:szCs w:val="24"/>
        </w:rPr>
      </w:pPr>
    </w:p>
    <w:p w14:paraId="5F95E74B" w14:textId="052368A1" w:rsidR="00DC36C9" w:rsidRPr="00DF18C5" w:rsidRDefault="00175385"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35" w:name="_Toc193749698"/>
      <w:r w:rsidRPr="00DF18C5">
        <w:rPr>
          <w:rFonts w:asciiTheme="minorHAnsi" w:eastAsia="Times New Roman" w:hAnsiTheme="minorHAnsi" w:cstheme="minorHAnsi"/>
          <w:b/>
          <w:color w:val="000000"/>
          <w:sz w:val="24"/>
          <w:szCs w:val="24"/>
        </w:rPr>
        <w:t>Mechanical Tests</w:t>
      </w:r>
      <w:bookmarkEnd w:id="335"/>
    </w:p>
    <w:p w14:paraId="5F95E74C" w14:textId="77777777" w:rsidR="00DC36C9" w:rsidRPr="00DF18C5" w:rsidRDefault="00175385" w:rsidP="00473A89">
      <w:pPr>
        <w:widowControl w:val="0"/>
        <w:tabs>
          <w:tab w:val="left" w:pos="714"/>
        </w:tabs>
        <w:spacing w:after="0" w:line="240" w:lineRule="auto"/>
        <w:jc w:val="both"/>
        <w:rPr>
          <w:rFonts w:asciiTheme="minorHAnsi" w:eastAsia="Times New Roman" w:hAnsiTheme="minorHAnsi" w:cstheme="minorHAnsi"/>
          <w:color w:val="000000"/>
          <w:sz w:val="24"/>
          <w:szCs w:val="24"/>
        </w:rPr>
      </w:pPr>
      <w:bookmarkStart w:id="336" w:name="_heading=h.nwp17c" w:colFirst="0" w:colLast="0"/>
      <w:bookmarkEnd w:id="336"/>
      <w:r w:rsidRPr="00DF18C5">
        <w:rPr>
          <w:rFonts w:asciiTheme="minorHAnsi" w:eastAsia="Times New Roman" w:hAnsiTheme="minorHAnsi" w:cstheme="minorHAnsi"/>
          <w:color w:val="000000"/>
          <w:sz w:val="24"/>
          <w:szCs w:val="24"/>
        </w:rPr>
        <w:t>The mechanical test shall be the first test to be performed with respect to the PV and BESS systems and shall occur on a date to be proposed by the Contractor and as approved by the employer. The notice should not be less than 10 days before.</w:t>
      </w:r>
    </w:p>
    <w:p w14:paraId="5F95E74D" w14:textId="77777777" w:rsidR="00DC36C9" w:rsidRPr="00DF18C5" w:rsidRDefault="00175385" w:rsidP="00473A89">
      <w:pPr>
        <w:widowControl w:val="0"/>
        <w:tabs>
          <w:tab w:val="left" w:pos="714"/>
        </w:tabs>
        <w:spacing w:before="240" w:after="0" w:line="240" w:lineRule="auto"/>
        <w:jc w:val="both"/>
        <w:rPr>
          <w:rFonts w:asciiTheme="minorHAnsi" w:eastAsia="Times New Roman" w:hAnsiTheme="minorHAnsi" w:cstheme="minorHAnsi"/>
          <w:color w:val="000000"/>
          <w:sz w:val="24"/>
          <w:szCs w:val="24"/>
        </w:rPr>
      </w:pPr>
      <w:bookmarkStart w:id="337" w:name="_heading=h.37wcjv5" w:colFirst="0" w:colLast="0"/>
      <w:bookmarkEnd w:id="337"/>
      <w:r w:rsidRPr="00DF18C5">
        <w:rPr>
          <w:rFonts w:asciiTheme="minorHAnsi" w:eastAsia="Times New Roman" w:hAnsiTheme="minorHAnsi" w:cstheme="minorHAnsi"/>
          <w:color w:val="000000"/>
          <w:sz w:val="24"/>
          <w:szCs w:val="24"/>
        </w:rPr>
        <w:t>The Mechanical test shall verify that the PV and BESS systems have been installed according to the requirements and includes: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Visual inspection and (ii) Verification of installation of all equipment.</w:t>
      </w:r>
    </w:p>
    <w:p w14:paraId="5F95E74E" w14:textId="77777777" w:rsidR="00DC36C9" w:rsidRPr="00DF18C5" w:rsidRDefault="00175385" w:rsidP="00473A89">
      <w:pPr>
        <w:tabs>
          <w:tab w:val="left" w:pos="3687"/>
        </w:tabs>
        <w:spacing w:before="240" w:after="120" w:line="240" w:lineRule="auto"/>
        <w:jc w:val="both"/>
        <w:rPr>
          <w:rFonts w:asciiTheme="minorHAnsi" w:eastAsia="Times New Roman" w:hAnsiTheme="minorHAnsi" w:cstheme="minorHAnsi"/>
          <w:sz w:val="24"/>
          <w:szCs w:val="24"/>
        </w:rPr>
      </w:pPr>
      <w:bookmarkStart w:id="338" w:name="_heading=h.1n1mu2y" w:colFirst="0" w:colLast="0"/>
      <w:bookmarkEnd w:id="338"/>
      <w:r w:rsidRPr="00DF18C5">
        <w:rPr>
          <w:rFonts w:asciiTheme="minorHAnsi" w:eastAsia="Times New Roman" w:hAnsiTheme="minorHAnsi" w:cstheme="minorHAnsi"/>
          <w:sz w:val="24"/>
          <w:szCs w:val="24"/>
        </w:rPr>
        <w:t>Areas for inspection shall at least include:</w:t>
      </w:r>
    </w:p>
    <w:p w14:paraId="5F95E74F"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39" w:name="_heading=h.471acqr" w:colFirst="0" w:colLast="0"/>
      <w:bookmarkEnd w:id="339"/>
      <w:r w:rsidRPr="00DF18C5">
        <w:rPr>
          <w:rFonts w:asciiTheme="minorHAnsi" w:eastAsia="Times New Roman" w:hAnsiTheme="minorHAnsi" w:cstheme="minorHAnsi"/>
          <w:sz w:val="24"/>
          <w:szCs w:val="24"/>
        </w:rPr>
        <w:t>Mounting structure, bolts and fixtures;</w:t>
      </w:r>
    </w:p>
    <w:p w14:paraId="5F95E750"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0" w:name="_heading=h.2m6kmyk" w:colFirst="0" w:colLast="0"/>
      <w:bookmarkEnd w:id="340"/>
      <w:r w:rsidRPr="00DF18C5">
        <w:rPr>
          <w:rFonts w:asciiTheme="minorHAnsi" w:eastAsia="Times New Roman" w:hAnsiTheme="minorHAnsi" w:cstheme="minorHAnsi"/>
          <w:sz w:val="24"/>
          <w:szCs w:val="24"/>
        </w:rPr>
        <w:t>PV modules;</w:t>
      </w:r>
    </w:p>
    <w:p w14:paraId="5F95E751"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1" w:name="_heading=h.11bux6d" w:colFirst="0" w:colLast="0"/>
      <w:bookmarkEnd w:id="341"/>
      <w:r w:rsidRPr="00DF18C5">
        <w:rPr>
          <w:rFonts w:asciiTheme="minorHAnsi" w:eastAsia="Times New Roman" w:hAnsiTheme="minorHAnsi" w:cstheme="minorHAnsi"/>
          <w:sz w:val="24"/>
          <w:szCs w:val="24"/>
        </w:rPr>
        <w:t>DC and AC cables;</w:t>
      </w:r>
    </w:p>
    <w:p w14:paraId="5F95E752"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2" w:name="_heading=h.3lbifu6" w:colFirst="0" w:colLast="0"/>
      <w:bookmarkEnd w:id="342"/>
      <w:r w:rsidRPr="00DF18C5">
        <w:rPr>
          <w:rFonts w:asciiTheme="minorHAnsi" w:eastAsia="Times New Roman" w:hAnsiTheme="minorHAnsi" w:cstheme="minorHAnsi"/>
          <w:sz w:val="24"/>
          <w:szCs w:val="24"/>
        </w:rPr>
        <w:t>Inverters;</w:t>
      </w:r>
    </w:p>
    <w:p w14:paraId="5F95E753"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3" w:name="_heading=h.20gsq1z" w:colFirst="0" w:colLast="0"/>
      <w:bookmarkEnd w:id="343"/>
      <w:r w:rsidRPr="00DF18C5">
        <w:rPr>
          <w:rFonts w:asciiTheme="minorHAnsi" w:eastAsia="Times New Roman" w:hAnsiTheme="minorHAnsi" w:cstheme="minorHAnsi"/>
          <w:sz w:val="24"/>
          <w:szCs w:val="24"/>
        </w:rPr>
        <w:t>Batteries, if applicable;</w:t>
      </w:r>
    </w:p>
    <w:p w14:paraId="5F95E754"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4" w:name="_heading=h.4kgg8ps" w:colFirst="0" w:colLast="0"/>
      <w:bookmarkEnd w:id="344"/>
      <w:r w:rsidRPr="00DF18C5">
        <w:rPr>
          <w:rFonts w:asciiTheme="minorHAnsi" w:eastAsia="Times New Roman" w:hAnsiTheme="minorHAnsi" w:cstheme="minorHAnsi"/>
          <w:sz w:val="24"/>
          <w:szCs w:val="24"/>
        </w:rPr>
        <w:t>DC distribution system;</w:t>
      </w:r>
    </w:p>
    <w:p w14:paraId="5F95E755"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bookmarkStart w:id="345" w:name="_heading=h.2zlqixl" w:colFirst="0" w:colLast="0"/>
      <w:bookmarkEnd w:id="345"/>
      <w:r w:rsidRPr="00DF18C5">
        <w:rPr>
          <w:rFonts w:asciiTheme="minorHAnsi" w:eastAsia="Times New Roman" w:hAnsiTheme="minorHAnsi" w:cstheme="minorHAnsi"/>
          <w:sz w:val="24"/>
          <w:szCs w:val="24"/>
        </w:rPr>
        <w:t>Monitoring system for PV field, batteries and associated ancillary equipment.</w:t>
      </w:r>
    </w:p>
    <w:p w14:paraId="5F95E756" w14:textId="77777777" w:rsidR="00DC36C9" w:rsidRPr="00DF18C5" w:rsidRDefault="00175385" w:rsidP="00F03F1F">
      <w:pPr>
        <w:numPr>
          <w:ilvl w:val="2"/>
          <w:numId w:val="47"/>
        </w:numPr>
        <w:tabs>
          <w:tab w:val="left" w:pos="3119"/>
        </w:tabs>
        <w:spacing w:before="60" w:after="0" w:line="240" w:lineRule="auto"/>
        <w:ind w:left="108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Transmission line and associated grid interconnection equipment</w:t>
      </w:r>
    </w:p>
    <w:p w14:paraId="5F95E757"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b/>
          <w:sz w:val="24"/>
          <w:szCs w:val="24"/>
        </w:rPr>
      </w:pPr>
    </w:p>
    <w:p w14:paraId="77FC5134" w14:textId="4B7C5DFA" w:rsidR="004236DD" w:rsidRPr="00473A89" w:rsidRDefault="004236DD" w:rsidP="00F03F1F">
      <w:pPr>
        <w:pStyle w:val="Heading1"/>
        <w:numPr>
          <w:ilvl w:val="1"/>
          <w:numId w:val="97"/>
        </w:numPr>
        <w:spacing w:before="0" w:after="140" w:line="240" w:lineRule="auto"/>
        <w:ind w:left="709" w:hanging="709"/>
        <w:jc w:val="both"/>
        <w:rPr>
          <w:rFonts w:asciiTheme="minorHAnsi" w:eastAsia="Times New Roman" w:hAnsiTheme="minorHAnsi" w:cstheme="minorHAnsi"/>
          <w:b/>
          <w:color w:val="000000"/>
          <w:sz w:val="24"/>
          <w:szCs w:val="24"/>
        </w:rPr>
      </w:pPr>
      <w:bookmarkStart w:id="346" w:name="_Toc193654574"/>
      <w:bookmarkStart w:id="347" w:name="_Toc193654705"/>
      <w:bookmarkStart w:id="348" w:name="_Toc193654837"/>
      <w:bookmarkStart w:id="349" w:name="_Toc193654969"/>
      <w:bookmarkStart w:id="350" w:name="_Toc193655328"/>
      <w:bookmarkStart w:id="351" w:name="_Toc193655760"/>
      <w:bookmarkStart w:id="352" w:name="_Toc193654575"/>
      <w:bookmarkStart w:id="353" w:name="_Toc193654706"/>
      <w:bookmarkStart w:id="354" w:name="_Toc193654838"/>
      <w:bookmarkStart w:id="355" w:name="_Toc193654970"/>
      <w:bookmarkStart w:id="356" w:name="_Toc193655329"/>
      <w:bookmarkStart w:id="357" w:name="_Toc193655761"/>
      <w:bookmarkStart w:id="358" w:name="_Toc193749699"/>
      <w:bookmarkEnd w:id="346"/>
      <w:bookmarkEnd w:id="347"/>
      <w:bookmarkEnd w:id="348"/>
      <w:bookmarkEnd w:id="349"/>
      <w:bookmarkEnd w:id="350"/>
      <w:bookmarkEnd w:id="351"/>
      <w:bookmarkEnd w:id="352"/>
      <w:bookmarkEnd w:id="353"/>
      <w:bookmarkEnd w:id="354"/>
      <w:bookmarkEnd w:id="355"/>
      <w:bookmarkEnd w:id="356"/>
      <w:bookmarkEnd w:id="357"/>
      <w:r w:rsidRPr="00473A89">
        <w:rPr>
          <w:rFonts w:asciiTheme="minorHAnsi" w:eastAsia="Times New Roman" w:hAnsiTheme="minorHAnsi" w:cstheme="minorHAnsi"/>
          <w:b/>
          <w:color w:val="000000"/>
          <w:sz w:val="24"/>
          <w:szCs w:val="24"/>
        </w:rPr>
        <w:t>Functional Tests</w:t>
      </w:r>
      <w:bookmarkEnd w:id="358"/>
    </w:p>
    <w:p w14:paraId="3A42A1B3" w14:textId="4B50DB5D" w:rsidR="004236DD" w:rsidRDefault="004236DD" w:rsidP="007A758A">
      <w:pPr>
        <w:widowControl w:val="0"/>
        <w:spacing w:after="0" w:line="24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The </w:t>
      </w:r>
      <w:r w:rsidRPr="00DF18C5">
        <w:rPr>
          <w:rFonts w:asciiTheme="minorHAnsi" w:eastAsia="Times New Roman" w:hAnsiTheme="minorHAnsi" w:cstheme="minorHAnsi"/>
          <w:color w:val="000000"/>
          <w:sz w:val="24"/>
          <w:szCs w:val="24"/>
        </w:rPr>
        <w:t>functional tests shall be done after the successful completion of the mechanical tests</w:t>
      </w:r>
    </w:p>
    <w:p w14:paraId="5F95E75B" w14:textId="77777777" w:rsidR="00DC36C9" w:rsidRPr="00DF18C5" w:rsidRDefault="00DC36C9" w:rsidP="00473A89">
      <w:pPr>
        <w:widowControl w:val="0"/>
        <w:spacing w:after="0" w:line="240" w:lineRule="auto"/>
        <w:jc w:val="both"/>
        <w:rPr>
          <w:rFonts w:asciiTheme="minorHAnsi" w:eastAsia="Times New Roman" w:hAnsiTheme="minorHAnsi" w:cstheme="minorHAnsi"/>
          <w:b/>
          <w:sz w:val="24"/>
          <w:szCs w:val="24"/>
        </w:rPr>
      </w:pPr>
    </w:p>
    <w:p w14:paraId="5F95E75C" w14:textId="7D2E298A"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PV Array</w:t>
      </w:r>
    </w:p>
    <w:p w14:paraId="5F95E75E" w14:textId="77777777" w:rsidR="00DC36C9" w:rsidRPr="00DF18C5" w:rsidRDefault="00175385" w:rsidP="00473A89">
      <w:pPr>
        <w:widowControl w:val="0"/>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Functional Tests on the PV array shall be done according to IEC 62446 and include at least:</w:t>
      </w:r>
    </w:p>
    <w:p w14:paraId="5F95E75F"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Continuity of earthing tests;</w:t>
      </w:r>
    </w:p>
    <w:p w14:paraId="5F95E760"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Polarity test;</w:t>
      </w:r>
    </w:p>
    <w:p w14:paraId="5F95E761"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String open circuit voltage test;</w:t>
      </w:r>
    </w:p>
    <w:p w14:paraId="5F95E762"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String short circuit current test;</w:t>
      </w:r>
    </w:p>
    <w:p w14:paraId="5F95E763"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Insulation resistance of the DC circuits;</w:t>
      </w:r>
    </w:p>
    <w:p w14:paraId="5F95E764" w14:textId="77777777" w:rsidR="00DC36C9" w:rsidRPr="00DF18C5" w:rsidRDefault="00175385" w:rsidP="00F03F1F">
      <w:pPr>
        <w:widowControl w:val="0"/>
        <w:numPr>
          <w:ilvl w:val="0"/>
          <w:numId w:val="43"/>
        </w:numPr>
        <w:spacing w:after="0" w:line="240" w:lineRule="auto"/>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Thermographic tests</w:t>
      </w:r>
    </w:p>
    <w:p w14:paraId="5F95E765"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b/>
          <w:sz w:val="24"/>
          <w:szCs w:val="24"/>
        </w:rPr>
      </w:pPr>
    </w:p>
    <w:p w14:paraId="5F95E767" w14:textId="6C5F2889"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sz w:val="24"/>
          <w:szCs w:val="24"/>
        </w:rPr>
      </w:pPr>
      <w:r w:rsidRPr="00473A89">
        <w:rPr>
          <w:rFonts w:asciiTheme="minorHAnsi" w:eastAsia="Times New Roman" w:hAnsiTheme="minorHAnsi" w:cstheme="minorHAnsi"/>
          <w:b/>
          <w:color w:val="000000"/>
          <w:sz w:val="24"/>
          <w:szCs w:val="24"/>
        </w:rPr>
        <w:t>BESS</w:t>
      </w:r>
    </w:p>
    <w:p w14:paraId="5F95E768" w14:textId="77777777" w:rsidR="00DC36C9" w:rsidRPr="00DF18C5" w:rsidRDefault="00175385" w:rsidP="00473A89">
      <w:pPr>
        <w:widowControl w:val="0"/>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functional tests of the BESS, shall include at least and according to IEC 62933-2 the following:</w:t>
      </w:r>
    </w:p>
    <w:p w14:paraId="5F95E769"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Continuity and validity of conductors;</w:t>
      </w:r>
    </w:p>
    <w:p w14:paraId="5F95E76A"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59" w:name="_heading=h.1er0t5e" w:colFirst="0" w:colLast="0"/>
      <w:bookmarkEnd w:id="359"/>
      <w:r w:rsidRPr="00DF18C5">
        <w:rPr>
          <w:rFonts w:asciiTheme="minorHAnsi" w:eastAsia="Times New Roman" w:hAnsiTheme="minorHAnsi" w:cstheme="minorHAnsi"/>
          <w:sz w:val="24"/>
          <w:szCs w:val="24"/>
        </w:rPr>
        <w:t>Earthing test;</w:t>
      </w:r>
    </w:p>
    <w:p w14:paraId="5F95E76B"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60" w:name="_heading=h.3yqobt7" w:colFirst="0" w:colLast="0"/>
      <w:bookmarkEnd w:id="360"/>
      <w:r w:rsidRPr="00DF18C5">
        <w:rPr>
          <w:rFonts w:asciiTheme="minorHAnsi" w:eastAsia="Times New Roman" w:hAnsiTheme="minorHAnsi" w:cstheme="minorHAnsi"/>
          <w:sz w:val="24"/>
          <w:szCs w:val="24"/>
        </w:rPr>
        <w:t>Insulation test;</w:t>
      </w:r>
    </w:p>
    <w:p w14:paraId="5F95E76C"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61" w:name="_heading=h.2dvym10" w:colFirst="0" w:colLast="0"/>
      <w:bookmarkEnd w:id="361"/>
      <w:r w:rsidRPr="00DF18C5">
        <w:rPr>
          <w:rFonts w:asciiTheme="minorHAnsi" w:eastAsia="Times New Roman" w:hAnsiTheme="minorHAnsi" w:cstheme="minorHAnsi"/>
          <w:sz w:val="24"/>
          <w:szCs w:val="24"/>
        </w:rPr>
        <w:t>Protective and switching device test;</w:t>
      </w:r>
    </w:p>
    <w:p w14:paraId="5F95E76D"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62" w:name="_heading=h.t18w8t" w:colFirst="0" w:colLast="0"/>
      <w:bookmarkEnd w:id="362"/>
      <w:r w:rsidRPr="00DF18C5">
        <w:rPr>
          <w:rFonts w:asciiTheme="minorHAnsi" w:eastAsia="Times New Roman" w:hAnsiTheme="minorHAnsi" w:cstheme="minorHAnsi"/>
          <w:sz w:val="24"/>
          <w:szCs w:val="24"/>
        </w:rPr>
        <w:t>Equipment and basic function test;</w:t>
      </w:r>
    </w:p>
    <w:p w14:paraId="5F95E76E"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63" w:name="_heading=h.3d0wewm" w:colFirst="0" w:colLast="0"/>
      <w:bookmarkEnd w:id="363"/>
      <w:r w:rsidRPr="00DF18C5">
        <w:rPr>
          <w:rFonts w:asciiTheme="minorHAnsi" w:eastAsia="Times New Roman" w:hAnsiTheme="minorHAnsi" w:cstheme="minorHAnsi"/>
          <w:sz w:val="24"/>
          <w:szCs w:val="24"/>
        </w:rPr>
        <w:t>Available Energy test;</w:t>
      </w:r>
    </w:p>
    <w:p w14:paraId="5F95E76F" w14:textId="77777777" w:rsidR="00DC36C9" w:rsidRPr="00DF18C5" w:rsidRDefault="00175385" w:rsidP="00F03F1F">
      <w:pPr>
        <w:numPr>
          <w:ilvl w:val="0"/>
          <w:numId w:val="44"/>
        </w:numPr>
        <w:tabs>
          <w:tab w:val="left" w:pos="6237"/>
        </w:tabs>
        <w:spacing w:after="0" w:line="240" w:lineRule="auto"/>
        <w:ind w:left="720"/>
        <w:jc w:val="both"/>
        <w:rPr>
          <w:rFonts w:asciiTheme="minorHAnsi" w:eastAsia="Times New Roman" w:hAnsiTheme="minorHAnsi" w:cstheme="minorHAnsi"/>
          <w:sz w:val="24"/>
          <w:szCs w:val="24"/>
        </w:rPr>
      </w:pPr>
      <w:bookmarkStart w:id="364" w:name="_heading=h.1s66p4f" w:colFirst="0" w:colLast="0"/>
      <w:bookmarkEnd w:id="364"/>
      <w:r w:rsidRPr="00DF18C5">
        <w:rPr>
          <w:rFonts w:asciiTheme="minorHAnsi" w:eastAsia="Times New Roman" w:hAnsiTheme="minorHAnsi" w:cstheme="minorHAnsi"/>
          <w:sz w:val="24"/>
          <w:szCs w:val="24"/>
        </w:rPr>
        <w:t>EMC immunity test;</w:t>
      </w:r>
    </w:p>
    <w:p w14:paraId="5F95E770"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Thermographic tests</w:t>
      </w:r>
    </w:p>
    <w:p w14:paraId="5F95E771"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Functioning of fire-safety related systems;</w:t>
      </w:r>
    </w:p>
    <w:p w14:paraId="5F95E772" w14:textId="19A2EEB5"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Functioning of </w:t>
      </w:r>
      <w:proofErr w:type="spellStart"/>
      <w:r w:rsidRPr="00DF18C5">
        <w:rPr>
          <w:rFonts w:asciiTheme="minorHAnsi" w:eastAsia="Times New Roman" w:hAnsiTheme="minorHAnsi" w:cstheme="minorHAnsi"/>
          <w:sz w:val="24"/>
          <w:szCs w:val="24"/>
        </w:rPr>
        <w:t>termal</w:t>
      </w:r>
      <w:proofErr w:type="spellEnd"/>
      <w:r w:rsidRPr="00DF18C5">
        <w:rPr>
          <w:rFonts w:asciiTheme="minorHAnsi" w:eastAsia="Times New Roman" w:hAnsiTheme="minorHAnsi" w:cstheme="minorHAnsi"/>
          <w:sz w:val="24"/>
          <w:szCs w:val="24"/>
        </w:rPr>
        <w:t xml:space="preserve"> </w:t>
      </w:r>
      <w:r w:rsidR="00822084" w:rsidRPr="00DF18C5">
        <w:rPr>
          <w:rFonts w:asciiTheme="minorHAnsi" w:eastAsia="Times New Roman" w:hAnsiTheme="minorHAnsi" w:cstheme="minorHAnsi"/>
          <w:sz w:val="24"/>
          <w:szCs w:val="24"/>
        </w:rPr>
        <w:t>management</w:t>
      </w:r>
      <w:r w:rsidRPr="00DF18C5">
        <w:rPr>
          <w:rFonts w:asciiTheme="minorHAnsi" w:eastAsia="Times New Roman" w:hAnsiTheme="minorHAnsi" w:cstheme="minorHAnsi"/>
          <w:sz w:val="24"/>
          <w:szCs w:val="24"/>
        </w:rPr>
        <w:t xml:space="preserve"> system;</w:t>
      </w:r>
    </w:p>
    <w:p w14:paraId="5F95E773"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SCADA, EMS and BMS functionality;</w:t>
      </w:r>
    </w:p>
    <w:p w14:paraId="5F95E774"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Cold start-up of all systems;</w:t>
      </w:r>
    </w:p>
    <w:p w14:paraId="5F95E775"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Normal shut-down and restart; and</w:t>
      </w:r>
    </w:p>
    <w:p w14:paraId="5F95E776"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 xml:space="preserve">emergency procedures and emergency shut-down </w:t>
      </w:r>
    </w:p>
    <w:p w14:paraId="5F95E777" w14:textId="77777777" w:rsidR="00DC36C9" w:rsidRPr="00DF18C5" w:rsidRDefault="00175385" w:rsidP="00F03F1F">
      <w:pPr>
        <w:widowControl w:val="0"/>
        <w:numPr>
          <w:ilvl w:val="0"/>
          <w:numId w:val="43"/>
        </w:numPr>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Dry runs (charging and discharging)</w:t>
      </w:r>
    </w:p>
    <w:p w14:paraId="5F95E778"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b/>
          <w:sz w:val="24"/>
          <w:szCs w:val="24"/>
        </w:rPr>
      </w:pPr>
    </w:p>
    <w:p w14:paraId="5F95E779" w14:textId="1AAC4EA1"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System Performance Tests</w:t>
      </w:r>
    </w:p>
    <w:p w14:paraId="5F95E77A" w14:textId="5A4DE943" w:rsidR="00DC36C9" w:rsidRPr="00DF18C5" w:rsidRDefault="00175385" w:rsidP="00473A89">
      <w:pPr>
        <w:widowControl w:val="0"/>
        <w:tabs>
          <w:tab w:val="left" w:pos="714"/>
        </w:tabs>
        <w:spacing w:after="0" w:line="240" w:lineRule="auto"/>
        <w:jc w:val="both"/>
        <w:rPr>
          <w:rFonts w:asciiTheme="minorHAnsi" w:eastAsia="Times New Roman" w:hAnsiTheme="minorHAnsi" w:cstheme="minorHAnsi"/>
          <w:color w:val="000000"/>
          <w:sz w:val="24"/>
          <w:szCs w:val="24"/>
        </w:rPr>
      </w:pPr>
      <w:bookmarkStart w:id="365" w:name="_heading=h.4c5u7s8" w:colFirst="0" w:colLast="0"/>
      <w:bookmarkEnd w:id="365"/>
      <w:r w:rsidRPr="00DF18C5">
        <w:rPr>
          <w:rFonts w:asciiTheme="minorHAnsi" w:eastAsia="Times New Roman" w:hAnsiTheme="minorHAnsi" w:cstheme="minorHAnsi"/>
          <w:color w:val="000000"/>
          <w:sz w:val="24"/>
          <w:szCs w:val="24"/>
        </w:rPr>
        <w:t xml:space="preserve">The performance test for the PV </w:t>
      </w:r>
      <w:r w:rsidR="00CD241C">
        <w:rPr>
          <w:rFonts w:asciiTheme="minorHAnsi" w:eastAsia="Times New Roman" w:hAnsiTheme="minorHAnsi" w:cstheme="minorHAnsi"/>
          <w:color w:val="000000"/>
          <w:sz w:val="24"/>
          <w:szCs w:val="24"/>
        </w:rPr>
        <w:t>Minigrid</w:t>
      </w:r>
      <w:r w:rsidRPr="00DF18C5">
        <w:rPr>
          <w:rFonts w:asciiTheme="minorHAnsi" w:eastAsia="Times New Roman" w:hAnsiTheme="minorHAnsi" w:cstheme="minorHAnsi"/>
          <w:color w:val="000000"/>
          <w:sz w:val="24"/>
          <w:szCs w:val="24"/>
        </w:rPr>
        <w:t xml:space="preserve"> shall be undertaken in accordance with IEC 61724 to determine both the performance ratio (PR) and the AC capacity. The Performance Test shall be done after the successful completion of the functional tests.</w:t>
      </w:r>
    </w:p>
    <w:p w14:paraId="5F95E77B" w14:textId="77777777" w:rsidR="00DC36C9" w:rsidRPr="00DF18C5" w:rsidRDefault="00175385" w:rsidP="00473A89">
      <w:pPr>
        <w:widowControl w:val="0"/>
        <w:tabs>
          <w:tab w:val="left" w:pos="714"/>
        </w:tabs>
        <w:spacing w:before="240" w:after="0" w:line="240" w:lineRule="auto"/>
        <w:jc w:val="both"/>
        <w:rPr>
          <w:rFonts w:asciiTheme="minorHAnsi" w:eastAsia="Times New Roman" w:hAnsiTheme="minorHAnsi" w:cstheme="minorHAnsi"/>
          <w:color w:val="000000"/>
          <w:sz w:val="24"/>
          <w:szCs w:val="24"/>
        </w:rPr>
      </w:pPr>
      <w:bookmarkStart w:id="366" w:name="_heading=h.2rb4i01" w:colFirst="0" w:colLast="0"/>
      <w:bookmarkEnd w:id="366"/>
      <w:r w:rsidRPr="00DF18C5">
        <w:rPr>
          <w:rFonts w:asciiTheme="minorHAnsi" w:eastAsia="Times New Roman" w:hAnsiTheme="minorHAnsi" w:cstheme="minorHAnsi"/>
          <w:color w:val="000000"/>
          <w:sz w:val="24"/>
          <w:szCs w:val="24"/>
        </w:rPr>
        <w:t>The performance test shall have the duration of 5 days according to the following criteria: (</w:t>
      </w:r>
      <w:proofErr w:type="spellStart"/>
      <w:r w:rsidRPr="00DF18C5">
        <w:rPr>
          <w:rFonts w:asciiTheme="minorHAnsi" w:eastAsia="Times New Roman" w:hAnsiTheme="minorHAnsi" w:cstheme="minorHAnsi"/>
          <w:color w:val="000000"/>
          <w:sz w:val="24"/>
          <w:szCs w:val="24"/>
        </w:rPr>
        <w:t>i</w:t>
      </w:r>
      <w:proofErr w:type="spellEnd"/>
      <w:r w:rsidRPr="00DF18C5">
        <w:rPr>
          <w:rFonts w:asciiTheme="minorHAnsi" w:eastAsia="Times New Roman" w:hAnsiTheme="minorHAnsi" w:cstheme="minorHAnsi"/>
          <w:color w:val="000000"/>
          <w:sz w:val="24"/>
          <w:szCs w:val="24"/>
        </w:rPr>
        <w:t>) Total daily irradiation at the PV modules shall be at least 3.5 kWh / m²; and (ii) If the minimum daily irradiation is not reached, the test days shall be extended until the reach the minimum irradiation of 3.5 kWh / m². The availability of the PV system and the Grid should be 100%. In case of unavailability, the test period should be extended. The PV system performance ratio (PR) shall be calculated on the basis of the operating data recorded by the monitoring system and in accordance to IEC 61724:</w:t>
      </w:r>
    </w:p>
    <w:p w14:paraId="5F95E77C"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b/>
          <w:sz w:val="24"/>
          <w:szCs w:val="24"/>
        </w:rPr>
      </w:pPr>
    </w:p>
    <w:p w14:paraId="5F95E77D" w14:textId="77777777" w:rsidR="00DC36C9" w:rsidRPr="00DF18C5" w:rsidRDefault="00175385" w:rsidP="007A758A">
      <w:pPr>
        <w:widowControl w:val="0"/>
        <w:spacing w:after="0" w:line="240" w:lineRule="auto"/>
        <w:ind w:left="720"/>
        <w:jc w:val="both"/>
        <w:rPr>
          <w:rFonts w:asciiTheme="minorHAnsi" w:eastAsia="Times New Roman" w:hAnsiTheme="minorHAnsi" w:cstheme="minorHAnsi"/>
          <w:b/>
          <w:sz w:val="24"/>
          <w:szCs w:val="24"/>
        </w:rPr>
      </w:pPr>
      <w:r w:rsidRPr="00DF18C5">
        <w:rPr>
          <w:rFonts w:asciiTheme="minorHAnsi" w:eastAsia="Times New Roman" w:hAnsiTheme="minorHAnsi" w:cstheme="minorHAnsi"/>
          <w:noProof/>
          <w:sz w:val="24"/>
          <w:szCs w:val="24"/>
          <w:lang w:val="en-US"/>
        </w:rPr>
        <w:drawing>
          <wp:inline distT="0" distB="0" distL="0" distR="0" wp14:anchorId="5F95F98A" wp14:editId="5F95F98B">
            <wp:extent cx="2552700" cy="704850"/>
            <wp:effectExtent l="0" t="0" r="0" b="0"/>
            <wp:docPr id="2116747044" name="image1.png" descr="A mathematical equation with number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thematical equation with numbers and symbols&#10;&#10;Description automatically generated"/>
                    <pic:cNvPicPr preferRelativeResize="0"/>
                  </pic:nvPicPr>
                  <pic:blipFill>
                    <a:blip r:embed="rId21"/>
                    <a:srcRect l="-53" t="-192" r="-53" b="-192"/>
                    <a:stretch>
                      <a:fillRect/>
                    </a:stretch>
                  </pic:blipFill>
                  <pic:spPr>
                    <a:xfrm>
                      <a:off x="0" y="0"/>
                      <a:ext cx="2552700" cy="704850"/>
                    </a:xfrm>
                    <a:prstGeom prst="rect">
                      <a:avLst/>
                    </a:prstGeom>
                    <a:ln/>
                  </pic:spPr>
                </pic:pic>
              </a:graphicData>
            </a:graphic>
          </wp:inline>
        </w:drawing>
      </w:r>
    </w:p>
    <w:p w14:paraId="5F95E77E" w14:textId="77777777" w:rsidR="00DC36C9" w:rsidRPr="00DF18C5" w:rsidRDefault="00DC36C9" w:rsidP="007A758A">
      <w:pPr>
        <w:widowControl w:val="0"/>
        <w:spacing w:after="0" w:line="240" w:lineRule="auto"/>
        <w:ind w:left="720"/>
        <w:jc w:val="both"/>
        <w:rPr>
          <w:rFonts w:asciiTheme="minorHAnsi" w:eastAsia="Times New Roman" w:hAnsiTheme="minorHAnsi" w:cstheme="minorHAnsi"/>
          <w:b/>
          <w:sz w:val="24"/>
          <w:szCs w:val="24"/>
        </w:rPr>
      </w:pPr>
    </w:p>
    <w:p w14:paraId="5F95E77F" w14:textId="77777777" w:rsidR="00DC36C9" w:rsidRPr="00DF18C5" w:rsidRDefault="00175385" w:rsidP="00473A89">
      <w:pPr>
        <w:widowControl w:val="0"/>
        <w:spacing w:after="0" w:line="240" w:lineRule="auto"/>
        <w:ind w:left="720"/>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Where</w:t>
      </w:r>
    </w:p>
    <w:p w14:paraId="5F95E780" w14:textId="77777777" w:rsidR="00DC36C9" w:rsidRPr="00DF18C5" w:rsidRDefault="00175385" w:rsidP="00F03F1F">
      <w:pPr>
        <w:numPr>
          <w:ilvl w:val="0"/>
          <w:numId w:val="45"/>
        </w:numPr>
        <w:tabs>
          <w:tab w:val="left" w:pos="7940"/>
        </w:tabs>
        <w:spacing w:after="0" w:line="240" w:lineRule="auto"/>
        <w:ind w:hanging="425"/>
        <w:jc w:val="both"/>
        <w:rPr>
          <w:rFonts w:asciiTheme="minorHAnsi" w:eastAsia="Times New Roman" w:hAnsiTheme="minorHAnsi" w:cstheme="minorHAnsi"/>
          <w:sz w:val="24"/>
          <w:szCs w:val="24"/>
        </w:rPr>
      </w:pPr>
      <w:proofErr w:type="spellStart"/>
      <w:proofErr w:type="gramStart"/>
      <w:r w:rsidRPr="00DF18C5">
        <w:rPr>
          <w:rFonts w:asciiTheme="minorHAnsi" w:eastAsia="Times New Roman" w:hAnsiTheme="minorHAnsi" w:cstheme="minorHAnsi"/>
          <w:sz w:val="24"/>
          <w:szCs w:val="24"/>
        </w:rPr>
        <w:t>E</w:t>
      </w:r>
      <w:r w:rsidRPr="00DF18C5">
        <w:rPr>
          <w:rFonts w:asciiTheme="minorHAnsi" w:eastAsia="Times New Roman" w:hAnsiTheme="minorHAnsi" w:cstheme="minorHAnsi"/>
          <w:sz w:val="24"/>
          <w:szCs w:val="24"/>
          <w:vertAlign w:val="subscript"/>
        </w:rPr>
        <w:t>meas,j</w:t>
      </w:r>
      <w:proofErr w:type="spellEnd"/>
      <w:proofErr w:type="gramEnd"/>
      <w:r w:rsidRPr="00DF18C5">
        <w:rPr>
          <w:rFonts w:asciiTheme="minorHAnsi" w:eastAsia="Times New Roman" w:hAnsiTheme="minorHAnsi" w:cstheme="minorHAnsi"/>
          <w:sz w:val="24"/>
          <w:szCs w:val="24"/>
        </w:rPr>
        <w:t xml:space="preserve"> = Produced energy (in kWh) over each metering interval j;</w:t>
      </w:r>
    </w:p>
    <w:p w14:paraId="5F95E781"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67" w:name="_heading=h.16ges7u" w:colFirst="0" w:colLast="0"/>
      <w:bookmarkEnd w:id="367"/>
      <w:proofErr w:type="spellStart"/>
      <w:r w:rsidRPr="00DF18C5">
        <w:rPr>
          <w:rFonts w:asciiTheme="minorHAnsi" w:eastAsia="Times New Roman" w:hAnsiTheme="minorHAnsi" w:cstheme="minorHAnsi"/>
          <w:sz w:val="24"/>
          <w:szCs w:val="24"/>
        </w:rPr>
        <w:t>P</w:t>
      </w:r>
      <w:r w:rsidRPr="00DF18C5">
        <w:rPr>
          <w:rFonts w:asciiTheme="minorHAnsi" w:eastAsia="Times New Roman" w:hAnsiTheme="minorHAnsi" w:cstheme="minorHAnsi"/>
          <w:sz w:val="24"/>
          <w:szCs w:val="24"/>
          <w:vertAlign w:val="subscript"/>
        </w:rPr>
        <w:t>nom</w:t>
      </w:r>
      <w:proofErr w:type="spellEnd"/>
      <w:r w:rsidRPr="00DF18C5">
        <w:rPr>
          <w:rFonts w:asciiTheme="minorHAnsi" w:eastAsia="Times New Roman" w:hAnsiTheme="minorHAnsi" w:cstheme="minorHAnsi"/>
          <w:sz w:val="24"/>
          <w:szCs w:val="24"/>
        </w:rPr>
        <w:t xml:space="preserve"> = Nominal power of the PV system in </w:t>
      </w:r>
      <w:proofErr w:type="spellStart"/>
      <w:r w:rsidRPr="00DF18C5">
        <w:rPr>
          <w:rFonts w:asciiTheme="minorHAnsi" w:eastAsia="Times New Roman" w:hAnsiTheme="minorHAnsi" w:cstheme="minorHAnsi"/>
          <w:sz w:val="24"/>
          <w:szCs w:val="24"/>
        </w:rPr>
        <w:t>kWp</w:t>
      </w:r>
      <w:proofErr w:type="spellEnd"/>
      <w:r w:rsidRPr="00DF18C5">
        <w:rPr>
          <w:rFonts w:asciiTheme="minorHAnsi" w:eastAsia="Times New Roman" w:hAnsiTheme="minorHAnsi" w:cstheme="minorHAnsi"/>
          <w:sz w:val="24"/>
          <w:szCs w:val="24"/>
        </w:rPr>
        <w:t>. Sum of the individual module power of all installed modules as per the relevant datasheets;</w:t>
      </w:r>
    </w:p>
    <w:p w14:paraId="5F95E782"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68" w:name="_heading=h.3qg2avn" w:colFirst="0" w:colLast="0"/>
      <w:bookmarkEnd w:id="368"/>
      <w:proofErr w:type="spellStart"/>
      <w:r w:rsidRPr="00DF18C5">
        <w:rPr>
          <w:rFonts w:asciiTheme="minorHAnsi" w:eastAsia="Times New Roman" w:hAnsiTheme="minorHAnsi" w:cstheme="minorHAnsi"/>
          <w:sz w:val="24"/>
          <w:szCs w:val="24"/>
        </w:rPr>
        <w:t>G</w:t>
      </w:r>
      <w:r w:rsidRPr="00DF18C5">
        <w:rPr>
          <w:rFonts w:asciiTheme="minorHAnsi" w:eastAsia="Times New Roman" w:hAnsiTheme="minorHAnsi" w:cstheme="minorHAnsi"/>
          <w:sz w:val="24"/>
          <w:szCs w:val="24"/>
          <w:vertAlign w:val="subscript"/>
        </w:rPr>
        <w:t>j</w:t>
      </w:r>
      <w:proofErr w:type="spellEnd"/>
      <w:r w:rsidRPr="00DF18C5">
        <w:rPr>
          <w:rFonts w:asciiTheme="minorHAnsi" w:eastAsia="Times New Roman" w:hAnsiTheme="minorHAnsi" w:cstheme="minorHAnsi"/>
          <w:sz w:val="24"/>
          <w:szCs w:val="24"/>
        </w:rPr>
        <w:t xml:space="preserve"> = Irradiation in kWh/m² measured per each metering interval j with an on-site </w:t>
      </w:r>
      <w:proofErr w:type="spellStart"/>
      <w:r w:rsidRPr="00DF18C5">
        <w:rPr>
          <w:rFonts w:asciiTheme="minorHAnsi" w:eastAsia="Times New Roman" w:hAnsiTheme="minorHAnsi" w:cstheme="minorHAnsi"/>
          <w:sz w:val="24"/>
          <w:szCs w:val="24"/>
        </w:rPr>
        <w:t>pyranometer</w:t>
      </w:r>
      <w:proofErr w:type="spellEnd"/>
      <w:r w:rsidRPr="00DF18C5">
        <w:rPr>
          <w:rFonts w:asciiTheme="minorHAnsi" w:eastAsia="Times New Roman" w:hAnsiTheme="minorHAnsi" w:cstheme="minorHAnsi"/>
          <w:sz w:val="24"/>
          <w:szCs w:val="24"/>
        </w:rPr>
        <w:t xml:space="preserve"> with an identical inclination to the modules;</w:t>
      </w:r>
    </w:p>
    <w:p w14:paraId="5F95E783"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69" w:name="_heading=h.25lcl3g" w:colFirst="0" w:colLast="0"/>
      <w:bookmarkEnd w:id="369"/>
      <w:proofErr w:type="spellStart"/>
      <w:r w:rsidRPr="00DF18C5">
        <w:rPr>
          <w:rFonts w:asciiTheme="minorHAnsi" w:eastAsia="Times New Roman" w:hAnsiTheme="minorHAnsi" w:cstheme="minorHAnsi"/>
          <w:sz w:val="24"/>
          <w:szCs w:val="24"/>
        </w:rPr>
        <w:t>G</w:t>
      </w:r>
      <w:r w:rsidRPr="00DF18C5">
        <w:rPr>
          <w:rFonts w:asciiTheme="minorHAnsi" w:eastAsia="Times New Roman" w:hAnsiTheme="minorHAnsi" w:cstheme="minorHAnsi"/>
          <w:sz w:val="24"/>
          <w:szCs w:val="24"/>
          <w:vertAlign w:val="subscript"/>
        </w:rPr>
        <w:t>ref</w:t>
      </w:r>
      <w:proofErr w:type="spellEnd"/>
      <w:r w:rsidRPr="00DF18C5">
        <w:rPr>
          <w:rFonts w:asciiTheme="minorHAnsi" w:eastAsia="Times New Roman" w:hAnsiTheme="minorHAnsi" w:cstheme="minorHAnsi"/>
          <w:sz w:val="24"/>
          <w:szCs w:val="24"/>
        </w:rPr>
        <w:t>= 1 kW/m</w:t>
      </w:r>
      <w:r w:rsidRPr="00DF18C5">
        <w:rPr>
          <w:rFonts w:asciiTheme="minorHAnsi" w:eastAsia="Times New Roman" w:hAnsiTheme="minorHAnsi" w:cstheme="minorHAnsi"/>
          <w:sz w:val="24"/>
          <w:szCs w:val="24"/>
          <w:vertAlign w:val="superscript"/>
        </w:rPr>
        <w:t>2</w:t>
      </w:r>
      <w:r w:rsidRPr="00DF18C5">
        <w:rPr>
          <w:rFonts w:asciiTheme="minorHAnsi" w:eastAsia="Times New Roman" w:hAnsiTheme="minorHAnsi" w:cstheme="minorHAnsi"/>
          <w:sz w:val="24"/>
          <w:szCs w:val="24"/>
        </w:rPr>
        <w:t>, irradiance at the reference STC conditions;</w:t>
      </w:r>
    </w:p>
    <w:p w14:paraId="5F95E784"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70" w:name="_heading=h.kqmvb9" w:colFirst="0" w:colLast="0"/>
      <w:bookmarkEnd w:id="370"/>
      <w:proofErr w:type="spellStart"/>
      <w:r w:rsidRPr="00DF18C5">
        <w:rPr>
          <w:rFonts w:asciiTheme="minorHAnsi" w:eastAsia="Times New Roman" w:hAnsiTheme="minorHAnsi" w:cstheme="minorHAnsi"/>
          <w:sz w:val="24"/>
          <w:szCs w:val="24"/>
        </w:rPr>
        <w:t>PR</w:t>
      </w:r>
      <w:r w:rsidRPr="00DF18C5">
        <w:rPr>
          <w:rFonts w:asciiTheme="minorHAnsi" w:eastAsia="Times New Roman" w:hAnsiTheme="minorHAnsi" w:cstheme="minorHAnsi"/>
          <w:sz w:val="24"/>
          <w:szCs w:val="24"/>
          <w:vertAlign w:val="subscript"/>
        </w:rPr>
        <w:t>meas</w:t>
      </w:r>
      <w:proofErr w:type="spellEnd"/>
      <w:r w:rsidRPr="00DF18C5">
        <w:rPr>
          <w:rFonts w:asciiTheme="minorHAnsi" w:eastAsia="Times New Roman" w:hAnsiTheme="minorHAnsi" w:cstheme="minorHAnsi"/>
          <w:sz w:val="24"/>
          <w:szCs w:val="24"/>
        </w:rPr>
        <w:t xml:space="preserve"> = the average PV system Performance Ratio during the testing period;</w:t>
      </w:r>
    </w:p>
    <w:p w14:paraId="5F95E785"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71" w:name="_heading=h.34qadz2" w:colFirst="0" w:colLast="0"/>
      <w:bookmarkEnd w:id="371"/>
      <w:proofErr w:type="spellStart"/>
      <w:proofErr w:type="gramStart"/>
      <w:r w:rsidRPr="00DF18C5">
        <w:rPr>
          <w:rFonts w:asciiTheme="minorHAnsi" w:eastAsia="Times New Roman" w:hAnsiTheme="minorHAnsi" w:cstheme="minorHAnsi"/>
          <w:sz w:val="24"/>
          <w:szCs w:val="24"/>
        </w:rPr>
        <w:t>T</w:t>
      </w:r>
      <w:r w:rsidRPr="00DF18C5">
        <w:rPr>
          <w:rFonts w:asciiTheme="minorHAnsi" w:eastAsia="Times New Roman" w:hAnsiTheme="minorHAnsi" w:cstheme="minorHAnsi"/>
          <w:sz w:val="24"/>
          <w:szCs w:val="24"/>
          <w:vertAlign w:val="subscript"/>
        </w:rPr>
        <w:t>meas,j</w:t>
      </w:r>
      <w:proofErr w:type="spellEnd"/>
      <w:proofErr w:type="gramEnd"/>
      <w:r w:rsidRPr="00DF18C5">
        <w:rPr>
          <w:rFonts w:asciiTheme="minorHAnsi" w:eastAsia="Times New Roman" w:hAnsiTheme="minorHAnsi" w:cstheme="minorHAnsi"/>
          <w:sz w:val="24"/>
          <w:szCs w:val="24"/>
        </w:rPr>
        <w:t xml:space="preserve"> = the average module temperature measured during each Metering Interval j by the temperature sensors placed on the reverse side of the modules (in °C). When several module temperature sensors are installed then the average measurement of the installed module temperature sensors will be considered;</w:t>
      </w:r>
    </w:p>
    <w:p w14:paraId="5F95E786"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72" w:name="_heading=h.1jvko6v" w:colFirst="0" w:colLast="0"/>
      <w:bookmarkEnd w:id="372"/>
      <w:proofErr w:type="spellStart"/>
      <w:r w:rsidRPr="00DF18C5">
        <w:rPr>
          <w:rFonts w:asciiTheme="minorHAnsi" w:eastAsia="Times New Roman" w:hAnsiTheme="minorHAnsi" w:cstheme="minorHAnsi"/>
          <w:sz w:val="24"/>
          <w:szCs w:val="24"/>
        </w:rPr>
        <w:t>T</w:t>
      </w:r>
      <w:r w:rsidRPr="00DF18C5">
        <w:rPr>
          <w:rFonts w:asciiTheme="minorHAnsi" w:eastAsia="Times New Roman" w:hAnsiTheme="minorHAnsi" w:cstheme="minorHAnsi"/>
          <w:sz w:val="24"/>
          <w:szCs w:val="24"/>
          <w:vertAlign w:val="subscript"/>
        </w:rPr>
        <w:t>mod</w:t>
      </w:r>
      <w:proofErr w:type="spellEnd"/>
      <w:r w:rsidRPr="00DF18C5">
        <w:rPr>
          <w:rFonts w:asciiTheme="minorHAnsi" w:eastAsia="Times New Roman" w:hAnsiTheme="minorHAnsi" w:cstheme="minorHAnsi"/>
          <w:sz w:val="24"/>
          <w:szCs w:val="24"/>
        </w:rPr>
        <w:t xml:space="preserve"> = the average monthly PV module temperature expected;</w:t>
      </w:r>
    </w:p>
    <w:p w14:paraId="5F95E787"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bookmarkStart w:id="373" w:name="_heading=h.43v86uo" w:colFirst="0" w:colLast="0"/>
      <w:bookmarkEnd w:id="373"/>
      <w:r w:rsidRPr="00DF18C5">
        <w:rPr>
          <w:rFonts w:asciiTheme="minorHAnsi" w:eastAsia="Times New Roman" w:hAnsiTheme="minorHAnsi" w:cstheme="minorHAnsi"/>
          <w:sz w:val="24"/>
          <w:szCs w:val="24"/>
        </w:rPr>
        <w:t xml:space="preserve">β = Maximum power temperature coefficients of the PV modules as per the relevant datasheets. For the avoidance of doubt β shall be a negative value; </w:t>
      </w:r>
    </w:p>
    <w:p w14:paraId="5F95E788" w14:textId="77777777" w:rsidR="00DC36C9" w:rsidRPr="00DF18C5" w:rsidRDefault="00175385" w:rsidP="00F03F1F">
      <w:pPr>
        <w:numPr>
          <w:ilvl w:val="0"/>
          <w:numId w:val="46"/>
        </w:numPr>
        <w:tabs>
          <w:tab w:val="left" w:pos="7940"/>
        </w:tabs>
        <w:spacing w:after="0" w:line="240" w:lineRule="auto"/>
        <w:ind w:hanging="425"/>
        <w:jc w:val="both"/>
        <w:rPr>
          <w:rFonts w:asciiTheme="minorHAnsi" w:eastAsia="Times New Roman" w:hAnsiTheme="minorHAnsi" w:cstheme="minorHAnsi"/>
          <w:sz w:val="24"/>
          <w:szCs w:val="24"/>
        </w:rPr>
      </w:pPr>
      <w:r w:rsidRPr="00DF18C5">
        <w:rPr>
          <w:rFonts w:asciiTheme="minorHAnsi" w:eastAsia="Times New Roman" w:hAnsiTheme="minorHAnsi" w:cstheme="minorHAnsi"/>
          <w:sz w:val="24"/>
          <w:szCs w:val="24"/>
        </w:rPr>
        <w:t>j = 10 minutes’ interval</w:t>
      </w:r>
    </w:p>
    <w:p w14:paraId="5F95E789" w14:textId="77777777" w:rsidR="00DC36C9" w:rsidRPr="00DF18C5" w:rsidRDefault="00175385" w:rsidP="00473A89">
      <w:pPr>
        <w:widowControl w:val="0"/>
        <w:tabs>
          <w:tab w:val="left" w:pos="714"/>
        </w:tabs>
        <w:spacing w:before="24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The BESS, as a complete system, shall be grid code compliance, therefore grid code compliance tests shall be performed in accordance to IEC 62933-2 and shall ate least include:</w:t>
      </w:r>
    </w:p>
    <w:p w14:paraId="5F95E78A" w14:textId="77777777" w:rsidR="00DC36C9" w:rsidRPr="00DF18C5" w:rsidRDefault="00175385" w:rsidP="00F03F1F">
      <w:pPr>
        <w:numPr>
          <w:ilvl w:val="0"/>
          <w:numId w:val="48"/>
        </w:numPr>
        <w:tabs>
          <w:tab w:val="left" w:pos="993"/>
        </w:tabs>
        <w:spacing w:after="0" w:line="240" w:lineRule="auto"/>
        <w:ind w:left="1080"/>
        <w:jc w:val="both"/>
        <w:rPr>
          <w:rFonts w:asciiTheme="minorHAnsi" w:eastAsia="Times New Roman" w:hAnsiTheme="minorHAnsi" w:cstheme="minorHAnsi"/>
          <w:sz w:val="24"/>
          <w:szCs w:val="24"/>
        </w:rPr>
      </w:pPr>
      <w:bookmarkStart w:id="374" w:name="_heading=h.2j0ih2h" w:colFirst="0" w:colLast="0"/>
      <w:bookmarkEnd w:id="374"/>
      <w:r w:rsidRPr="00DF18C5">
        <w:rPr>
          <w:rFonts w:asciiTheme="minorHAnsi" w:eastAsia="Times New Roman" w:hAnsiTheme="minorHAnsi" w:cstheme="minorHAnsi"/>
          <w:sz w:val="24"/>
          <w:szCs w:val="24"/>
        </w:rPr>
        <w:t xml:space="preserve"> Actual energy capacity test to determine the SOH (state of health) guarantee;</w:t>
      </w:r>
    </w:p>
    <w:p w14:paraId="5F95E78B" w14:textId="77777777" w:rsidR="00DC36C9" w:rsidRPr="00DF18C5" w:rsidRDefault="00175385" w:rsidP="00F03F1F">
      <w:pPr>
        <w:numPr>
          <w:ilvl w:val="0"/>
          <w:numId w:val="48"/>
        </w:numPr>
        <w:tabs>
          <w:tab w:val="left" w:pos="993"/>
        </w:tabs>
        <w:spacing w:after="0" w:line="240" w:lineRule="auto"/>
        <w:ind w:left="1080"/>
        <w:jc w:val="both"/>
        <w:rPr>
          <w:rFonts w:asciiTheme="minorHAnsi" w:eastAsia="Times New Roman" w:hAnsiTheme="minorHAnsi" w:cstheme="minorHAnsi"/>
          <w:sz w:val="24"/>
          <w:szCs w:val="24"/>
        </w:rPr>
      </w:pPr>
      <w:bookmarkStart w:id="375" w:name="_heading=h.y5sraa" w:colFirst="0" w:colLast="0"/>
      <w:bookmarkEnd w:id="375"/>
      <w:r w:rsidRPr="00DF18C5">
        <w:rPr>
          <w:rFonts w:asciiTheme="minorHAnsi" w:eastAsia="Times New Roman" w:hAnsiTheme="minorHAnsi" w:cstheme="minorHAnsi"/>
          <w:sz w:val="24"/>
          <w:szCs w:val="24"/>
        </w:rPr>
        <w:t xml:space="preserve"> Input and output power rating test;</w:t>
      </w:r>
    </w:p>
    <w:p w14:paraId="5F95E78C" w14:textId="77777777" w:rsidR="00DC36C9" w:rsidRPr="00DF18C5" w:rsidRDefault="00175385" w:rsidP="00F03F1F">
      <w:pPr>
        <w:numPr>
          <w:ilvl w:val="0"/>
          <w:numId w:val="48"/>
        </w:numPr>
        <w:tabs>
          <w:tab w:val="left" w:pos="993"/>
        </w:tabs>
        <w:spacing w:after="0" w:line="240" w:lineRule="auto"/>
        <w:ind w:left="1080"/>
        <w:jc w:val="both"/>
        <w:rPr>
          <w:rFonts w:asciiTheme="minorHAnsi" w:eastAsia="Times New Roman" w:hAnsiTheme="minorHAnsi" w:cstheme="minorHAnsi"/>
          <w:sz w:val="24"/>
          <w:szCs w:val="24"/>
        </w:rPr>
      </w:pPr>
      <w:bookmarkStart w:id="376" w:name="_heading=h.3i5g9y3" w:colFirst="0" w:colLast="0"/>
      <w:bookmarkEnd w:id="376"/>
      <w:r w:rsidRPr="00DF18C5">
        <w:rPr>
          <w:rFonts w:asciiTheme="minorHAnsi" w:eastAsia="Times New Roman" w:hAnsiTheme="minorHAnsi" w:cstheme="minorHAnsi"/>
          <w:sz w:val="24"/>
          <w:szCs w:val="24"/>
        </w:rPr>
        <w:t xml:space="preserve"> Round trip efficiency test to verify the round-trip efficiency guarantee;</w:t>
      </w:r>
    </w:p>
    <w:p w14:paraId="5F95E78D" w14:textId="77777777" w:rsidR="00DC36C9" w:rsidRPr="00DF18C5" w:rsidRDefault="00175385" w:rsidP="00F03F1F">
      <w:pPr>
        <w:numPr>
          <w:ilvl w:val="0"/>
          <w:numId w:val="48"/>
        </w:numPr>
        <w:tabs>
          <w:tab w:val="left" w:pos="993"/>
        </w:tabs>
        <w:spacing w:after="0" w:line="240" w:lineRule="auto"/>
        <w:ind w:left="1080"/>
        <w:jc w:val="both"/>
        <w:rPr>
          <w:rFonts w:asciiTheme="minorHAnsi" w:eastAsia="Times New Roman" w:hAnsiTheme="minorHAnsi" w:cstheme="minorHAnsi"/>
          <w:sz w:val="24"/>
          <w:szCs w:val="24"/>
        </w:rPr>
      </w:pPr>
      <w:bookmarkStart w:id="377" w:name="_heading=h.1xaqk5w" w:colFirst="0" w:colLast="0"/>
      <w:bookmarkEnd w:id="377"/>
      <w:r w:rsidRPr="00DF18C5">
        <w:rPr>
          <w:rFonts w:asciiTheme="minorHAnsi" w:eastAsia="Times New Roman" w:hAnsiTheme="minorHAnsi" w:cstheme="minorHAnsi"/>
          <w:sz w:val="24"/>
          <w:szCs w:val="24"/>
        </w:rPr>
        <w:t xml:space="preserve"> System response test: time and ramp rate;</w:t>
      </w:r>
    </w:p>
    <w:p w14:paraId="5F95E78E" w14:textId="77777777" w:rsidR="00DC36C9" w:rsidRPr="00DF18C5" w:rsidRDefault="00175385" w:rsidP="00F03F1F">
      <w:pPr>
        <w:numPr>
          <w:ilvl w:val="0"/>
          <w:numId w:val="48"/>
        </w:numPr>
        <w:tabs>
          <w:tab w:val="left" w:pos="993"/>
        </w:tabs>
        <w:spacing w:after="0" w:line="240" w:lineRule="auto"/>
        <w:ind w:left="1080"/>
        <w:jc w:val="both"/>
        <w:rPr>
          <w:rFonts w:asciiTheme="minorHAnsi" w:eastAsia="Times New Roman" w:hAnsiTheme="minorHAnsi" w:cstheme="minorHAnsi"/>
          <w:sz w:val="24"/>
          <w:szCs w:val="24"/>
        </w:rPr>
      </w:pPr>
      <w:bookmarkStart w:id="378" w:name="_heading=h.4hae2tp" w:colFirst="0" w:colLast="0"/>
      <w:bookmarkEnd w:id="378"/>
      <w:r w:rsidRPr="00DF18C5">
        <w:rPr>
          <w:rFonts w:asciiTheme="minorHAnsi" w:eastAsia="Times New Roman" w:hAnsiTheme="minorHAnsi" w:cstheme="minorHAnsi"/>
          <w:sz w:val="24"/>
          <w:szCs w:val="24"/>
        </w:rPr>
        <w:t xml:space="preserve">  Self-discharge system test;</w:t>
      </w:r>
    </w:p>
    <w:p w14:paraId="5F95E78F" w14:textId="77777777" w:rsidR="00DC36C9" w:rsidRPr="00DF18C5" w:rsidRDefault="00175385" w:rsidP="00F03F1F">
      <w:pPr>
        <w:numPr>
          <w:ilvl w:val="0"/>
          <w:numId w:val="48"/>
        </w:numPr>
        <w:tabs>
          <w:tab w:val="left" w:pos="993"/>
        </w:tabs>
        <w:spacing w:after="120" w:line="240" w:lineRule="auto"/>
        <w:ind w:left="1080"/>
        <w:jc w:val="both"/>
        <w:rPr>
          <w:rFonts w:asciiTheme="minorHAnsi" w:eastAsia="Times New Roman" w:hAnsiTheme="minorHAnsi" w:cstheme="minorHAnsi"/>
          <w:sz w:val="24"/>
          <w:szCs w:val="24"/>
        </w:rPr>
      </w:pPr>
      <w:bookmarkStart w:id="379" w:name="_heading=h.2wfod1i" w:colFirst="0" w:colLast="0"/>
      <w:bookmarkEnd w:id="379"/>
      <w:r w:rsidRPr="00DF18C5">
        <w:rPr>
          <w:rFonts w:asciiTheme="minorHAnsi" w:eastAsia="Times New Roman" w:hAnsiTheme="minorHAnsi" w:cstheme="minorHAnsi"/>
          <w:sz w:val="24"/>
          <w:szCs w:val="24"/>
        </w:rPr>
        <w:t xml:space="preserve">  Rated voltage and frequency range test.</w:t>
      </w:r>
    </w:p>
    <w:p w14:paraId="5F95E790" w14:textId="77777777" w:rsidR="00DC36C9" w:rsidRDefault="00175385">
      <w:pPr>
        <w:widowControl w:val="0"/>
        <w:tabs>
          <w:tab w:val="left" w:pos="714"/>
        </w:tabs>
        <w:spacing w:before="120"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In addition, other performance tests shall be undertaken, including but noted to PV shifting, PV smoothing and ancillary services such as frequency regulation.</w:t>
      </w:r>
    </w:p>
    <w:p w14:paraId="6EF91691" w14:textId="77777777" w:rsidR="00822084" w:rsidRPr="00DF18C5" w:rsidRDefault="00822084" w:rsidP="00473A89">
      <w:pPr>
        <w:widowControl w:val="0"/>
        <w:tabs>
          <w:tab w:val="left" w:pos="714"/>
        </w:tabs>
        <w:spacing w:before="120" w:after="0" w:line="240" w:lineRule="auto"/>
        <w:jc w:val="both"/>
        <w:rPr>
          <w:rFonts w:asciiTheme="minorHAnsi" w:eastAsia="Times New Roman" w:hAnsiTheme="minorHAnsi" w:cstheme="minorHAnsi"/>
          <w:color w:val="000000"/>
          <w:sz w:val="24"/>
          <w:szCs w:val="24"/>
        </w:rPr>
      </w:pPr>
    </w:p>
    <w:p w14:paraId="5F95E791" w14:textId="5F5124CB" w:rsidR="00DC36C9" w:rsidRPr="00473A89" w:rsidRDefault="00175385" w:rsidP="00F03F1F">
      <w:pPr>
        <w:pStyle w:val="ListParagraph"/>
        <w:numPr>
          <w:ilvl w:val="2"/>
          <w:numId w:val="97"/>
        </w:numPr>
        <w:spacing w:after="140" w:line="240" w:lineRule="auto"/>
        <w:ind w:left="993" w:hanging="993"/>
        <w:jc w:val="both"/>
        <w:rPr>
          <w:rFonts w:asciiTheme="minorHAnsi" w:eastAsia="Times New Roman" w:hAnsiTheme="minorHAnsi" w:cstheme="minorHAnsi"/>
          <w:b/>
          <w:color w:val="000000"/>
          <w:sz w:val="24"/>
          <w:szCs w:val="24"/>
        </w:rPr>
      </w:pPr>
      <w:r w:rsidRPr="00473A89">
        <w:rPr>
          <w:rFonts w:asciiTheme="minorHAnsi" w:eastAsia="Times New Roman" w:hAnsiTheme="minorHAnsi" w:cstheme="minorHAnsi"/>
          <w:b/>
          <w:color w:val="000000"/>
          <w:sz w:val="24"/>
          <w:szCs w:val="24"/>
        </w:rPr>
        <w:t>Trial operation tests</w:t>
      </w:r>
    </w:p>
    <w:p w14:paraId="5F95E792" w14:textId="77777777" w:rsidR="00DC36C9" w:rsidRPr="00DF18C5" w:rsidRDefault="00175385" w:rsidP="00473A89">
      <w:pPr>
        <w:widowControl w:val="0"/>
        <w:tabs>
          <w:tab w:val="left" w:pos="714"/>
        </w:tabs>
        <w:spacing w:after="0" w:line="240" w:lineRule="auto"/>
        <w:jc w:val="both"/>
        <w:rPr>
          <w:rFonts w:asciiTheme="minorHAnsi" w:eastAsia="Times New Roman" w:hAnsiTheme="minorHAnsi" w:cstheme="minorHAnsi"/>
          <w:color w:val="000000"/>
          <w:sz w:val="24"/>
          <w:szCs w:val="24"/>
        </w:rPr>
      </w:pPr>
      <w:r w:rsidRPr="00DF18C5">
        <w:rPr>
          <w:rFonts w:asciiTheme="minorHAnsi" w:eastAsia="Times New Roman" w:hAnsiTheme="minorHAnsi" w:cstheme="minorHAnsi"/>
          <w:color w:val="000000"/>
          <w:sz w:val="24"/>
          <w:szCs w:val="24"/>
        </w:rPr>
        <w:t xml:space="preserve">After passing the above tests, the trial operation period shall be conducted. Successful Trial Operation will be deemed achieved when the </w:t>
      </w:r>
      <w:r w:rsidRPr="00DF18C5">
        <w:rPr>
          <w:rFonts w:asciiTheme="minorHAnsi" w:eastAsia="Times New Roman" w:hAnsiTheme="minorHAnsi" w:cstheme="minorHAnsi"/>
          <w:sz w:val="24"/>
          <w:szCs w:val="24"/>
        </w:rPr>
        <w:t>system</w:t>
      </w:r>
      <w:r w:rsidRPr="00DF18C5">
        <w:rPr>
          <w:rFonts w:asciiTheme="minorHAnsi" w:eastAsia="Times New Roman" w:hAnsiTheme="minorHAnsi" w:cstheme="minorHAnsi"/>
          <w:color w:val="000000"/>
          <w:sz w:val="24"/>
          <w:szCs w:val="24"/>
        </w:rPr>
        <w:t xml:space="preserve"> has first achieved and maintained an average Availability of 97% for a minimum of 168 consecutive hours without the need for any on-site presence excluding external faults.</w:t>
      </w:r>
    </w:p>
    <w:p w14:paraId="5F95E794" w14:textId="654C811A" w:rsidR="00DC36C9" w:rsidRPr="00DF18C5" w:rsidRDefault="00DC36C9" w:rsidP="00851E08">
      <w:pPr>
        <w:rPr>
          <w:rFonts w:asciiTheme="minorHAnsi" w:hAnsiTheme="minorHAnsi" w:cstheme="minorHAnsi"/>
          <w:sz w:val="24"/>
          <w:szCs w:val="24"/>
        </w:rPr>
      </w:pPr>
    </w:p>
    <w:p w14:paraId="35251105" w14:textId="77777777" w:rsidR="00851E08" w:rsidRPr="00DF18C5" w:rsidRDefault="00851E08" w:rsidP="00851E08">
      <w:pPr>
        <w:rPr>
          <w:rFonts w:asciiTheme="minorHAnsi" w:hAnsiTheme="minorHAnsi" w:cstheme="minorHAnsi"/>
          <w:sz w:val="24"/>
          <w:szCs w:val="24"/>
        </w:rPr>
      </w:pPr>
    </w:p>
    <w:p w14:paraId="3B7980EF" w14:textId="77777777" w:rsidR="00851E08" w:rsidRPr="00DF18C5" w:rsidRDefault="00851E08" w:rsidP="00851E08">
      <w:pPr>
        <w:rPr>
          <w:rFonts w:asciiTheme="minorHAnsi" w:hAnsiTheme="minorHAnsi" w:cstheme="minorHAnsi"/>
          <w:sz w:val="24"/>
          <w:szCs w:val="24"/>
        </w:rPr>
      </w:pPr>
    </w:p>
    <w:p w14:paraId="1C2EDF56" w14:textId="77777777" w:rsidR="00851E08" w:rsidRPr="00DF18C5" w:rsidRDefault="00851E08" w:rsidP="00851E08">
      <w:pPr>
        <w:rPr>
          <w:rFonts w:asciiTheme="minorHAnsi" w:hAnsiTheme="minorHAnsi" w:cstheme="minorHAnsi"/>
          <w:sz w:val="24"/>
          <w:szCs w:val="24"/>
        </w:rPr>
      </w:pPr>
    </w:p>
    <w:p w14:paraId="541700B8" w14:textId="77777777" w:rsidR="00851E08" w:rsidRPr="00DF18C5" w:rsidRDefault="00851E08" w:rsidP="00851E08">
      <w:pPr>
        <w:rPr>
          <w:rFonts w:asciiTheme="minorHAnsi" w:hAnsiTheme="minorHAnsi" w:cstheme="minorHAnsi"/>
          <w:sz w:val="24"/>
          <w:szCs w:val="24"/>
        </w:rPr>
      </w:pPr>
    </w:p>
    <w:p w14:paraId="79252FB8" w14:textId="77777777" w:rsidR="00851E08" w:rsidRPr="00DF18C5" w:rsidRDefault="00851E08" w:rsidP="00851E08">
      <w:pPr>
        <w:rPr>
          <w:rFonts w:asciiTheme="minorHAnsi" w:hAnsiTheme="minorHAnsi" w:cstheme="minorHAnsi"/>
          <w:sz w:val="24"/>
          <w:szCs w:val="24"/>
        </w:rPr>
      </w:pPr>
    </w:p>
    <w:p w14:paraId="2320D97C" w14:textId="77777777" w:rsidR="00851E08" w:rsidRPr="00DF18C5" w:rsidRDefault="00851E08" w:rsidP="00851E08">
      <w:pPr>
        <w:rPr>
          <w:rFonts w:asciiTheme="minorHAnsi" w:hAnsiTheme="minorHAnsi" w:cstheme="minorHAnsi"/>
          <w:sz w:val="24"/>
          <w:szCs w:val="24"/>
        </w:rPr>
      </w:pPr>
    </w:p>
    <w:p w14:paraId="5A3560EC" w14:textId="77777777" w:rsidR="00851E08" w:rsidRPr="00DF18C5" w:rsidRDefault="00851E08" w:rsidP="00851E08">
      <w:pPr>
        <w:rPr>
          <w:rFonts w:asciiTheme="minorHAnsi" w:hAnsiTheme="minorHAnsi" w:cstheme="minorHAnsi"/>
          <w:sz w:val="24"/>
          <w:szCs w:val="24"/>
        </w:rPr>
      </w:pPr>
    </w:p>
    <w:p w14:paraId="0208F804" w14:textId="77777777" w:rsidR="00851E08" w:rsidRPr="00DF18C5" w:rsidRDefault="00851E08" w:rsidP="00851E08">
      <w:pPr>
        <w:rPr>
          <w:rFonts w:asciiTheme="minorHAnsi" w:hAnsiTheme="minorHAnsi" w:cstheme="minorHAnsi"/>
          <w:sz w:val="24"/>
          <w:szCs w:val="24"/>
        </w:rPr>
      </w:pPr>
    </w:p>
    <w:p w14:paraId="2695857A" w14:textId="77777777" w:rsidR="00851E08" w:rsidRPr="00DF18C5" w:rsidRDefault="00851E08" w:rsidP="00851E08">
      <w:pPr>
        <w:rPr>
          <w:rFonts w:asciiTheme="minorHAnsi" w:hAnsiTheme="minorHAnsi" w:cstheme="minorHAnsi"/>
          <w:sz w:val="24"/>
          <w:szCs w:val="24"/>
        </w:rPr>
      </w:pPr>
    </w:p>
    <w:p w14:paraId="7A10EB16" w14:textId="77777777" w:rsidR="00851E08" w:rsidRPr="00DF18C5" w:rsidRDefault="00851E08" w:rsidP="00851E08">
      <w:pPr>
        <w:rPr>
          <w:rFonts w:asciiTheme="minorHAnsi" w:hAnsiTheme="minorHAnsi" w:cstheme="minorHAnsi"/>
          <w:sz w:val="24"/>
          <w:szCs w:val="24"/>
        </w:rPr>
      </w:pPr>
    </w:p>
    <w:p w14:paraId="1133D327" w14:textId="77777777" w:rsidR="004C0171" w:rsidRPr="00DF18C5" w:rsidRDefault="004C0171" w:rsidP="00851E08">
      <w:pPr>
        <w:rPr>
          <w:rFonts w:asciiTheme="minorHAnsi" w:hAnsiTheme="minorHAnsi" w:cstheme="minorHAnsi"/>
          <w:sz w:val="24"/>
          <w:szCs w:val="24"/>
        </w:rPr>
        <w:sectPr w:rsidR="004C0171" w:rsidRPr="00DF18C5" w:rsidSect="00473A89">
          <w:footerReference w:type="default" r:id="rId22"/>
          <w:pgSz w:w="11906" w:h="16838"/>
          <w:pgMar w:top="1440" w:right="1440" w:bottom="1440" w:left="1440" w:header="708" w:footer="936" w:gutter="0"/>
          <w:cols w:space="720"/>
          <w:docGrid w:linePitch="299"/>
        </w:sectPr>
      </w:pPr>
    </w:p>
    <w:p w14:paraId="5F95E795" w14:textId="323252AE" w:rsidR="00DC36C9" w:rsidRPr="00473A89" w:rsidRDefault="00175385" w:rsidP="00F03F1F">
      <w:pPr>
        <w:pStyle w:val="Heading2"/>
        <w:numPr>
          <w:ilvl w:val="0"/>
          <w:numId w:val="97"/>
        </w:numPr>
        <w:spacing w:before="0" w:after="140" w:line="240" w:lineRule="auto"/>
        <w:ind w:left="709" w:hanging="709"/>
        <w:jc w:val="both"/>
        <w:rPr>
          <w:rFonts w:ascii="Calibri" w:eastAsia="Times New Roman" w:hAnsi="Calibri" w:cs="Calibri"/>
          <w:b/>
          <w:color w:val="000000"/>
          <w:sz w:val="24"/>
          <w:szCs w:val="24"/>
        </w:rPr>
      </w:pPr>
      <w:bookmarkStart w:id="380" w:name="_Toc193749700"/>
      <w:r w:rsidRPr="00473A89">
        <w:rPr>
          <w:rFonts w:ascii="Calibri" w:eastAsia="Times New Roman" w:hAnsi="Calibri" w:cs="Calibri"/>
          <w:b/>
          <w:color w:val="000000"/>
          <w:sz w:val="24"/>
          <w:szCs w:val="24"/>
        </w:rPr>
        <w:t>APPENDICES</w:t>
      </w:r>
      <w:bookmarkEnd w:id="380"/>
    </w:p>
    <w:p w14:paraId="63BF2CD1" w14:textId="580CD393" w:rsidR="00DC36C9" w:rsidRPr="00473A89" w:rsidRDefault="00175385" w:rsidP="00473A89">
      <w:pPr>
        <w:pStyle w:val="Heading1"/>
        <w:spacing w:before="0" w:after="140" w:line="240" w:lineRule="auto"/>
        <w:jc w:val="both"/>
        <w:rPr>
          <w:rFonts w:asciiTheme="minorHAnsi" w:eastAsia="Times New Roman" w:hAnsiTheme="minorHAnsi" w:cstheme="minorHAnsi"/>
          <w:b/>
          <w:color w:val="000000"/>
          <w:sz w:val="24"/>
          <w:szCs w:val="24"/>
        </w:rPr>
      </w:pPr>
      <w:bookmarkStart w:id="381" w:name="_Toc193749701"/>
      <w:r w:rsidRPr="00473A89">
        <w:rPr>
          <w:rFonts w:asciiTheme="minorHAnsi" w:eastAsia="Times New Roman" w:hAnsiTheme="minorHAnsi" w:cstheme="minorHAnsi"/>
          <w:b/>
          <w:color w:val="000000"/>
          <w:sz w:val="24"/>
          <w:szCs w:val="24"/>
        </w:rPr>
        <w:t xml:space="preserve">APPENDIX 1: SLD </w:t>
      </w:r>
      <w:r w:rsidR="00233639">
        <w:rPr>
          <w:rFonts w:asciiTheme="minorHAnsi" w:eastAsia="Times New Roman" w:hAnsiTheme="minorHAnsi" w:cstheme="minorHAnsi"/>
          <w:b/>
          <w:color w:val="000000"/>
          <w:sz w:val="24"/>
          <w:szCs w:val="24"/>
        </w:rPr>
        <w:t>f</w:t>
      </w:r>
      <w:r w:rsidR="00233639" w:rsidRPr="00233639">
        <w:rPr>
          <w:rFonts w:asciiTheme="minorHAnsi" w:eastAsia="Times New Roman" w:hAnsiTheme="minorHAnsi" w:cstheme="minorHAnsi"/>
          <w:b/>
          <w:color w:val="000000"/>
          <w:sz w:val="24"/>
          <w:szCs w:val="24"/>
        </w:rPr>
        <w:t xml:space="preserve">or </w:t>
      </w:r>
      <w:r w:rsidR="00233639">
        <w:rPr>
          <w:rFonts w:asciiTheme="minorHAnsi" w:eastAsia="Times New Roman" w:hAnsiTheme="minorHAnsi" w:cstheme="minorHAnsi"/>
          <w:b/>
          <w:color w:val="000000"/>
          <w:sz w:val="24"/>
          <w:szCs w:val="24"/>
        </w:rPr>
        <w:t>t</w:t>
      </w:r>
      <w:r w:rsidR="00233639" w:rsidRPr="00233639">
        <w:rPr>
          <w:rFonts w:asciiTheme="minorHAnsi" w:eastAsia="Times New Roman" w:hAnsiTheme="minorHAnsi" w:cstheme="minorHAnsi"/>
          <w:b/>
          <w:color w:val="000000"/>
          <w:sz w:val="24"/>
          <w:szCs w:val="24"/>
        </w:rPr>
        <w:t>he Power Minigrid</w:t>
      </w:r>
      <w:bookmarkEnd w:id="381"/>
      <w:r w:rsidR="00233639" w:rsidRPr="00233639">
        <w:rPr>
          <w:rFonts w:asciiTheme="minorHAnsi" w:eastAsia="Times New Roman" w:hAnsiTheme="minorHAnsi" w:cstheme="minorHAnsi"/>
          <w:b/>
          <w:color w:val="000000"/>
          <w:sz w:val="24"/>
          <w:szCs w:val="24"/>
        </w:rPr>
        <w:t xml:space="preserve"> </w:t>
      </w:r>
    </w:p>
    <w:bookmarkStart w:id="382" w:name="Layout2"/>
    <w:bookmarkEnd w:id="382"/>
    <w:p w14:paraId="68161A01" w14:textId="1B9DB3BB" w:rsidR="008135B1" w:rsidRDefault="008135B1" w:rsidP="008135B1">
      <w:pPr>
        <w:pStyle w:val="BodyText"/>
        <w:rPr>
          <w:sz w:val="13"/>
        </w:rPr>
      </w:pPr>
      <w:r>
        <w:rPr>
          <w:rFonts w:ascii="Arial"/>
          <w:noProof/>
          <w:sz w:val="20"/>
          <w:lang w:val="en-US"/>
        </w:rPr>
        <mc:AlternateContent>
          <mc:Choice Requires="wps">
            <w:drawing>
              <wp:anchor distT="0" distB="0" distL="114300" distR="114300" simplePos="0" relativeHeight="251664384" behindDoc="0" locked="0" layoutInCell="1" allowOverlap="1" wp14:anchorId="54E81FBB" wp14:editId="307D2E84">
                <wp:simplePos x="0" y="0"/>
                <wp:positionH relativeFrom="page">
                  <wp:posOffset>10457815</wp:posOffset>
                </wp:positionH>
                <wp:positionV relativeFrom="page">
                  <wp:posOffset>615950</wp:posOffset>
                </wp:positionV>
                <wp:extent cx="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58F8878"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45pt,48.5pt" to="823.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" strokeweight="0">
                <w10:wrap anchorx="page" anchory="page"/>
              </v:line>
            </w:pict>
          </mc:Fallback>
        </mc:AlternateContent>
      </w:r>
    </w:p>
    <w:p w14:paraId="32F086BC" w14:textId="656C3554" w:rsidR="008135B1" w:rsidRDefault="009A66AF" w:rsidP="008135B1">
      <w:pPr>
        <w:pStyle w:val="BodyText"/>
        <w:spacing w:before="96"/>
        <w:ind w:left="1003"/>
      </w:pPr>
      <w:r w:rsidRPr="009A66AF">
        <w:rPr>
          <w:noProof/>
          <w:lang w:val="en-US"/>
        </w:rPr>
        <w:drawing>
          <wp:inline distT="0" distB="0" distL="0" distR="0" wp14:anchorId="0346C1EB" wp14:editId="4C8A0526">
            <wp:extent cx="7171041" cy="4580017"/>
            <wp:effectExtent l="0" t="0" r="0" b="0"/>
            <wp:docPr id="1963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048" name=""/>
                    <pic:cNvPicPr/>
                  </pic:nvPicPr>
                  <pic:blipFill>
                    <a:blip r:embed="rId23"/>
                    <a:stretch>
                      <a:fillRect/>
                    </a:stretch>
                  </pic:blipFill>
                  <pic:spPr>
                    <a:xfrm>
                      <a:off x="0" y="0"/>
                      <a:ext cx="7171041" cy="4580017"/>
                    </a:xfrm>
                    <a:prstGeom prst="rect">
                      <a:avLst/>
                    </a:prstGeom>
                  </pic:spPr>
                </pic:pic>
              </a:graphicData>
            </a:graphic>
          </wp:inline>
        </w:drawing>
      </w:r>
    </w:p>
    <w:p w14:paraId="1063939E" w14:textId="0116FE9B" w:rsidR="008135B1" w:rsidRPr="0067381D" w:rsidRDefault="008135B1" w:rsidP="0067381D"/>
    <w:p w14:paraId="60254F45" w14:textId="47B3DB13" w:rsidR="005B3950" w:rsidRPr="005B3950" w:rsidRDefault="005B3950" w:rsidP="005B3950"/>
    <w:p w14:paraId="425D918D" w14:textId="575E3153" w:rsidR="002475C3" w:rsidRDefault="002475C3" w:rsidP="002475C3">
      <w:pPr>
        <w:pStyle w:val="Title"/>
        <w:rPr>
          <w:sz w:val="20"/>
        </w:rPr>
      </w:pPr>
      <w:r w:rsidRPr="008E7877">
        <w:rPr>
          <w:noProof/>
          <w:sz w:val="20"/>
          <w:lang w:val="en-US"/>
        </w:rPr>
        <w:drawing>
          <wp:anchor distT="0" distB="0" distL="0" distR="0" simplePos="0" relativeHeight="251674624" behindDoc="1" locked="0" layoutInCell="1" allowOverlap="1" wp14:anchorId="04A423C4" wp14:editId="4CAA2589">
            <wp:simplePos x="0" y="0"/>
            <wp:positionH relativeFrom="page">
              <wp:posOffset>7797800</wp:posOffset>
            </wp:positionH>
            <wp:positionV relativeFrom="page">
              <wp:posOffset>1293495</wp:posOffset>
            </wp:positionV>
            <wp:extent cx="424614" cy="84010"/>
            <wp:effectExtent l="0" t="0" r="0" b="0"/>
            <wp:wrapNone/>
            <wp:docPr id="1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424614" cy="84010"/>
                    </a:xfrm>
                    <a:prstGeom prst="rect">
                      <a:avLst/>
                    </a:prstGeom>
                  </pic:spPr>
                </pic:pic>
              </a:graphicData>
            </a:graphic>
            <wp14:sizeRelV relativeFrom="margin">
              <wp14:pctHeight>0</wp14:pctHeight>
            </wp14:sizeRelV>
          </wp:anchor>
        </w:drawing>
      </w:r>
      <w:r w:rsidRPr="008E7877">
        <w:rPr>
          <w:noProof/>
          <w:sz w:val="20"/>
          <w:lang w:val="en-US"/>
        </w:rPr>
        <w:drawing>
          <wp:anchor distT="0" distB="0" distL="0" distR="0" simplePos="0" relativeHeight="251672576" behindDoc="1" locked="0" layoutInCell="1" allowOverlap="1" wp14:anchorId="482AEA84" wp14:editId="0C5BEB73">
            <wp:simplePos x="0" y="0"/>
            <wp:positionH relativeFrom="page">
              <wp:posOffset>2409190</wp:posOffset>
            </wp:positionH>
            <wp:positionV relativeFrom="page">
              <wp:posOffset>2214725</wp:posOffset>
            </wp:positionV>
            <wp:extent cx="236600" cy="84200"/>
            <wp:effectExtent l="0" t="0" r="0" b="0"/>
            <wp:wrapNone/>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cstate="print"/>
                    <a:stretch>
                      <a:fillRect/>
                    </a:stretch>
                  </pic:blipFill>
                  <pic:spPr>
                    <a:xfrm>
                      <a:off x="0" y="0"/>
                      <a:ext cx="236600" cy="84200"/>
                    </a:xfrm>
                    <a:prstGeom prst="rect">
                      <a:avLst/>
                    </a:prstGeom>
                  </pic:spPr>
                </pic:pic>
              </a:graphicData>
            </a:graphic>
          </wp:anchor>
        </w:drawing>
      </w:r>
      <w:r w:rsidRPr="008E7877">
        <w:rPr>
          <w:noProof/>
          <w:sz w:val="20"/>
          <w:lang w:val="en-US"/>
        </w:rPr>
        <w:drawing>
          <wp:anchor distT="0" distB="0" distL="0" distR="0" simplePos="0" relativeHeight="251673600" behindDoc="1" locked="0" layoutInCell="1" allowOverlap="1" wp14:anchorId="3DFD61CC" wp14:editId="713DB73D">
            <wp:simplePos x="0" y="0"/>
            <wp:positionH relativeFrom="page">
              <wp:posOffset>7356475</wp:posOffset>
            </wp:positionH>
            <wp:positionV relativeFrom="page">
              <wp:posOffset>1295757</wp:posOffset>
            </wp:positionV>
            <wp:extent cx="309711" cy="65341"/>
            <wp:effectExtent l="0" t="0" r="0" b="0"/>
            <wp:wrapNone/>
            <wp:docPr id="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stretch>
                      <a:fillRect/>
                    </a:stretch>
                  </pic:blipFill>
                  <pic:spPr>
                    <a:xfrm>
                      <a:off x="0" y="0"/>
                      <a:ext cx="309711" cy="65341"/>
                    </a:xfrm>
                    <a:prstGeom prst="rect">
                      <a:avLst/>
                    </a:prstGeom>
                  </pic:spPr>
                </pic:pic>
              </a:graphicData>
            </a:graphic>
          </wp:anchor>
        </w:drawing>
      </w:r>
      <w:r w:rsidR="009C7C4A">
        <w:rPr>
          <w:noProof/>
          <w:sz w:val="20"/>
        </w:rPr>
        <w:t xml:space="preserve">                                                    </w:t>
      </w:r>
      <w:r w:rsidRPr="008E7877">
        <w:rPr>
          <w:noProof/>
          <w:sz w:val="20"/>
          <w:lang w:val="en-US"/>
        </w:rPr>
        <w:drawing>
          <wp:anchor distT="0" distB="0" distL="0" distR="0" simplePos="0" relativeHeight="251667456" behindDoc="1" locked="0" layoutInCell="1" allowOverlap="1" wp14:anchorId="1AA5A524" wp14:editId="5FBD2487">
            <wp:simplePos x="0" y="0"/>
            <wp:positionH relativeFrom="page">
              <wp:posOffset>4529963</wp:posOffset>
            </wp:positionH>
            <wp:positionV relativeFrom="page">
              <wp:posOffset>942340</wp:posOffset>
            </wp:positionV>
            <wp:extent cx="304110" cy="8401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stretch>
                      <a:fillRect/>
                    </a:stretch>
                  </pic:blipFill>
                  <pic:spPr>
                    <a:xfrm>
                      <a:off x="0" y="0"/>
                      <a:ext cx="304110" cy="84010"/>
                    </a:xfrm>
                    <a:prstGeom prst="rect">
                      <a:avLst/>
                    </a:prstGeom>
                  </pic:spPr>
                </pic:pic>
              </a:graphicData>
            </a:graphic>
          </wp:anchor>
        </w:drawing>
      </w:r>
      <w:r w:rsidRPr="008E7877">
        <w:rPr>
          <w:noProof/>
          <w:sz w:val="20"/>
          <w:lang w:val="en-US"/>
        </w:rPr>
        <w:drawing>
          <wp:anchor distT="0" distB="0" distL="0" distR="0" simplePos="0" relativeHeight="251668480" behindDoc="1" locked="0" layoutInCell="1" allowOverlap="1" wp14:anchorId="762F2FB3" wp14:editId="0B45CC02">
            <wp:simplePos x="0" y="0"/>
            <wp:positionH relativeFrom="page">
              <wp:posOffset>4536439</wp:posOffset>
            </wp:positionH>
            <wp:positionV relativeFrom="page">
              <wp:posOffset>1071499</wp:posOffset>
            </wp:positionV>
            <wp:extent cx="382551" cy="6534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cstate="print"/>
                    <a:stretch>
                      <a:fillRect/>
                    </a:stretch>
                  </pic:blipFill>
                  <pic:spPr>
                    <a:xfrm>
                      <a:off x="0" y="0"/>
                      <a:ext cx="382551" cy="65341"/>
                    </a:xfrm>
                    <a:prstGeom prst="rect">
                      <a:avLst/>
                    </a:prstGeom>
                  </pic:spPr>
                </pic:pic>
              </a:graphicData>
            </a:graphic>
          </wp:anchor>
        </w:drawing>
      </w:r>
      <w:r w:rsidRPr="008E7877">
        <w:rPr>
          <w:noProof/>
          <w:sz w:val="20"/>
          <w:lang w:val="en-US"/>
        </w:rPr>
        <w:drawing>
          <wp:anchor distT="0" distB="0" distL="0" distR="0" simplePos="0" relativeHeight="251669504" behindDoc="1" locked="0" layoutInCell="1" allowOverlap="1" wp14:anchorId="0FB02473" wp14:editId="7372FA55">
            <wp:simplePos x="0" y="0"/>
            <wp:positionH relativeFrom="page">
              <wp:posOffset>2728594</wp:posOffset>
            </wp:positionH>
            <wp:positionV relativeFrom="page">
              <wp:posOffset>866521</wp:posOffset>
            </wp:positionV>
            <wp:extent cx="203200" cy="6534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9" cstate="print"/>
                    <a:stretch>
                      <a:fillRect/>
                    </a:stretch>
                  </pic:blipFill>
                  <pic:spPr>
                    <a:xfrm>
                      <a:off x="0" y="0"/>
                      <a:ext cx="203200" cy="65341"/>
                    </a:xfrm>
                    <a:prstGeom prst="rect">
                      <a:avLst/>
                    </a:prstGeom>
                  </pic:spPr>
                </pic:pic>
              </a:graphicData>
            </a:graphic>
          </wp:anchor>
        </w:drawing>
      </w:r>
      <w:r w:rsidRPr="008E7877">
        <w:rPr>
          <w:noProof/>
          <w:sz w:val="20"/>
          <w:lang w:val="en-US"/>
        </w:rPr>
        <w:drawing>
          <wp:anchor distT="0" distB="0" distL="0" distR="0" simplePos="0" relativeHeight="251670528" behindDoc="1" locked="0" layoutInCell="1" allowOverlap="1" wp14:anchorId="1CFA95AD" wp14:editId="544CDEFE">
            <wp:simplePos x="0" y="0"/>
            <wp:positionH relativeFrom="page">
              <wp:posOffset>2985769</wp:posOffset>
            </wp:positionH>
            <wp:positionV relativeFrom="page">
              <wp:posOffset>866521</wp:posOffset>
            </wp:positionV>
            <wp:extent cx="106888" cy="65341"/>
            <wp:effectExtent l="0" t="0" r="0" b="0"/>
            <wp:wrapNone/>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0" cstate="print"/>
                    <a:stretch>
                      <a:fillRect/>
                    </a:stretch>
                  </pic:blipFill>
                  <pic:spPr>
                    <a:xfrm>
                      <a:off x="0" y="0"/>
                      <a:ext cx="106888" cy="65341"/>
                    </a:xfrm>
                    <a:prstGeom prst="rect">
                      <a:avLst/>
                    </a:prstGeom>
                  </pic:spPr>
                </pic:pic>
              </a:graphicData>
            </a:graphic>
          </wp:anchor>
        </w:drawing>
      </w:r>
      <w:r w:rsidRPr="008E7877">
        <w:rPr>
          <w:noProof/>
          <w:sz w:val="20"/>
          <w:lang w:val="en-US"/>
        </w:rPr>
        <w:drawing>
          <wp:anchor distT="0" distB="0" distL="0" distR="0" simplePos="0" relativeHeight="251671552" behindDoc="1" locked="0" layoutInCell="1" allowOverlap="1" wp14:anchorId="2413AB9D" wp14:editId="53971BF0">
            <wp:simplePos x="0" y="0"/>
            <wp:positionH relativeFrom="page">
              <wp:posOffset>2735072</wp:posOffset>
            </wp:positionH>
            <wp:positionV relativeFrom="page">
              <wp:posOffset>995680</wp:posOffset>
            </wp:positionV>
            <wp:extent cx="364477" cy="65341"/>
            <wp:effectExtent l="0" t="0" r="0" b="0"/>
            <wp:wrapNone/>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1" cstate="print"/>
                    <a:stretch>
                      <a:fillRect/>
                    </a:stretch>
                  </pic:blipFill>
                  <pic:spPr>
                    <a:xfrm>
                      <a:off x="0" y="0"/>
                      <a:ext cx="364477" cy="65341"/>
                    </a:xfrm>
                    <a:prstGeom prst="rect">
                      <a:avLst/>
                    </a:prstGeom>
                  </pic:spPr>
                </pic:pic>
              </a:graphicData>
            </a:graphic>
          </wp:anchor>
        </w:drawing>
      </w:r>
      <w:r w:rsidRPr="008E7877">
        <w:rPr>
          <w:noProof/>
          <w:sz w:val="20"/>
          <w:lang w:val="en-US"/>
        </w:rPr>
        <w:drawing>
          <wp:anchor distT="0" distB="0" distL="0" distR="0" simplePos="0" relativeHeight="251675648" behindDoc="1" locked="0" layoutInCell="1" allowOverlap="1" wp14:anchorId="2A334E78" wp14:editId="0D560D51">
            <wp:simplePos x="0" y="0"/>
            <wp:positionH relativeFrom="page">
              <wp:posOffset>5608192</wp:posOffset>
            </wp:positionH>
            <wp:positionV relativeFrom="page">
              <wp:posOffset>5680836</wp:posOffset>
            </wp:positionV>
            <wp:extent cx="454594" cy="79343"/>
            <wp:effectExtent l="0" t="0" r="0" b="0"/>
            <wp:wrapNone/>
            <wp:docPr id="1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 cstate="print"/>
                    <a:stretch>
                      <a:fillRect/>
                    </a:stretch>
                  </pic:blipFill>
                  <pic:spPr>
                    <a:xfrm>
                      <a:off x="0" y="0"/>
                      <a:ext cx="454594" cy="79343"/>
                    </a:xfrm>
                    <a:prstGeom prst="rect">
                      <a:avLst/>
                    </a:prstGeom>
                  </pic:spPr>
                </pic:pic>
              </a:graphicData>
            </a:graphic>
          </wp:anchor>
        </w:drawing>
      </w:r>
      <w:r w:rsidRPr="008E7877">
        <w:rPr>
          <w:noProof/>
          <w:sz w:val="20"/>
          <w:lang w:val="en-US"/>
        </w:rPr>
        <w:drawing>
          <wp:anchor distT="0" distB="0" distL="0" distR="0" simplePos="0" relativeHeight="251676672" behindDoc="1" locked="0" layoutInCell="1" allowOverlap="1" wp14:anchorId="394986FC" wp14:editId="54CC51FB">
            <wp:simplePos x="0" y="0"/>
            <wp:positionH relativeFrom="page">
              <wp:posOffset>6125590</wp:posOffset>
            </wp:positionH>
            <wp:positionV relativeFrom="page">
              <wp:posOffset>5680836</wp:posOffset>
            </wp:positionV>
            <wp:extent cx="489494" cy="65341"/>
            <wp:effectExtent l="0" t="0" r="0" b="0"/>
            <wp:wrapNone/>
            <wp:docPr id="11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3" cstate="print"/>
                    <a:stretch>
                      <a:fillRect/>
                    </a:stretch>
                  </pic:blipFill>
                  <pic:spPr>
                    <a:xfrm>
                      <a:off x="0" y="0"/>
                      <a:ext cx="489494" cy="65341"/>
                    </a:xfrm>
                    <a:prstGeom prst="rect">
                      <a:avLst/>
                    </a:prstGeom>
                  </pic:spPr>
                </pic:pic>
              </a:graphicData>
            </a:graphic>
          </wp:anchor>
        </w:drawing>
      </w:r>
      <w:r w:rsidRPr="008E7877">
        <w:rPr>
          <w:noProof/>
          <w:sz w:val="20"/>
          <w:lang w:val="en-US"/>
        </w:rPr>
        <w:drawing>
          <wp:anchor distT="0" distB="0" distL="0" distR="0" simplePos="0" relativeHeight="251677696" behindDoc="1" locked="0" layoutInCell="1" allowOverlap="1" wp14:anchorId="3D71DB42" wp14:editId="53F53AFB">
            <wp:simplePos x="0" y="0"/>
            <wp:positionH relativeFrom="page">
              <wp:posOffset>5635625</wp:posOffset>
            </wp:positionH>
            <wp:positionV relativeFrom="page">
              <wp:posOffset>5832855</wp:posOffset>
            </wp:positionV>
            <wp:extent cx="471257" cy="95250"/>
            <wp:effectExtent l="0" t="0" r="0" b="0"/>
            <wp:wrapNone/>
            <wp:docPr id="11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4" cstate="print"/>
                    <a:stretch>
                      <a:fillRect/>
                    </a:stretch>
                  </pic:blipFill>
                  <pic:spPr>
                    <a:xfrm>
                      <a:off x="0" y="0"/>
                      <a:ext cx="471257" cy="95250"/>
                    </a:xfrm>
                    <a:prstGeom prst="rect">
                      <a:avLst/>
                    </a:prstGeom>
                  </pic:spPr>
                </pic:pic>
              </a:graphicData>
            </a:graphic>
          </wp:anchor>
        </w:drawing>
      </w:r>
      <w:r w:rsidRPr="008E7877">
        <w:rPr>
          <w:noProof/>
          <w:sz w:val="20"/>
          <w:lang w:val="en-US"/>
        </w:rPr>
        <mc:AlternateContent>
          <mc:Choice Requires="wpg">
            <w:drawing>
              <wp:inline distT="0" distB="0" distL="0" distR="0" wp14:anchorId="01E49E62" wp14:editId="2322D235">
                <wp:extent cx="5730240" cy="5097780"/>
                <wp:effectExtent l="0" t="0" r="3810" b="762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5097780"/>
                          <a:chOff x="0" y="4571"/>
                          <a:chExt cx="5289802" cy="6311619"/>
                        </a:xfrm>
                      </wpg:grpSpPr>
                      <wps:wsp>
                        <wps:cNvPr id="13" name="Graphic 13"/>
                        <wps:cNvSpPr/>
                        <wps:spPr>
                          <a:xfrm>
                            <a:off x="1762886" y="1824201"/>
                            <a:ext cx="1270" cy="610870"/>
                          </a:xfrm>
                          <a:custGeom>
                            <a:avLst/>
                            <a:gdLst/>
                            <a:ahLst/>
                            <a:cxnLst/>
                            <a:rect l="l" t="t" r="r" b="b"/>
                            <a:pathLst>
                              <a:path h="610870">
                                <a:moveTo>
                                  <a:pt x="0" y="610361"/>
                                </a:moveTo>
                                <a:lnTo>
                                  <a:pt x="0" y="0"/>
                                </a:lnTo>
                              </a:path>
                            </a:pathLst>
                          </a:custGeom>
                          <a:ln w="0">
                            <a:solidFill>
                              <a:srgbClr val="00FFFF"/>
                            </a:solidFill>
                            <a:prstDash val="solid"/>
                          </a:ln>
                        </wps:spPr>
                        <wps:bodyPr wrap="square" lIns="0" tIns="0" rIns="0" bIns="0" rtlCol="0">
                          <a:prstTxWarp prst="textNoShape">
                            <a:avLst/>
                          </a:prstTxWarp>
                          <a:noAutofit/>
                        </wps:bodyPr>
                      </wps:wsp>
                      <wps:wsp>
                        <wps:cNvPr id="14" name="Graphic 14"/>
                        <wps:cNvSpPr/>
                        <wps:spPr>
                          <a:xfrm>
                            <a:off x="1606295" y="1478253"/>
                            <a:ext cx="290830" cy="335280"/>
                          </a:xfrm>
                          <a:custGeom>
                            <a:avLst/>
                            <a:gdLst/>
                            <a:ahLst/>
                            <a:cxnLst/>
                            <a:rect l="l" t="t" r="r" b="b"/>
                            <a:pathLst>
                              <a:path w="290830" h="335280">
                                <a:moveTo>
                                  <a:pt x="0" y="334898"/>
                                </a:moveTo>
                                <a:lnTo>
                                  <a:pt x="0" y="0"/>
                                </a:lnTo>
                              </a:path>
                              <a:path w="290830" h="335280">
                                <a:moveTo>
                                  <a:pt x="290321" y="0"/>
                                </a:moveTo>
                                <a:lnTo>
                                  <a:pt x="290321" y="334898"/>
                                </a:lnTo>
                              </a:path>
                              <a:path w="290830" h="335280">
                                <a:moveTo>
                                  <a:pt x="290321" y="334898"/>
                                </a:moveTo>
                                <a:lnTo>
                                  <a:pt x="0" y="334898"/>
                                </a:lnTo>
                              </a:path>
                              <a:path w="290830" h="335280">
                                <a:moveTo>
                                  <a:pt x="0" y="265937"/>
                                </a:moveTo>
                                <a:lnTo>
                                  <a:pt x="290321" y="265937"/>
                                </a:lnTo>
                              </a:path>
                              <a:path w="290830" h="335280">
                                <a:moveTo>
                                  <a:pt x="0" y="195071"/>
                                </a:moveTo>
                                <a:lnTo>
                                  <a:pt x="290321" y="195071"/>
                                </a:lnTo>
                              </a:path>
                              <a:path w="290830" h="335280">
                                <a:moveTo>
                                  <a:pt x="0" y="0"/>
                                </a:moveTo>
                                <a:lnTo>
                                  <a:pt x="290321" y="0"/>
                                </a:lnTo>
                              </a:path>
                            </a:pathLst>
                          </a:custGeom>
                          <a:ln w="0">
                            <a:solidFill>
                              <a:srgbClr val="FFBF00"/>
                            </a:solidFill>
                            <a:prstDash val="solid"/>
                          </a:ln>
                        </wps:spPr>
                        <wps:bodyPr wrap="square" lIns="0" tIns="0" rIns="0" bIns="0" rtlCol="0">
                          <a:prstTxWarp prst="textNoShape">
                            <a:avLst/>
                          </a:prstTxWarp>
                          <a:noAutofit/>
                        </wps:bodyPr>
                      </wps:wsp>
                      <wps:wsp>
                        <wps:cNvPr id="15" name="Graphic 15"/>
                        <wps:cNvSpPr/>
                        <wps:spPr>
                          <a:xfrm>
                            <a:off x="1606295" y="1478253"/>
                            <a:ext cx="290830" cy="195580"/>
                          </a:xfrm>
                          <a:custGeom>
                            <a:avLst/>
                            <a:gdLst/>
                            <a:ahLst/>
                            <a:cxnLst/>
                            <a:rect l="l" t="t" r="r" b="b"/>
                            <a:pathLst>
                              <a:path w="290830" h="195580">
                                <a:moveTo>
                                  <a:pt x="0" y="0"/>
                                </a:moveTo>
                                <a:lnTo>
                                  <a:pt x="290321" y="195071"/>
                                </a:lnTo>
                              </a:path>
                            </a:pathLst>
                          </a:custGeom>
                          <a:ln w="0">
                            <a:solidFill>
                              <a:srgbClr val="000000"/>
                            </a:solidFill>
                            <a:prstDash val="solid"/>
                          </a:ln>
                        </wps:spPr>
                        <wps:bodyPr wrap="square" lIns="0" tIns="0" rIns="0" bIns="0" rtlCol="0">
                          <a:prstTxWarp prst="textNoShape">
                            <a:avLst/>
                          </a:prstTxWarp>
                          <a:noAutofit/>
                        </wps:bodyPr>
                      </wps:wsp>
                      <wps:wsp>
                        <wps:cNvPr id="16" name="Graphic 16"/>
                        <wps:cNvSpPr/>
                        <wps:spPr>
                          <a:xfrm>
                            <a:off x="1710689" y="1458441"/>
                            <a:ext cx="81915" cy="1270"/>
                          </a:xfrm>
                          <a:custGeom>
                            <a:avLst/>
                            <a:gdLst/>
                            <a:ahLst/>
                            <a:cxnLst/>
                            <a:rect l="l" t="t" r="r" b="b"/>
                            <a:pathLst>
                              <a:path w="81915">
                                <a:moveTo>
                                  <a:pt x="0" y="0"/>
                                </a:moveTo>
                                <a:lnTo>
                                  <a:pt x="81533" y="0"/>
                                </a:lnTo>
                              </a:path>
                            </a:pathLst>
                          </a:custGeom>
                          <a:ln w="0">
                            <a:solidFill>
                              <a:srgbClr val="FFBF00"/>
                            </a:solidFill>
                            <a:prstDash val="solid"/>
                          </a:ln>
                        </wps:spPr>
                        <wps:bodyPr wrap="square" lIns="0" tIns="0" rIns="0" bIns="0" rtlCol="0">
                          <a:prstTxWarp prst="textNoShape">
                            <a:avLst/>
                          </a:prstTxWarp>
                          <a:noAutofit/>
                        </wps:bodyPr>
                      </wps:wsp>
                      <wps:wsp>
                        <wps:cNvPr id="17" name="Graphic 17"/>
                        <wps:cNvSpPr/>
                        <wps:spPr>
                          <a:xfrm>
                            <a:off x="1636394" y="1578837"/>
                            <a:ext cx="1270" cy="67945"/>
                          </a:xfrm>
                          <a:custGeom>
                            <a:avLst/>
                            <a:gdLst/>
                            <a:ahLst/>
                            <a:cxnLst/>
                            <a:rect l="l" t="t" r="r" b="b"/>
                            <a:pathLst>
                              <a:path h="67945">
                                <a:moveTo>
                                  <a:pt x="0" y="6781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18" name="Graphic 18"/>
                        <wps:cNvSpPr/>
                        <wps:spPr>
                          <a:xfrm>
                            <a:off x="1710689" y="1458441"/>
                            <a:ext cx="200025" cy="87630"/>
                          </a:xfrm>
                          <a:custGeom>
                            <a:avLst/>
                            <a:gdLst/>
                            <a:ahLst/>
                            <a:cxnLst/>
                            <a:rect l="l" t="t" r="r" b="b"/>
                            <a:pathLst>
                              <a:path w="200025" h="87630">
                                <a:moveTo>
                                  <a:pt x="0" y="0"/>
                                </a:moveTo>
                                <a:lnTo>
                                  <a:pt x="0" y="19811"/>
                                </a:lnTo>
                              </a:path>
                              <a:path w="200025" h="87630">
                                <a:moveTo>
                                  <a:pt x="81533" y="0"/>
                                </a:moveTo>
                                <a:lnTo>
                                  <a:pt x="81533" y="19811"/>
                                </a:lnTo>
                              </a:path>
                              <a:path w="200025" h="87630">
                                <a:moveTo>
                                  <a:pt x="185927" y="87629"/>
                                </a:moveTo>
                                <a:lnTo>
                                  <a:pt x="200024" y="87629"/>
                                </a:lnTo>
                              </a:path>
                              <a:path w="200025" h="87630">
                                <a:moveTo>
                                  <a:pt x="200024" y="87629"/>
                                </a:moveTo>
                                <a:lnTo>
                                  <a:pt x="200024" y="72389"/>
                                </a:lnTo>
                              </a:path>
                              <a:path w="200025" h="87630">
                                <a:moveTo>
                                  <a:pt x="200024" y="72389"/>
                                </a:moveTo>
                                <a:lnTo>
                                  <a:pt x="185927" y="72389"/>
                                </a:lnTo>
                              </a:path>
                            </a:pathLst>
                          </a:custGeom>
                          <a:ln w="0">
                            <a:solidFill>
                              <a:srgbClr val="FFBF00"/>
                            </a:solidFill>
                            <a:prstDash val="solid"/>
                          </a:ln>
                        </wps:spPr>
                        <wps:bodyPr wrap="square" lIns="0" tIns="0" rIns="0" bIns="0" rtlCol="0">
                          <a:prstTxWarp prst="textNoShape">
                            <a:avLst/>
                          </a:prstTxWarp>
                          <a:noAutofit/>
                        </wps:bodyPr>
                      </wps:wsp>
                      <wps:wsp>
                        <wps:cNvPr id="19" name="Graphic 19"/>
                        <wps:cNvSpPr/>
                        <wps:spPr>
                          <a:xfrm>
                            <a:off x="1643252" y="1578837"/>
                            <a:ext cx="1270" cy="67945"/>
                          </a:xfrm>
                          <a:custGeom>
                            <a:avLst/>
                            <a:gdLst/>
                            <a:ahLst/>
                            <a:cxnLst/>
                            <a:rect l="l" t="t" r="r" b="b"/>
                            <a:pathLst>
                              <a:path h="67945">
                                <a:moveTo>
                                  <a:pt x="0" y="6781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0" name="Graphic 20"/>
                        <wps:cNvSpPr/>
                        <wps:spPr>
                          <a:xfrm>
                            <a:off x="1727835" y="1869921"/>
                            <a:ext cx="70485" cy="62230"/>
                          </a:xfrm>
                          <a:custGeom>
                            <a:avLst/>
                            <a:gdLst/>
                            <a:ahLst/>
                            <a:cxnLst/>
                            <a:rect l="l" t="t" r="r" b="b"/>
                            <a:pathLst>
                              <a:path w="70485" h="62230">
                                <a:moveTo>
                                  <a:pt x="0" y="0"/>
                                </a:moveTo>
                                <a:lnTo>
                                  <a:pt x="35052" y="61722"/>
                                </a:lnTo>
                                <a:lnTo>
                                  <a:pt x="35052" y="52578"/>
                                </a:lnTo>
                                <a:lnTo>
                                  <a:pt x="0" y="0"/>
                                </a:lnTo>
                                <a:close/>
                              </a:path>
                              <a:path w="70485" h="62230">
                                <a:moveTo>
                                  <a:pt x="62865" y="4572"/>
                                </a:moveTo>
                                <a:lnTo>
                                  <a:pt x="35052" y="52578"/>
                                </a:lnTo>
                                <a:lnTo>
                                  <a:pt x="35052" y="61722"/>
                                </a:lnTo>
                                <a:lnTo>
                                  <a:pt x="62865" y="4572"/>
                                </a:lnTo>
                                <a:close/>
                              </a:path>
                              <a:path w="70485" h="62230">
                                <a:moveTo>
                                  <a:pt x="70485" y="0"/>
                                </a:moveTo>
                                <a:lnTo>
                                  <a:pt x="62865" y="4572"/>
                                </a:lnTo>
                                <a:lnTo>
                                  <a:pt x="35052" y="61722"/>
                                </a:lnTo>
                                <a:lnTo>
                                  <a:pt x="70485" y="0"/>
                                </a:lnTo>
                                <a:close/>
                              </a:path>
                              <a:path w="70485" h="62230">
                                <a:moveTo>
                                  <a:pt x="0" y="0"/>
                                </a:moveTo>
                                <a:lnTo>
                                  <a:pt x="35052" y="52578"/>
                                </a:lnTo>
                                <a:lnTo>
                                  <a:pt x="7620" y="4572"/>
                                </a:lnTo>
                                <a:lnTo>
                                  <a:pt x="0" y="0"/>
                                </a:lnTo>
                                <a:close/>
                              </a:path>
                              <a:path w="70485" h="62230">
                                <a:moveTo>
                                  <a:pt x="70485" y="0"/>
                                </a:moveTo>
                                <a:lnTo>
                                  <a:pt x="0" y="0"/>
                                </a:lnTo>
                                <a:lnTo>
                                  <a:pt x="7620" y="4572"/>
                                </a:lnTo>
                                <a:lnTo>
                                  <a:pt x="70485" y="0"/>
                                </a:lnTo>
                                <a:close/>
                              </a:path>
                              <a:path w="70485" h="62230">
                                <a:moveTo>
                                  <a:pt x="70485" y="0"/>
                                </a:moveTo>
                                <a:lnTo>
                                  <a:pt x="7620" y="4572"/>
                                </a:lnTo>
                                <a:lnTo>
                                  <a:pt x="62865" y="4572"/>
                                </a:lnTo>
                                <a:lnTo>
                                  <a:pt x="70485" y="0"/>
                                </a:lnTo>
                                <a:close/>
                              </a:path>
                            </a:pathLst>
                          </a:custGeom>
                          <a:solidFill>
                            <a:srgbClr val="00FF00"/>
                          </a:solidFill>
                        </wps:spPr>
                        <wps:bodyPr wrap="square" lIns="0" tIns="0" rIns="0" bIns="0" rtlCol="0">
                          <a:prstTxWarp prst="textNoShape">
                            <a:avLst/>
                          </a:prstTxWarp>
                          <a:noAutofit/>
                        </wps:bodyPr>
                      </wps:wsp>
                      <wps:wsp>
                        <wps:cNvPr id="21" name="Graphic 21"/>
                        <wps:cNvSpPr/>
                        <wps:spPr>
                          <a:xfrm>
                            <a:off x="1727835" y="1869921"/>
                            <a:ext cx="70485" cy="62230"/>
                          </a:xfrm>
                          <a:custGeom>
                            <a:avLst/>
                            <a:gdLst/>
                            <a:ahLst/>
                            <a:cxnLst/>
                            <a:rect l="l" t="t" r="r" b="b"/>
                            <a:pathLst>
                              <a:path w="70485" h="62230">
                                <a:moveTo>
                                  <a:pt x="7619" y="4571"/>
                                </a:moveTo>
                                <a:lnTo>
                                  <a:pt x="0" y="0"/>
                                </a:lnTo>
                                <a:lnTo>
                                  <a:pt x="35051" y="52577"/>
                                </a:lnTo>
                                <a:lnTo>
                                  <a:pt x="7619" y="4571"/>
                                </a:lnTo>
                                <a:close/>
                              </a:path>
                              <a:path w="70485" h="62230">
                                <a:moveTo>
                                  <a:pt x="0" y="0"/>
                                </a:moveTo>
                                <a:lnTo>
                                  <a:pt x="35051" y="52577"/>
                                </a:lnTo>
                                <a:lnTo>
                                  <a:pt x="35051" y="61721"/>
                                </a:lnTo>
                                <a:lnTo>
                                  <a:pt x="0" y="0"/>
                                </a:lnTo>
                                <a:close/>
                              </a:path>
                              <a:path w="70485" h="62230">
                                <a:moveTo>
                                  <a:pt x="35051" y="52577"/>
                                </a:moveTo>
                                <a:lnTo>
                                  <a:pt x="35051" y="61721"/>
                                </a:lnTo>
                                <a:lnTo>
                                  <a:pt x="62864" y="4571"/>
                                </a:lnTo>
                                <a:lnTo>
                                  <a:pt x="35051" y="52577"/>
                                </a:lnTo>
                                <a:close/>
                              </a:path>
                              <a:path w="70485" h="62230">
                                <a:moveTo>
                                  <a:pt x="35051" y="61721"/>
                                </a:moveTo>
                                <a:lnTo>
                                  <a:pt x="62864" y="4571"/>
                                </a:lnTo>
                                <a:lnTo>
                                  <a:pt x="70484" y="0"/>
                                </a:lnTo>
                                <a:lnTo>
                                  <a:pt x="35051" y="61721"/>
                                </a:lnTo>
                                <a:close/>
                              </a:path>
                              <a:path w="70485" h="62230">
                                <a:moveTo>
                                  <a:pt x="62864" y="4571"/>
                                </a:moveTo>
                                <a:lnTo>
                                  <a:pt x="70484" y="0"/>
                                </a:lnTo>
                                <a:lnTo>
                                  <a:pt x="7619" y="4571"/>
                                </a:lnTo>
                                <a:lnTo>
                                  <a:pt x="62864" y="4571"/>
                                </a:lnTo>
                                <a:close/>
                              </a:path>
                              <a:path w="70485" h="62230">
                                <a:moveTo>
                                  <a:pt x="70484" y="0"/>
                                </a:moveTo>
                                <a:lnTo>
                                  <a:pt x="7619" y="4571"/>
                                </a:lnTo>
                                <a:lnTo>
                                  <a:pt x="0" y="0"/>
                                </a:lnTo>
                                <a:lnTo>
                                  <a:pt x="70484" y="0"/>
                                </a:lnTo>
                                <a:close/>
                              </a:path>
                            </a:pathLst>
                          </a:custGeom>
                          <a:ln w="0">
                            <a:solidFill>
                              <a:srgbClr val="00FF00"/>
                            </a:solidFill>
                            <a:prstDash val="solid"/>
                          </a:ln>
                        </wps:spPr>
                        <wps:bodyPr wrap="square" lIns="0" tIns="0" rIns="0" bIns="0" rtlCol="0">
                          <a:prstTxWarp prst="textNoShape">
                            <a:avLst/>
                          </a:prstTxWarp>
                          <a:noAutofit/>
                        </wps:bodyPr>
                      </wps:wsp>
                      <wps:wsp>
                        <wps:cNvPr id="22" name="Graphic 22"/>
                        <wps:cNvSpPr/>
                        <wps:spPr>
                          <a:xfrm>
                            <a:off x="1726692" y="1411197"/>
                            <a:ext cx="36195" cy="31750"/>
                          </a:xfrm>
                          <a:custGeom>
                            <a:avLst/>
                            <a:gdLst/>
                            <a:ahLst/>
                            <a:cxnLst/>
                            <a:rect l="l" t="t" r="r" b="b"/>
                            <a:pathLst>
                              <a:path w="36195" h="31750">
                                <a:moveTo>
                                  <a:pt x="17907" y="0"/>
                                </a:moveTo>
                                <a:lnTo>
                                  <a:pt x="0" y="31623"/>
                                </a:lnTo>
                                <a:lnTo>
                                  <a:pt x="17907" y="4572"/>
                                </a:lnTo>
                                <a:lnTo>
                                  <a:pt x="17907" y="0"/>
                                </a:lnTo>
                                <a:close/>
                              </a:path>
                              <a:path w="36195" h="31750">
                                <a:moveTo>
                                  <a:pt x="17907" y="4572"/>
                                </a:moveTo>
                                <a:lnTo>
                                  <a:pt x="0" y="31623"/>
                                </a:lnTo>
                                <a:lnTo>
                                  <a:pt x="3810" y="29337"/>
                                </a:lnTo>
                                <a:lnTo>
                                  <a:pt x="17907" y="4572"/>
                                </a:lnTo>
                                <a:close/>
                              </a:path>
                              <a:path w="36195" h="31750">
                                <a:moveTo>
                                  <a:pt x="3810" y="29337"/>
                                </a:moveTo>
                                <a:lnTo>
                                  <a:pt x="0" y="31623"/>
                                </a:lnTo>
                                <a:lnTo>
                                  <a:pt x="36195" y="31623"/>
                                </a:lnTo>
                                <a:lnTo>
                                  <a:pt x="3810" y="29337"/>
                                </a:lnTo>
                                <a:close/>
                              </a:path>
                              <a:path w="36195" h="31750">
                                <a:moveTo>
                                  <a:pt x="32385" y="29337"/>
                                </a:moveTo>
                                <a:lnTo>
                                  <a:pt x="3810" y="29337"/>
                                </a:lnTo>
                                <a:lnTo>
                                  <a:pt x="36195" y="31623"/>
                                </a:lnTo>
                                <a:lnTo>
                                  <a:pt x="32385" y="29337"/>
                                </a:lnTo>
                                <a:close/>
                              </a:path>
                              <a:path w="36195" h="31750">
                                <a:moveTo>
                                  <a:pt x="17907" y="0"/>
                                </a:moveTo>
                                <a:lnTo>
                                  <a:pt x="32385" y="29337"/>
                                </a:lnTo>
                                <a:lnTo>
                                  <a:pt x="36195" y="31623"/>
                                </a:lnTo>
                                <a:lnTo>
                                  <a:pt x="17907" y="0"/>
                                </a:lnTo>
                                <a:close/>
                              </a:path>
                              <a:path w="36195" h="31750">
                                <a:moveTo>
                                  <a:pt x="17907" y="0"/>
                                </a:moveTo>
                                <a:lnTo>
                                  <a:pt x="17907" y="4572"/>
                                </a:lnTo>
                                <a:lnTo>
                                  <a:pt x="32385" y="29337"/>
                                </a:lnTo>
                                <a:lnTo>
                                  <a:pt x="17907" y="0"/>
                                </a:lnTo>
                                <a:close/>
                              </a:path>
                            </a:pathLst>
                          </a:custGeom>
                          <a:solidFill>
                            <a:srgbClr val="00FF00"/>
                          </a:solidFill>
                        </wps:spPr>
                        <wps:bodyPr wrap="square" lIns="0" tIns="0" rIns="0" bIns="0" rtlCol="0">
                          <a:prstTxWarp prst="textNoShape">
                            <a:avLst/>
                          </a:prstTxWarp>
                          <a:noAutofit/>
                        </wps:bodyPr>
                      </wps:wsp>
                      <wps:wsp>
                        <wps:cNvPr id="23" name="Graphic 23"/>
                        <wps:cNvSpPr/>
                        <wps:spPr>
                          <a:xfrm>
                            <a:off x="1726691" y="1411197"/>
                            <a:ext cx="36195" cy="31750"/>
                          </a:xfrm>
                          <a:custGeom>
                            <a:avLst/>
                            <a:gdLst/>
                            <a:ahLst/>
                            <a:cxnLst/>
                            <a:rect l="l" t="t" r="r" b="b"/>
                            <a:pathLst>
                              <a:path w="36195" h="31750">
                                <a:moveTo>
                                  <a:pt x="3809" y="29336"/>
                                </a:moveTo>
                                <a:lnTo>
                                  <a:pt x="0" y="31622"/>
                                </a:lnTo>
                                <a:lnTo>
                                  <a:pt x="17906" y="4571"/>
                                </a:lnTo>
                                <a:lnTo>
                                  <a:pt x="3809" y="29336"/>
                                </a:lnTo>
                                <a:close/>
                              </a:path>
                              <a:path w="36195" h="31750">
                                <a:moveTo>
                                  <a:pt x="0" y="31622"/>
                                </a:moveTo>
                                <a:lnTo>
                                  <a:pt x="17906" y="4571"/>
                                </a:lnTo>
                                <a:lnTo>
                                  <a:pt x="17906" y="0"/>
                                </a:lnTo>
                                <a:lnTo>
                                  <a:pt x="0" y="31622"/>
                                </a:lnTo>
                                <a:close/>
                              </a:path>
                              <a:path w="36195" h="31750">
                                <a:moveTo>
                                  <a:pt x="17906" y="4571"/>
                                </a:moveTo>
                                <a:lnTo>
                                  <a:pt x="17906" y="0"/>
                                </a:lnTo>
                                <a:lnTo>
                                  <a:pt x="32384" y="29336"/>
                                </a:lnTo>
                                <a:lnTo>
                                  <a:pt x="17906" y="4571"/>
                                </a:lnTo>
                                <a:close/>
                              </a:path>
                              <a:path w="36195" h="31750">
                                <a:moveTo>
                                  <a:pt x="17906" y="0"/>
                                </a:moveTo>
                                <a:lnTo>
                                  <a:pt x="32384" y="29336"/>
                                </a:lnTo>
                                <a:lnTo>
                                  <a:pt x="36194" y="31622"/>
                                </a:lnTo>
                                <a:lnTo>
                                  <a:pt x="17906" y="0"/>
                                </a:lnTo>
                                <a:close/>
                              </a:path>
                              <a:path w="36195" h="31750">
                                <a:moveTo>
                                  <a:pt x="32384" y="29336"/>
                                </a:moveTo>
                                <a:lnTo>
                                  <a:pt x="36194" y="31622"/>
                                </a:lnTo>
                                <a:lnTo>
                                  <a:pt x="3809" y="29336"/>
                                </a:lnTo>
                                <a:lnTo>
                                  <a:pt x="32384" y="29336"/>
                                </a:lnTo>
                                <a:close/>
                              </a:path>
                              <a:path w="36195" h="31750">
                                <a:moveTo>
                                  <a:pt x="36194" y="31622"/>
                                </a:moveTo>
                                <a:lnTo>
                                  <a:pt x="3809" y="29336"/>
                                </a:lnTo>
                                <a:lnTo>
                                  <a:pt x="0" y="31622"/>
                                </a:lnTo>
                                <a:lnTo>
                                  <a:pt x="36194" y="31622"/>
                                </a:lnTo>
                                <a:close/>
                              </a:path>
                            </a:pathLst>
                          </a:custGeom>
                          <a:ln w="0">
                            <a:solidFill>
                              <a:srgbClr val="00FF00"/>
                            </a:solidFill>
                            <a:prstDash val="solid"/>
                          </a:ln>
                        </wps:spPr>
                        <wps:bodyPr wrap="square" lIns="0" tIns="0" rIns="0" bIns="0" rtlCol="0">
                          <a:prstTxWarp prst="textNoShape">
                            <a:avLst/>
                          </a:prstTxWarp>
                          <a:noAutofit/>
                        </wps:bodyPr>
                      </wps:wsp>
                      <wps:wsp>
                        <wps:cNvPr id="24" name="Graphic 24"/>
                        <wps:cNvSpPr/>
                        <wps:spPr>
                          <a:xfrm>
                            <a:off x="1693163" y="1523592"/>
                            <a:ext cx="171450" cy="92075"/>
                          </a:xfrm>
                          <a:custGeom>
                            <a:avLst/>
                            <a:gdLst/>
                            <a:ahLst/>
                            <a:cxnLst/>
                            <a:rect l="l" t="t" r="r" b="b"/>
                            <a:pathLst>
                              <a:path w="171450" h="92075">
                                <a:moveTo>
                                  <a:pt x="13334" y="91820"/>
                                </a:moveTo>
                                <a:lnTo>
                                  <a:pt x="0" y="91820"/>
                                </a:lnTo>
                                <a:lnTo>
                                  <a:pt x="0" y="87629"/>
                                </a:lnTo>
                                <a:lnTo>
                                  <a:pt x="761" y="85724"/>
                                </a:lnTo>
                                <a:lnTo>
                                  <a:pt x="1904" y="84581"/>
                                </a:lnTo>
                                <a:lnTo>
                                  <a:pt x="3047" y="83819"/>
                                </a:lnTo>
                                <a:lnTo>
                                  <a:pt x="4952" y="83057"/>
                                </a:lnTo>
                                <a:lnTo>
                                  <a:pt x="8381" y="83057"/>
                                </a:lnTo>
                                <a:lnTo>
                                  <a:pt x="10286" y="83819"/>
                                </a:lnTo>
                                <a:lnTo>
                                  <a:pt x="11429" y="84581"/>
                                </a:lnTo>
                                <a:lnTo>
                                  <a:pt x="12572" y="85724"/>
                                </a:lnTo>
                                <a:lnTo>
                                  <a:pt x="13334" y="87629"/>
                                </a:lnTo>
                                <a:lnTo>
                                  <a:pt x="13334" y="91820"/>
                                </a:lnTo>
                              </a:path>
                              <a:path w="171450" h="92075">
                                <a:moveTo>
                                  <a:pt x="3047" y="69341"/>
                                </a:moveTo>
                                <a:lnTo>
                                  <a:pt x="1904" y="70103"/>
                                </a:lnTo>
                                <a:lnTo>
                                  <a:pt x="761" y="71246"/>
                                </a:lnTo>
                                <a:lnTo>
                                  <a:pt x="0" y="72389"/>
                                </a:lnTo>
                                <a:lnTo>
                                  <a:pt x="0" y="75056"/>
                                </a:lnTo>
                                <a:lnTo>
                                  <a:pt x="761" y="76199"/>
                                </a:lnTo>
                                <a:lnTo>
                                  <a:pt x="1904" y="77342"/>
                                </a:lnTo>
                                <a:lnTo>
                                  <a:pt x="3047" y="78104"/>
                                </a:lnTo>
                                <a:lnTo>
                                  <a:pt x="4952" y="78866"/>
                                </a:lnTo>
                                <a:lnTo>
                                  <a:pt x="8381" y="78866"/>
                                </a:lnTo>
                                <a:lnTo>
                                  <a:pt x="10286" y="78104"/>
                                </a:lnTo>
                                <a:lnTo>
                                  <a:pt x="11429" y="77342"/>
                                </a:lnTo>
                                <a:lnTo>
                                  <a:pt x="12572" y="76199"/>
                                </a:lnTo>
                                <a:lnTo>
                                  <a:pt x="13334" y="75056"/>
                                </a:lnTo>
                                <a:lnTo>
                                  <a:pt x="13334" y="72389"/>
                                </a:lnTo>
                                <a:lnTo>
                                  <a:pt x="12572" y="71246"/>
                                </a:lnTo>
                                <a:lnTo>
                                  <a:pt x="11429" y="70103"/>
                                </a:lnTo>
                                <a:lnTo>
                                  <a:pt x="10286" y="69341"/>
                                </a:lnTo>
                              </a:path>
                              <a:path w="171450" h="92075">
                                <a:moveTo>
                                  <a:pt x="171068" y="23240"/>
                                </a:moveTo>
                                <a:lnTo>
                                  <a:pt x="157733" y="18287"/>
                                </a:lnTo>
                                <a:lnTo>
                                  <a:pt x="171068" y="13334"/>
                                </a:lnTo>
                              </a:path>
                              <a:path w="171450" h="92075">
                                <a:moveTo>
                                  <a:pt x="166496" y="21335"/>
                                </a:moveTo>
                                <a:lnTo>
                                  <a:pt x="166496" y="14858"/>
                                </a:lnTo>
                              </a:path>
                              <a:path w="171450" h="92075">
                                <a:moveTo>
                                  <a:pt x="160781" y="0"/>
                                </a:moveTo>
                                <a:lnTo>
                                  <a:pt x="159638" y="380"/>
                                </a:lnTo>
                                <a:lnTo>
                                  <a:pt x="158495" y="1904"/>
                                </a:lnTo>
                                <a:lnTo>
                                  <a:pt x="157733" y="3047"/>
                                </a:lnTo>
                                <a:lnTo>
                                  <a:pt x="157733" y="5714"/>
                                </a:lnTo>
                                <a:lnTo>
                                  <a:pt x="158495" y="6857"/>
                                </a:lnTo>
                                <a:lnTo>
                                  <a:pt x="159638" y="8000"/>
                                </a:lnTo>
                                <a:lnTo>
                                  <a:pt x="160781" y="8762"/>
                                </a:lnTo>
                                <a:lnTo>
                                  <a:pt x="162686" y="9524"/>
                                </a:lnTo>
                                <a:lnTo>
                                  <a:pt x="165734" y="9524"/>
                                </a:lnTo>
                                <a:lnTo>
                                  <a:pt x="167639" y="8762"/>
                                </a:lnTo>
                                <a:lnTo>
                                  <a:pt x="169163" y="8000"/>
                                </a:lnTo>
                                <a:lnTo>
                                  <a:pt x="170306" y="6857"/>
                                </a:lnTo>
                                <a:lnTo>
                                  <a:pt x="171068" y="5714"/>
                                </a:lnTo>
                                <a:lnTo>
                                  <a:pt x="171068" y="3047"/>
                                </a:lnTo>
                                <a:lnTo>
                                  <a:pt x="170306" y="1904"/>
                                </a:lnTo>
                                <a:lnTo>
                                  <a:pt x="169163" y="380"/>
                                </a:lnTo>
                                <a:lnTo>
                                  <a:pt x="167639" y="0"/>
                                </a:lnTo>
                              </a:path>
                            </a:pathLst>
                          </a:custGeom>
                          <a:ln w="0">
                            <a:solidFill>
                              <a:srgbClr val="00FF00"/>
                            </a:solidFill>
                            <a:prstDash val="solid"/>
                          </a:ln>
                        </wps:spPr>
                        <wps:bodyPr wrap="square" lIns="0" tIns="0" rIns="0" bIns="0" rtlCol="0">
                          <a:prstTxWarp prst="textNoShape">
                            <a:avLst/>
                          </a:prstTxWarp>
                          <a:noAutofit/>
                        </wps:bodyPr>
                      </wps:wsp>
                      <wps:wsp>
                        <wps:cNvPr id="25" name="Graphic 25"/>
                        <wps:cNvSpPr/>
                        <wps:spPr>
                          <a:xfrm>
                            <a:off x="695705" y="2437611"/>
                            <a:ext cx="1822450" cy="51435"/>
                          </a:xfrm>
                          <a:custGeom>
                            <a:avLst/>
                            <a:gdLst/>
                            <a:ahLst/>
                            <a:cxnLst/>
                            <a:rect l="l" t="t" r="r" b="b"/>
                            <a:pathLst>
                              <a:path w="1822450" h="51435">
                                <a:moveTo>
                                  <a:pt x="0" y="51434"/>
                                </a:moveTo>
                                <a:lnTo>
                                  <a:pt x="1821941" y="51434"/>
                                </a:lnTo>
                              </a:path>
                              <a:path w="1822450" h="51435">
                                <a:moveTo>
                                  <a:pt x="0" y="0"/>
                                </a:moveTo>
                                <a:lnTo>
                                  <a:pt x="1814702" y="0"/>
                                </a:lnTo>
                              </a:path>
                            </a:pathLst>
                          </a:custGeom>
                          <a:ln w="9143">
                            <a:solidFill>
                              <a:srgbClr val="000000"/>
                            </a:solidFill>
                            <a:prstDash val="solid"/>
                          </a:ln>
                        </wps:spPr>
                        <wps:bodyPr wrap="square" lIns="0" tIns="0" rIns="0" bIns="0" rtlCol="0">
                          <a:prstTxWarp prst="textNoShape">
                            <a:avLst/>
                          </a:prstTxWarp>
                          <a:noAutofit/>
                        </wps:bodyPr>
                      </wps:wsp>
                      <wps:wsp>
                        <wps:cNvPr id="26" name="Graphic 26"/>
                        <wps:cNvSpPr/>
                        <wps:spPr>
                          <a:xfrm>
                            <a:off x="1053845" y="1387956"/>
                            <a:ext cx="1270" cy="610870"/>
                          </a:xfrm>
                          <a:custGeom>
                            <a:avLst/>
                            <a:gdLst/>
                            <a:ahLst/>
                            <a:cxnLst/>
                            <a:rect l="l" t="t" r="r" b="b"/>
                            <a:pathLst>
                              <a:path h="610870">
                                <a:moveTo>
                                  <a:pt x="0" y="610361"/>
                                </a:moveTo>
                                <a:lnTo>
                                  <a:pt x="0" y="0"/>
                                </a:lnTo>
                              </a:path>
                            </a:pathLst>
                          </a:custGeom>
                          <a:ln w="0">
                            <a:solidFill>
                              <a:srgbClr val="00FFFF"/>
                            </a:solidFill>
                            <a:prstDash val="solid"/>
                          </a:ln>
                        </wps:spPr>
                        <wps:bodyPr wrap="square" lIns="0" tIns="0" rIns="0" bIns="0" rtlCol="0">
                          <a:prstTxWarp prst="textNoShape">
                            <a:avLst/>
                          </a:prstTxWarp>
                          <a:noAutofit/>
                        </wps:bodyPr>
                      </wps:wsp>
                      <wps:wsp>
                        <wps:cNvPr id="27" name="Graphic 27"/>
                        <wps:cNvSpPr/>
                        <wps:spPr>
                          <a:xfrm>
                            <a:off x="897255" y="1042389"/>
                            <a:ext cx="290195" cy="334645"/>
                          </a:xfrm>
                          <a:custGeom>
                            <a:avLst/>
                            <a:gdLst/>
                            <a:ahLst/>
                            <a:cxnLst/>
                            <a:rect l="l" t="t" r="r" b="b"/>
                            <a:pathLst>
                              <a:path w="290195" h="334645">
                                <a:moveTo>
                                  <a:pt x="0" y="334517"/>
                                </a:moveTo>
                                <a:lnTo>
                                  <a:pt x="0" y="0"/>
                                </a:lnTo>
                              </a:path>
                              <a:path w="290195" h="334645">
                                <a:moveTo>
                                  <a:pt x="289940" y="0"/>
                                </a:moveTo>
                                <a:lnTo>
                                  <a:pt x="289940" y="334517"/>
                                </a:lnTo>
                              </a:path>
                              <a:path w="290195" h="334645">
                                <a:moveTo>
                                  <a:pt x="289940" y="334517"/>
                                </a:moveTo>
                                <a:lnTo>
                                  <a:pt x="0" y="334517"/>
                                </a:lnTo>
                              </a:path>
                              <a:path w="290195" h="334645">
                                <a:moveTo>
                                  <a:pt x="0" y="265556"/>
                                </a:moveTo>
                                <a:lnTo>
                                  <a:pt x="289940" y="265556"/>
                                </a:lnTo>
                              </a:path>
                              <a:path w="290195" h="334645">
                                <a:moveTo>
                                  <a:pt x="0" y="194690"/>
                                </a:moveTo>
                                <a:lnTo>
                                  <a:pt x="289940" y="194690"/>
                                </a:lnTo>
                              </a:path>
                              <a:path w="290195" h="334645">
                                <a:moveTo>
                                  <a:pt x="0" y="0"/>
                                </a:moveTo>
                                <a:lnTo>
                                  <a:pt x="289940" y="0"/>
                                </a:lnTo>
                              </a:path>
                            </a:pathLst>
                          </a:custGeom>
                          <a:ln w="0">
                            <a:solidFill>
                              <a:srgbClr val="FFBF00"/>
                            </a:solidFill>
                            <a:prstDash val="solid"/>
                          </a:ln>
                        </wps:spPr>
                        <wps:bodyPr wrap="square" lIns="0" tIns="0" rIns="0" bIns="0" rtlCol="0">
                          <a:prstTxWarp prst="textNoShape">
                            <a:avLst/>
                          </a:prstTxWarp>
                          <a:noAutofit/>
                        </wps:bodyPr>
                      </wps:wsp>
                      <wps:wsp>
                        <wps:cNvPr id="28" name="Graphic 28"/>
                        <wps:cNvSpPr/>
                        <wps:spPr>
                          <a:xfrm>
                            <a:off x="897255" y="1042389"/>
                            <a:ext cx="290195" cy="194945"/>
                          </a:xfrm>
                          <a:custGeom>
                            <a:avLst/>
                            <a:gdLst/>
                            <a:ahLst/>
                            <a:cxnLst/>
                            <a:rect l="l" t="t" r="r" b="b"/>
                            <a:pathLst>
                              <a:path w="290195" h="194945">
                                <a:moveTo>
                                  <a:pt x="0" y="0"/>
                                </a:moveTo>
                                <a:lnTo>
                                  <a:pt x="289940" y="194690"/>
                                </a:lnTo>
                              </a:path>
                            </a:pathLst>
                          </a:custGeom>
                          <a:ln w="0">
                            <a:solidFill>
                              <a:srgbClr val="000000"/>
                            </a:solidFill>
                            <a:prstDash val="solid"/>
                          </a:ln>
                        </wps:spPr>
                        <wps:bodyPr wrap="square" lIns="0" tIns="0" rIns="0" bIns="0" rtlCol="0">
                          <a:prstTxWarp prst="textNoShape">
                            <a:avLst/>
                          </a:prstTxWarp>
                          <a:noAutofit/>
                        </wps:bodyPr>
                      </wps:wsp>
                      <wps:wsp>
                        <wps:cNvPr id="29" name="Graphic 29"/>
                        <wps:cNvSpPr/>
                        <wps:spPr>
                          <a:xfrm>
                            <a:off x="1001648" y="1022196"/>
                            <a:ext cx="81280" cy="1270"/>
                          </a:xfrm>
                          <a:custGeom>
                            <a:avLst/>
                            <a:gdLst/>
                            <a:ahLst/>
                            <a:cxnLst/>
                            <a:rect l="l" t="t" r="r" b="b"/>
                            <a:pathLst>
                              <a:path w="81280">
                                <a:moveTo>
                                  <a:pt x="0" y="0"/>
                                </a:moveTo>
                                <a:lnTo>
                                  <a:pt x="81152" y="0"/>
                                </a:lnTo>
                              </a:path>
                            </a:pathLst>
                          </a:custGeom>
                          <a:ln w="0">
                            <a:solidFill>
                              <a:srgbClr val="FFBF00"/>
                            </a:solidFill>
                            <a:prstDash val="solid"/>
                          </a:ln>
                        </wps:spPr>
                        <wps:bodyPr wrap="square" lIns="0" tIns="0" rIns="0" bIns="0" rtlCol="0">
                          <a:prstTxWarp prst="textNoShape">
                            <a:avLst/>
                          </a:prstTxWarp>
                          <a:noAutofit/>
                        </wps:bodyPr>
                      </wps:wsp>
                      <wps:wsp>
                        <wps:cNvPr id="30" name="Graphic 30"/>
                        <wps:cNvSpPr/>
                        <wps:spPr>
                          <a:xfrm>
                            <a:off x="926972" y="1142973"/>
                            <a:ext cx="1270" cy="67945"/>
                          </a:xfrm>
                          <a:custGeom>
                            <a:avLst/>
                            <a:gdLst/>
                            <a:ahLst/>
                            <a:cxnLst/>
                            <a:rect l="l" t="t" r="r" b="b"/>
                            <a:pathLst>
                              <a:path h="67945">
                                <a:moveTo>
                                  <a:pt x="0" y="6781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1" name="Graphic 31"/>
                        <wps:cNvSpPr/>
                        <wps:spPr>
                          <a:xfrm>
                            <a:off x="1001648" y="1022196"/>
                            <a:ext cx="200025" cy="88265"/>
                          </a:xfrm>
                          <a:custGeom>
                            <a:avLst/>
                            <a:gdLst/>
                            <a:ahLst/>
                            <a:cxnLst/>
                            <a:rect l="l" t="t" r="r" b="b"/>
                            <a:pathLst>
                              <a:path w="200025" h="88265">
                                <a:moveTo>
                                  <a:pt x="0" y="0"/>
                                </a:moveTo>
                                <a:lnTo>
                                  <a:pt x="0" y="20192"/>
                                </a:lnTo>
                              </a:path>
                              <a:path w="200025" h="88265">
                                <a:moveTo>
                                  <a:pt x="81152" y="0"/>
                                </a:moveTo>
                                <a:lnTo>
                                  <a:pt x="81152" y="20192"/>
                                </a:lnTo>
                              </a:path>
                              <a:path w="200025" h="88265">
                                <a:moveTo>
                                  <a:pt x="185546" y="88010"/>
                                </a:moveTo>
                                <a:lnTo>
                                  <a:pt x="200024" y="88010"/>
                                </a:lnTo>
                              </a:path>
                              <a:path w="200025" h="88265">
                                <a:moveTo>
                                  <a:pt x="200024" y="88010"/>
                                </a:moveTo>
                                <a:lnTo>
                                  <a:pt x="200024" y="72770"/>
                                </a:lnTo>
                              </a:path>
                              <a:path w="200025" h="88265">
                                <a:moveTo>
                                  <a:pt x="200024" y="72770"/>
                                </a:moveTo>
                                <a:lnTo>
                                  <a:pt x="185546" y="72770"/>
                                </a:lnTo>
                              </a:path>
                            </a:pathLst>
                          </a:custGeom>
                          <a:ln w="0">
                            <a:solidFill>
                              <a:srgbClr val="FFBF00"/>
                            </a:solidFill>
                            <a:prstDash val="solid"/>
                          </a:ln>
                        </wps:spPr>
                        <wps:bodyPr wrap="square" lIns="0" tIns="0" rIns="0" bIns="0" rtlCol="0">
                          <a:prstTxWarp prst="textNoShape">
                            <a:avLst/>
                          </a:prstTxWarp>
                          <a:noAutofit/>
                        </wps:bodyPr>
                      </wps:wsp>
                      <wps:wsp>
                        <wps:cNvPr id="32" name="Graphic 32"/>
                        <wps:cNvSpPr/>
                        <wps:spPr>
                          <a:xfrm>
                            <a:off x="934211" y="1142592"/>
                            <a:ext cx="1270" cy="68580"/>
                          </a:xfrm>
                          <a:custGeom>
                            <a:avLst/>
                            <a:gdLst/>
                            <a:ahLst/>
                            <a:cxnLst/>
                            <a:rect l="l" t="t" r="r" b="b"/>
                            <a:pathLst>
                              <a:path h="68580">
                                <a:moveTo>
                                  <a:pt x="0" y="6819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3" name="Graphic 33"/>
                        <wps:cNvSpPr/>
                        <wps:spPr>
                          <a:xfrm>
                            <a:off x="1018794" y="1433676"/>
                            <a:ext cx="70485" cy="62230"/>
                          </a:xfrm>
                          <a:custGeom>
                            <a:avLst/>
                            <a:gdLst/>
                            <a:ahLst/>
                            <a:cxnLst/>
                            <a:rect l="l" t="t" r="r" b="b"/>
                            <a:pathLst>
                              <a:path w="70485" h="62230">
                                <a:moveTo>
                                  <a:pt x="0" y="0"/>
                                </a:moveTo>
                                <a:lnTo>
                                  <a:pt x="35052" y="61722"/>
                                </a:lnTo>
                                <a:lnTo>
                                  <a:pt x="35052" y="52959"/>
                                </a:lnTo>
                                <a:lnTo>
                                  <a:pt x="0" y="0"/>
                                </a:lnTo>
                                <a:close/>
                              </a:path>
                              <a:path w="70485" h="62230">
                                <a:moveTo>
                                  <a:pt x="62484" y="4572"/>
                                </a:moveTo>
                                <a:lnTo>
                                  <a:pt x="35052" y="52959"/>
                                </a:lnTo>
                                <a:lnTo>
                                  <a:pt x="35052" y="61722"/>
                                </a:lnTo>
                                <a:lnTo>
                                  <a:pt x="62484" y="4572"/>
                                </a:lnTo>
                                <a:close/>
                              </a:path>
                              <a:path w="70485" h="62230">
                                <a:moveTo>
                                  <a:pt x="70104" y="0"/>
                                </a:moveTo>
                                <a:lnTo>
                                  <a:pt x="62484" y="4572"/>
                                </a:lnTo>
                                <a:lnTo>
                                  <a:pt x="35052" y="61722"/>
                                </a:lnTo>
                                <a:lnTo>
                                  <a:pt x="70104" y="0"/>
                                </a:lnTo>
                                <a:close/>
                              </a:path>
                              <a:path w="70485" h="62230">
                                <a:moveTo>
                                  <a:pt x="0" y="0"/>
                                </a:moveTo>
                                <a:lnTo>
                                  <a:pt x="35052" y="52959"/>
                                </a:lnTo>
                                <a:lnTo>
                                  <a:pt x="7239" y="4572"/>
                                </a:lnTo>
                                <a:lnTo>
                                  <a:pt x="0" y="0"/>
                                </a:lnTo>
                                <a:close/>
                              </a:path>
                              <a:path w="70485" h="62230">
                                <a:moveTo>
                                  <a:pt x="70104" y="0"/>
                                </a:moveTo>
                                <a:lnTo>
                                  <a:pt x="0" y="0"/>
                                </a:lnTo>
                                <a:lnTo>
                                  <a:pt x="7239" y="4572"/>
                                </a:lnTo>
                                <a:lnTo>
                                  <a:pt x="70104" y="0"/>
                                </a:lnTo>
                                <a:close/>
                              </a:path>
                              <a:path w="70485" h="62230">
                                <a:moveTo>
                                  <a:pt x="70104" y="0"/>
                                </a:moveTo>
                                <a:lnTo>
                                  <a:pt x="7239" y="4572"/>
                                </a:lnTo>
                                <a:lnTo>
                                  <a:pt x="62484" y="4572"/>
                                </a:lnTo>
                                <a:lnTo>
                                  <a:pt x="70104" y="0"/>
                                </a:lnTo>
                                <a:close/>
                              </a:path>
                            </a:pathLst>
                          </a:custGeom>
                          <a:solidFill>
                            <a:srgbClr val="00FF00"/>
                          </a:solidFill>
                        </wps:spPr>
                        <wps:bodyPr wrap="square" lIns="0" tIns="0" rIns="0" bIns="0" rtlCol="0">
                          <a:prstTxWarp prst="textNoShape">
                            <a:avLst/>
                          </a:prstTxWarp>
                          <a:noAutofit/>
                        </wps:bodyPr>
                      </wps:wsp>
                      <wps:wsp>
                        <wps:cNvPr id="34" name="Graphic 34"/>
                        <wps:cNvSpPr/>
                        <wps:spPr>
                          <a:xfrm>
                            <a:off x="1018794" y="1433676"/>
                            <a:ext cx="70485" cy="62230"/>
                          </a:xfrm>
                          <a:custGeom>
                            <a:avLst/>
                            <a:gdLst/>
                            <a:ahLst/>
                            <a:cxnLst/>
                            <a:rect l="l" t="t" r="r" b="b"/>
                            <a:pathLst>
                              <a:path w="70485" h="62230">
                                <a:moveTo>
                                  <a:pt x="7238" y="4571"/>
                                </a:moveTo>
                                <a:lnTo>
                                  <a:pt x="0" y="0"/>
                                </a:lnTo>
                                <a:lnTo>
                                  <a:pt x="35051" y="52958"/>
                                </a:lnTo>
                                <a:lnTo>
                                  <a:pt x="7238" y="4571"/>
                                </a:lnTo>
                                <a:close/>
                              </a:path>
                              <a:path w="70485" h="62230">
                                <a:moveTo>
                                  <a:pt x="0" y="0"/>
                                </a:moveTo>
                                <a:lnTo>
                                  <a:pt x="35051" y="52958"/>
                                </a:lnTo>
                                <a:lnTo>
                                  <a:pt x="35051" y="61721"/>
                                </a:lnTo>
                                <a:lnTo>
                                  <a:pt x="0" y="0"/>
                                </a:lnTo>
                                <a:close/>
                              </a:path>
                              <a:path w="70485" h="62230">
                                <a:moveTo>
                                  <a:pt x="35051" y="52958"/>
                                </a:moveTo>
                                <a:lnTo>
                                  <a:pt x="35051" y="61721"/>
                                </a:lnTo>
                                <a:lnTo>
                                  <a:pt x="62483" y="4571"/>
                                </a:lnTo>
                                <a:lnTo>
                                  <a:pt x="35051" y="52958"/>
                                </a:lnTo>
                                <a:close/>
                              </a:path>
                              <a:path w="70485" h="62230">
                                <a:moveTo>
                                  <a:pt x="35051" y="61721"/>
                                </a:moveTo>
                                <a:lnTo>
                                  <a:pt x="62483" y="4571"/>
                                </a:lnTo>
                                <a:lnTo>
                                  <a:pt x="70103" y="0"/>
                                </a:lnTo>
                                <a:lnTo>
                                  <a:pt x="35051" y="61721"/>
                                </a:lnTo>
                                <a:close/>
                              </a:path>
                              <a:path w="70485" h="62230">
                                <a:moveTo>
                                  <a:pt x="62483" y="4571"/>
                                </a:moveTo>
                                <a:lnTo>
                                  <a:pt x="70103" y="0"/>
                                </a:lnTo>
                                <a:lnTo>
                                  <a:pt x="7238" y="4571"/>
                                </a:lnTo>
                                <a:lnTo>
                                  <a:pt x="62483" y="4571"/>
                                </a:lnTo>
                                <a:close/>
                              </a:path>
                              <a:path w="70485" h="62230">
                                <a:moveTo>
                                  <a:pt x="70103" y="0"/>
                                </a:moveTo>
                                <a:lnTo>
                                  <a:pt x="7238" y="4571"/>
                                </a:lnTo>
                                <a:lnTo>
                                  <a:pt x="0" y="0"/>
                                </a:lnTo>
                                <a:lnTo>
                                  <a:pt x="70103" y="0"/>
                                </a:lnTo>
                                <a:close/>
                              </a:path>
                            </a:pathLst>
                          </a:custGeom>
                          <a:ln w="0">
                            <a:solidFill>
                              <a:srgbClr val="00FF00"/>
                            </a:solidFill>
                            <a:prstDash val="solid"/>
                          </a:ln>
                        </wps:spPr>
                        <wps:bodyPr wrap="square" lIns="0" tIns="0" rIns="0" bIns="0" rtlCol="0">
                          <a:prstTxWarp prst="textNoShape">
                            <a:avLst/>
                          </a:prstTxWarp>
                          <a:noAutofit/>
                        </wps:bodyPr>
                      </wps:wsp>
                      <wps:wsp>
                        <wps:cNvPr id="35" name="Graphic 35"/>
                        <wps:cNvSpPr/>
                        <wps:spPr>
                          <a:xfrm>
                            <a:off x="984122" y="1087347"/>
                            <a:ext cx="170815" cy="92710"/>
                          </a:xfrm>
                          <a:custGeom>
                            <a:avLst/>
                            <a:gdLst/>
                            <a:ahLst/>
                            <a:cxnLst/>
                            <a:rect l="l" t="t" r="r" b="b"/>
                            <a:pathLst>
                              <a:path w="170815" h="92710">
                                <a:moveTo>
                                  <a:pt x="12953" y="92201"/>
                                </a:moveTo>
                                <a:lnTo>
                                  <a:pt x="0" y="92201"/>
                                </a:lnTo>
                                <a:lnTo>
                                  <a:pt x="0" y="87629"/>
                                </a:lnTo>
                                <a:lnTo>
                                  <a:pt x="380" y="85724"/>
                                </a:lnTo>
                                <a:lnTo>
                                  <a:pt x="1904" y="84581"/>
                                </a:lnTo>
                                <a:lnTo>
                                  <a:pt x="3047" y="83819"/>
                                </a:lnTo>
                                <a:lnTo>
                                  <a:pt x="4952" y="83438"/>
                                </a:lnTo>
                                <a:lnTo>
                                  <a:pt x="8000" y="83438"/>
                                </a:lnTo>
                                <a:lnTo>
                                  <a:pt x="9905" y="83819"/>
                                </a:lnTo>
                                <a:lnTo>
                                  <a:pt x="11048" y="84581"/>
                                </a:lnTo>
                                <a:lnTo>
                                  <a:pt x="12572" y="85724"/>
                                </a:lnTo>
                                <a:lnTo>
                                  <a:pt x="12953" y="87629"/>
                                </a:lnTo>
                                <a:lnTo>
                                  <a:pt x="12953" y="92201"/>
                                </a:lnTo>
                              </a:path>
                              <a:path w="170815" h="92710">
                                <a:moveTo>
                                  <a:pt x="3047" y="69341"/>
                                </a:moveTo>
                                <a:lnTo>
                                  <a:pt x="1904" y="70103"/>
                                </a:lnTo>
                                <a:lnTo>
                                  <a:pt x="380" y="71246"/>
                                </a:lnTo>
                                <a:lnTo>
                                  <a:pt x="0" y="72770"/>
                                </a:lnTo>
                                <a:lnTo>
                                  <a:pt x="0" y="75056"/>
                                </a:lnTo>
                                <a:lnTo>
                                  <a:pt x="380" y="76199"/>
                                </a:lnTo>
                                <a:lnTo>
                                  <a:pt x="1904" y="77723"/>
                                </a:lnTo>
                                <a:lnTo>
                                  <a:pt x="3047" y="78104"/>
                                </a:lnTo>
                                <a:lnTo>
                                  <a:pt x="4952" y="78866"/>
                                </a:lnTo>
                                <a:lnTo>
                                  <a:pt x="8000" y="78866"/>
                                </a:lnTo>
                                <a:lnTo>
                                  <a:pt x="9905" y="78104"/>
                                </a:lnTo>
                                <a:lnTo>
                                  <a:pt x="11048" y="77723"/>
                                </a:lnTo>
                                <a:lnTo>
                                  <a:pt x="12572" y="76199"/>
                                </a:lnTo>
                                <a:lnTo>
                                  <a:pt x="12953" y="75056"/>
                                </a:lnTo>
                                <a:lnTo>
                                  <a:pt x="12953" y="72770"/>
                                </a:lnTo>
                                <a:lnTo>
                                  <a:pt x="12572" y="71246"/>
                                </a:lnTo>
                                <a:lnTo>
                                  <a:pt x="11048" y="70103"/>
                                </a:lnTo>
                                <a:lnTo>
                                  <a:pt x="9905" y="69341"/>
                                </a:lnTo>
                              </a:path>
                              <a:path w="170815" h="92710">
                                <a:moveTo>
                                  <a:pt x="170687" y="23240"/>
                                </a:moveTo>
                                <a:lnTo>
                                  <a:pt x="157352" y="18287"/>
                                </a:lnTo>
                                <a:lnTo>
                                  <a:pt x="170687" y="13334"/>
                                </a:lnTo>
                              </a:path>
                              <a:path w="170815" h="92710">
                                <a:moveTo>
                                  <a:pt x="166496" y="21335"/>
                                </a:moveTo>
                                <a:lnTo>
                                  <a:pt x="166496" y="15239"/>
                                </a:lnTo>
                              </a:path>
                              <a:path w="170815" h="92710">
                                <a:moveTo>
                                  <a:pt x="160781" y="0"/>
                                </a:moveTo>
                                <a:lnTo>
                                  <a:pt x="159257" y="761"/>
                                </a:lnTo>
                                <a:lnTo>
                                  <a:pt x="158114" y="1904"/>
                                </a:lnTo>
                                <a:lnTo>
                                  <a:pt x="157352" y="3047"/>
                                </a:lnTo>
                                <a:lnTo>
                                  <a:pt x="157352" y="5714"/>
                                </a:lnTo>
                                <a:lnTo>
                                  <a:pt x="158114" y="6857"/>
                                </a:lnTo>
                                <a:lnTo>
                                  <a:pt x="159257" y="8381"/>
                                </a:lnTo>
                                <a:lnTo>
                                  <a:pt x="160781" y="8762"/>
                                </a:lnTo>
                                <a:lnTo>
                                  <a:pt x="162686" y="9524"/>
                                </a:lnTo>
                                <a:lnTo>
                                  <a:pt x="165734" y="9524"/>
                                </a:lnTo>
                                <a:lnTo>
                                  <a:pt x="167639" y="8762"/>
                                </a:lnTo>
                                <a:lnTo>
                                  <a:pt x="168782" y="8381"/>
                                </a:lnTo>
                                <a:lnTo>
                                  <a:pt x="170306" y="6857"/>
                                </a:lnTo>
                                <a:lnTo>
                                  <a:pt x="170687" y="5714"/>
                                </a:lnTo>
                                <a:lnTo>
                                  <a:pt x="170687" y="3047"/>
                                </a:lnTo>
                                <a:lnTo>
                                  <a:pt x="170306" y="1904"/>
                                </a:lnTo>
                                <a:lnTo>
                                  <a:pt x="168782" y="761"/>
                                </a:lnTo>
                                <a:lnTo>
                                  <a:pt x="167639" y="0"/>
                                </a:lnTo>
                              </a:path>
                            </a:pathLst>
                          </a:custGeom>
                          <a:ln w="0">
                            <a:solidFill>
                              <a:srgbClr val="00FF00"/>
                            </a:solidFill>
                            <a:prstDash val="solid"/>
                          </a:ln>
                        </wps:spPr>
                        <wps:bodyPr wrap="square" lIns="0" tIns="0" rIns="0" bIns="0" rtlCol="0">
                          <a:prstTxWarp prst="textNoShape">
                            <a:avLst/>
                          </a:prstTxWarp>
                          <a:noAutofit/>
                        </wps:bodyPr>
                      </wps:wsp>
                      <wps:wsp>
                        <wps:cNvPr id="36" name="Graphic 36"/>
                        <wps:cNvSpPr/>
                        <wps:spPr>
                          <a:xfrm>
                            <a:off x="878966" y="38073"/>
                            <a:ext cx="1026160" cy="2101215"/>
                          </a:xfrm>
                          <a:custGeom>
                            <a:avLst/>
                            <a:gdLst/>
                            <a:ahLst/>
                            <a:cxnLst/>
                            <a:rect l="l" t="t" r="r" b="b"/>
                            <a:pathLst>
                              <a:path w="1026160" h="2101215">
                                <a:moveTo>
                                  <a:pt x="0" y="1961768"/>
                                </a:moveTo>
                                <a:lnTo>
                                  <a:pt x="350900" y="1961768"/>
                                </a:lnTo>
                                <a:lnTo>
                                  <a:pt x="350900" y="2101214"/>
                                </a:lnTo>
                                <a:lnTo>
                                  <a:pt x="0" y="2101214"/>
                                </a:lnTo>
                                <a:lnTo>
                                  <a:pt x="0" y="1961768"/>
                                </a:lnTo>
                              </a:path>
                              <a:path w="1026160" h="2101215">
                                <a:moveTo>
                                  <a:pt x="670559" y="0"/>
                                </a:moveTo>
                                <a:lnTo>
                                  <a:pt x="1025651" y="0"/>
                                </a:lnTo>
                                <a:lnTo>
                                  <a:pt x="1025651" y="560831"/>
                                </a:lnTo>
                                <a:lnTo>
                                  <a:pt x="670559" y="560831"/>
                                </a:lnTo>
                                <a:lnTo>
                                  <a:pt x="670559" y="0"/>
                                </a:lnTo>
                              </a:path>
                              <a:path w="1026160" h="2101215">
                                <a:moveTo>
                                  <a:pt x="847343" y="22097"/>
                                </a:moveTo>
                                <a:lnTo>
                                  <a:pt x="847343" y="134111"/>
                                </a:lnTo>
                              </a:path>
                              <a:path w="1026160" h="2101215">
                                <a:moveTo>
                                  <a:pt x="734948" y="134111"/>
                                </a:moveTo>
                                <a:lnTo>
                                  <a:pt x="963167" y="134111"/>
                                </a:lnTo>
                              </a:path>
                              <a:path w="1026160" h="2101215">
                                <a:moveTo>
                                  <a:pt x="847343" y="340994"/>
                                </a:moveTo>
                                <a:lnTo>
                                  <a:pt x="847343" y="453008"/>
                                </a:lnTo>
                              </a:path>
                              <a:path w="1026160" h="2101215">
                                <a:moveTo>
                                  <a:pt x="791336" y="192023"/>
                                </a:moveTo>
                                <a:lnTo>
                                  <a:pt x="915161" y="192023"/>
                                </a:lnTo>
                              </a:path>
                              <a:path w="1026160" h="2101215">
                                <a:moveTo>
                                  <a:pt x="734948" y="284225"/>
                                </a:moveTo>
                                <a:lnTo>
                                  <a:pt x="963167" y="284225"/>
                                </a:lnTo>
                              </a:path>
                              <a:path w="1026160" h="2101215">
                                <a:moveTo>
                                  <a:pt x="791336" y="337946"/>
                                </a:moveTo>
                                <a:lnTo>
                                  <a:pt x="915161" y="337946"/>
                                </a:lnTo>
                              </a:path>
                            </a:pathLst>
                          </a:custGeom>
                          <a:ln w="9143">
                            <a:solidFill>
                              <a:srgbClr val="000000"/>
                            </a:solidFill>
                            <a:prstDash val="solid"/>
                          </a:ln>
                        </wps:spPr>
                        <wps:bodyPr wrap="square" lIns="0" tIns="0" rIns="0" bIns="0" rtlCol="0">
                          <a:prstTxWarp prst="textNoShape">
                            <a:avLst/>
                          </a:prstTxWarp>
                          <a:noAutofit/>
                        </wps:bodyPr>
                      </wps:wsp>
                      <wps:wsp>
                        <wps:cNvPr id="37" name="Graphic 37"/>
                        <wps:cNvSpPr/>
                        <wps:spPr>
                          <a:xfrm>
                            <a:off x="2155190" y="76554"/>
                            <a:ext cx="205104" cy="55244"/>
                          </a:xfrm>
                          <a:custGeom>
                            <a:avLst/>
                            <a:gdLst/>
                            <a:ahLst/>
                            <a:cxnLst/>
                            <a:rect l="l" t="t" r="r" b="b"/>
                            <a:pathLst>
                              <a:path w="205104" h="55244">
                                <a:moveTo>
                                  <a:pt x="0" y="55244"/>
                                </a:moveTo>
                                <a:lnTo>
                                  <a:pt x="0" y="18287"/>
                                </a:lnTo>
                              </a:path>
                              <a:path w="205104" h="55244">
                                <a:moveTo>
                                  <a:pt x="0" y="33908"/>
                                </a:moveTo>
                                <a:lnTo>
                                  <a:pt x="2666" y="26288"/>
                                </a:lnTo>
                                <a:lnTo>
                                  <a:pt x="8000" y="20954"/>
                                </a:lnTo>
                                <a:lnTo>
                                  <a:pt x="13334" y="18287"/>
                                </a:lnTo>
                                <a:lnTo>
                                  <a:pt x="20954" y="18287"/>
                                </a:lnTo>
                              </a:path>
                              <a:path w="205104" h="55244">
                                <a:moveTo>
                                  <a:pt x="65912" y="18287"/>
                                </a:moveTo>
                                <a:lnTo>
                                  <a:pt x="65912" y="55244"/>
                                </a:lnTo>
                              </a:path>
                              <a:path w="205104" h="55244">
                                <a:moveTo>
                                  <a:pt x="65912" y="26288"/>
                                </a:moveTo>
                                <a:lnTo>
                                  <a:pt x="60578" y="20954"/>
                                </a:lnTo>
                                <a:lnTo>
                                  <a:pt x="55244" y="18287"/>
                                </a:lnTo>
                                <a:lnTo>
                                  <a:pt x="47243" y="18287"/>
                                </a:lnTo>
                                <a:lnTo>
                                  <a:pt x="42290" y="20954"/>
                                </a:lnTo>
                                <a:lnTo>
                                  <a:pt x="36956" y="26288"/>
                                </a:lnTo>
                                <a:lnTo>
                                  <a:pt x="34289" y="33908"/>
                                </a:lnTo>
                                <a:lnTo>
                                  <a:pt x="34289" y="39242"/>
                                </a:lnTo>
                                <a:lnTo>
                                  <a:pt x="36956" y="47243"/>
                                </a:lnTo>
                                <a:lnTo>
                                  <a:pt x="42290" y="52577"/>
                                </a:lnTo>
                                <a:lnTo>
                                  <a:pt x="47243" y="55244"/>
                                </a:lnTo>
                                <a:lnTo>
                                  <a:pt x="55244" y="55244"/>
                                </a:lnTo>
                                <a:lnTo>
                                  <a:pt x="60578" y="52577"/>
                                </a:lnTo>
                                <a:lnTo>
                                  <a:pt x="65912" y="47243"/>
                                </a:lnTo>
                              </a:path>
                              <a:path w="205104" h="55244">
                                <a:moveTo>
                                  <a:pt x="115823" y="26288"/>
                                </a:moveTo>
                                <a:lnTo>
                                  <a:pt x="110489" y="20954"/>
                                </a:lnTo>
                                <a:lnTo>
                                  <a:pt x="105155" y="18287"/>
                                </a:lnTo>
                                <a:lnTo>
                                  <a:pt x="97154" y="18287"/>
                                </a:lnTo>
                                <a:lnTo>
                                  <a:pt x="92201" y="20954"/>
                                </a:lnTo>
                                <a:lnTo>
                                  <a:pt x="86867" y="26288"/>
                                </a:lnTo>
                                <a:lnTo>
                                  <a:pt x="84200" y="33908"/>
                                </a:lnTo>
                                <a:lnTo>
                                  <a:pt x="84200" y="39242"/>
                                </a:lnTo>
                                <a:lnTo>
                                  <a:pt x="86867" y="47243"/>
                                </a:lnTo>
                                <a:lnTo>
                                  <a:pt x="92201" y="52577"/>
                                </a:lnTo>
                                <a:lnTo>
                                  <a:pt x="97154" y="55244"/>
                                </a:lnTo>
                                <a:lnTo>
                                  <a:pt x="105155" y="55244"/>
                                </a:lnTo>
                                <a:lnTo>
                                  <a:pt x="110489" y="52577"/>
                                </a:lnTo>
                                <a:lnTo>
                                  <a:pt x="115823" y="47243"/>
                                </a:lnTo>
                              </a:path>
                              <a:path w="205104" h="55244">
                                <a:moveTo>
                                  <a:pt x="131444" y="55244"/>
                                </a:moveTo>
                                <a:lnTo>
                                  <a:pt x="131444" y="0"/>
                                </a:lnTo>
                              </a:path>
                              <a:path w="205104" h="55244">
                                <a:moveTo>
                                  <a:pt x="157733" y="18287"/>
                                </a:moveTo>
                                <a:lnTo>
                                  <a:pt x="131444" y="44576"/>
                                </a:lnTo>
                              </a:path>
                              <a:path w="205104" h="55244">
                                <a:moveTo>
                                  <a:pt x="141731" y="33908"/>
                                </a:moveTo>
                                <a:lnTo>
                                  <a:pt x="160400" y="55244"/>
                                </a:lnTo>
                              </a:path>
                              <a:path w="205104" h="55244">
                                <a:moveTo>
                                  <a:pt x="204977" y="26288"/>
                                </a:moveTo>
                                <a:lnTo>
                                  <a:pt x="202310" y="20954"/>
                                </a:lnTo>
                                <a:lnTo>
                                  <a:pt x="194309" y="18287"/>
                                </a:lnTo>
                                <a:lnTo>
                                  <a:pt x="186689" y="18287"/>
                                </a:lnTo>
                                <a:lnTo>
                                  <a:pt x="178688" y="20954"/>
                                </a:lnTo>
                                <a:lnTo>
                                  <a:pt x="176021" y="26288"/>
                                </a:lnTo>
                                <a:lnTo>
                                  <a:pt x="178688" y="31622"/>
                                </a:lnTo>
                                <a:lnTo>
                                  <a:pt x="184022" y="33908"/>
                                </a:lnTo>
                                <a:lnTo>
                                  <a:pt x="196976" y="36575"/>
                                </a:lnTo>
                                <a:lnTo>
                                  <a:pt x="202310" y="39242"/>
                                </a:lnTo>
                                <a:lnTo>
                                  <a:pt x="204977" y="44576"/>
                                </a:lnTo>
                                <a:lnTo>
                                  <a:pt x="204977" y="47243"/>
                                </a:lnTo>
                                <a:lnTo>
                                  <a:pt x="202310" y="52577"/>
                                </a:lnTo>
                                <a:lnTo>
                                  <a:pt x="194309" y="55244"/>
                                </a:lnTo>
                                <a:lnTo>
                                  <a:pt x="186689" y="55244"/>
                                </a:lnTo>
                                <a:lnTo>
                                  <a:pt x="178688" y="52577"/>
                                </a:lnTo>
                                <a:lnTo>
                                  <a:pt x="176021" y="47243"/>
                                </a:lnTo>
                              </a:path>
                            </a:pathLst>
                          </a:custGeom>
                          <a:ln w="10667">
                            <a:solidFill>
                              <a:srgbClr val="0000FF"/>
                            </a:solidFill>
                            <a:prstDash val="solid"/>
                          </a:ln>
                        </wps:spPr>
                        <wps:bodyPr wrap="square" lIns="0" tIns="0" rIns="0" bIns="0" rtlCol="0">
                          <a:prstTxWarp prst="textNoShape">
                            <a:avLst/>
                          </a:prstTxWarp>
                          <a:noAutofit/>
                        </wps:bodyPr>
                      </wps:wsp>
                      <wps:wsp>
                        <wps:cNvPr id="38" name="Graphic 38"/>
                        <wps:cNvSpPr/>
                        <wps:spPr>
                          <a:xfrm>
                            <a:off x="1738883" y="593952"/>
                            <a:ext cx="1270" cy="864235"/>
                          </a:xfrm>
                          <a:custGeom>
                            <a:avLst/>
                            <a:gdLst/>
                            <a:ahLst/>
                            <a:cxnLst/>
                            <a:rect l="l" t="t" r="r" b="b"/>
                            <a:pathLst>
                              <a:path w="1270" h="864235">
                                <a:moveTo>
                                  <a:pt x="1142" y="863726"/>
                                </a:moveTo>
                                <a:lnTo>
                                  <a:pt x="0" y="0"/>
                                </a:lnTo>
                              </a:path>
                            </a:pathLst>
                          </a:custGeom>
                          <a:ln w="0">
                            <a:solidFill>
                              <a:srgbClr val="00FFFF"/>
                            </a:solidFill>
                            <a:prstDash val="solid"/>
                          </a:ln>
                        </wps:spPr>
                        <wps:bodyPr wrap="square" lIns="0" tIns="0" rIns="0" bIns="0" rtlCol="0">
                          <a:prstTxWarp prst="textNoShape">
                            <a:avLst/>
                          </a:prstTxWarp>
                          <a:noAutofit/>
                        </wps:bodyPr>
                      </wps:wsp>
                      <wps:wsp>
                        <wps:cNvPr id="39" name="Graphic 39"/>
                        <wps:cNvSpPr/>
                        <wps:spPr>
                          <a:xfrm>
                            <a:off x="1991105" y="1608174"/>
                            <a:ext cx="782320" cy="55244"/>
                          </a:xfrm>
                          <a:custGeom>
                            <a:avLst/>
                            <a:gdLst/>
                            <a:ahLst/>
                            <a:cxnLst/>
                            <a:rect l="l" t="t" r="r" b="b"/>
                            <a:pathLst>
                              <a:path w="782320" h="55244">
                                <a:moveTo>
                                  <a:pt x="0" y="55244"/>
                                </a:moveTo>
                                <a:lnTo>
                                  <a:pt x="0" y="0"/>
                                </a:lnTo>
                                <a:lnTo>
                                  <a:pt x="23621" y="0"/>
                                </a:lnTo>
                                <a:lnTo>
                                  <a:pt x="31241" y="2666"/>
                                </a:lnTo>
                                <a:lnTo>
                                  <a:pt x="33908" y="5333"/>
                                </a:lnTo>
                                <a:lnTo>
                                  <a:pt x="36575" y="10667"/>
                                </a:lnTo>
                                <a:lnTo>
                                  <a:pt x="36575" y="18668"/>
                                </a:lnTo>
                                <a:lnTo>
                                  <a:pt x="33908" y="23621"/>
                                </a:lnTo>
                                <a:lnTo>
                                  <a:pt x="31241" y="26288"/>
                                </a:lnTo>
                                <a:lnTo>
                                  <a:pt x="23621" y="28955"/>
                                </a:lnTo>
                                <a:lnTo>
                                  <a:pt x="0" y="28955"/>
                                </a:lnTo>
                              </a:path>
                              <a:path w="782320" h="55244">
                                <a:moveTo>
                                  <a:pt x="94487" y="13334"/>
                                </a:moveTo>
                                <a:lnTo>
                                  <a:pt x="91820" y="8000"/>
                                </a:lnTo>
                                <a:lnTo>
                                  <a:pt x="86486" y="2666"/>
                                </a:lnTo>
                                <a:lnTo>
                                  <a:pt x="81152" y="0"/>
                                </a:lnTo>
                                <a:lnTo>
                                  <a:pt x="70865" y="0"/>
                                </a:lnTo>
                                <a:lnTo>
                                  <a:pt x="65531" y="2666"/>
                                </a:lnTo>
                                <a:lnTo>
                                  <a:pt x="60197" y="8000"/>
                                </a:lnTo>
                                <a:lnTo>
                                  <a:pt x="57530" y="13334"/>
                                </a:lnTo>
                                <a:lnTo>
                                  <a:pt x="54863" y="21335"/>
                                </a:lnTo>
                                <a:lnTo>
                                  <a:pt x="54863" y="34289"/>
                                </a:lnTo>
                                <a:lnTo>
                                  <a:pt x="57530" y="42290"/>
                                </a:lnTo>
                                <a:lnTo>
                                  <a:pt x="60197" y="47624"/>
                                </a:lnTo>
                                <a:lnTo>
                                  <a:pt x="65531" y="52577"/>
                                </a:lnTo>
                                <a:lnTo>
                                  <a:pt x="70865" y="55244"/>
                                </a:lnTo>
                                <a:lnTo>
                                  <a:pt x="81152" y="55244"/>
                                </a:lnTo>
                                <a:lnTo>
                                  <a:pt x="86486" y="52577"/>
                                </a:lnTo>
                                <a:lnTo>
                                  <a:pt x="91820" y="47624"/>
                                </a:lnTo>
                                <a:lnTo>
                                  <a:pt x="94487" y="42290"/>
                                </a:lnTo>
                              </a:path>
                              <a:path w="782320" h="55244">
                                <a:moveTo>
                                  <a:pt x="147065" y="8000"/>
                                </a:moveTo>
                                <a:lnTo>
                                  <a:pt x="141731" y="2666"/>
                                </a:lnTo>
                                <a:lnTo>
                                  <a:pt x="133730" y="0"/>
                                </a:lnTo>
                                <a:lnTo>
                                  <a:pt x="123062" y="0"/>
                                </a:lnTo>
                                <a:lnTo>
                                  <a:pt x="115442" y="2666"/>
                                </a:lnTo>
                                <a:lnTo>
                                  <a:pt x="110108" y="8000"/>
                                </a:lnTo>
                                <a:lnTo>
                                  <a:pt x="110108" y="13334"/>
                                </a:lnTo>
                                <a:lnTo>
                                  <a:pt x="112775" y="18668"/>
                                </a:lnTo>
                                <a:lnTo>
                                  <a:pt x="115442" y="21335"/>
                                </a:lnTo>
                                <a:lnTo>
                                  <a:pt x="120776" y="23621"/>
                                </a:lnTo>
                                <a:lnTo>
                                  <a:pt x="136397" y="28955"/>
                                </a:lnTo>
                                <a:lnTo>
                                  <a:pt x="141731" y="31622"/>
                                </a:lnTo>
                                <a:lnTo>
                                  <a:pt x="144398" y="34289"/>
                                </a:lnTo>
                                <a:lnTo>
                                  <a:pt x="147065" y="39623"/>
                                </a:lnTo>
                                <a:lnTo>
                                  <a:pt x="147065" y="47624"/>
                                </a:lnTo>
                                <a:lnTo>
                                  <a:pt x="141731" y="52577"/>
                                </a:lnTo>
                                <a:lnTo>
                                  <a:pt x="133730" y="55244"/>
                                </a:lnTo>
                                <a:lnTo>
                                  <a:pt x="123062" y="55244"/>
                                </a:lnTo>
                                <a:lnTo>
                                  <a:pt x="115442" y="52577"/>
                                </a:lnTo>
                                <a:lnTo>
                                  <a:pt x="110108" y="47624"/>
                                </a:lnTo>
                              </a:path>
                              <a:path w="782320" h="55244">
                                <a:moveTo>
                                  <a:pt x="162686" y="31622"/>
                                </a:moveTo>
                                <a:lnTo>
                                  <a:pt x="209930" y="31622"/>
                                </a:lnTo>
                              </a:path>
                              <a:path w="782320" h="55244">
                                <a:moveTo>
                                  <a:pt x="254507" y="26288"/>
                                </a:moveTo>
                                <a:lnTo>
                                  <a:pt x="262508" y="28955"/>
                                </a:lnTo>
                                <a:lnTo>
                                  <a:pt x="265175" y="31622"/>
                                </a:lnTo>
                                <a:lnTo>
                                  <a:pt x="267842" y="36956"/>
                                </a:lnTo>
                                <a:lnTo>
                                  <a:pt x="267842" y="44957"/>
                                </a:lnTo>
                                <a:lnTo>
                                  <a:pt x="265175" y="49910"/>
                                </a:lnTo>
                                <a:lnTo>
                                  <a:pt x="262508" y="52577"/>
                                </a:lnTo>
                                <a:lnTo>
                                  <a:pt x="254507" y="55244"/>
                                </a:lnTo>
                                <a:lnTo>
                                  <a:pt x="230885" y="55244"/>
                                </a:lnTo>
                                <a:lnTo>
                                  <a:pt x="230885" y="0"/>
                                </a:lnTo>
                                <a:lnTo>
                                  <a:pt x="254507" y="0"/>
                                </a:lnTo>
                                <a:lnTo>
                                  <a:pt x="262508" y="2666"/>
                                </a:lnTo>
                                <a:lnTo>
                                  <a:pt x="265175" y="5333"/>
                                </a:lnTo>
                                <a:lnTo>
                                  <a:pt x="267842" y="10667"/>
                                </a:lnTo>
                                <a:lnTo>
                                  <a:pt x="267842" y="16001"/>
                                </a:lnTo>
                                <a:lnTo>
                                  <a:pt x="265175" y="21335"/>
                                </a:lnTo>
                                <a:lnTo>
                                  <a:pt x="262508" y="23621"/>
                                </a:lnTo>
                                <a:lnTo>
                                  <a:pt x="254507" y="26288"/>
                                </a:lnTo>
                                <a:lnTo>
                                  <a:pt x="230885" y="26288"/>
                                </a:lnTo>
                              </a:path>
                              <a:path w="782320" h="55244">
                                <a:moveTo>
                                  <a:pt x="286130" y="2666"/>
                                </a:moveTo>
                                <a:lnTo>
                                  <a:pt x="288797" y="5333"/>
                                </a:lnTo>
                                <a:lnTo>
                                  <a:pt x="291464" y="2666"/>
                                </a:lnTo>
                                <a:lnTo>
                                  <a:pt x="288797" y="0"/>
                                </a:lnTo>
                                <a:lnTo>
                                  <a:pt x="286130" y="2666"/>
                                </a:lnTo>
                              </a:path>
                              <a:path w="782320" h="55244">
                                <a:moveTo>
                                  <a:pt x="288797" y="18668"/>
                                </a:moveTo>
                                <a:lnTo>
                                  <a:pt x="288797" y="55244"/>
                                </a:lnTo>
                              </a:path>
                              <a:path w="782320" h="55244">
                                <a:moveTo>
                                  <a:pt x="307085" y="31622"/>
                                </a:moveTo>
                                <a:lnTo>
                                  <a:pt x="354329" y="31622"/>
                                </a:lnTo>
                              </a:path>
                              <a:path w="782320" h="55244">
                                <a:moveTo>
                                  <a:pt x="406907" y="0"/>
                                </a:moveTo>
                                <a:lnTo>
                                  <a:pt x="406907" y="55244"/>
                                </a:lnTo>
                              </a:path>
                              <a:path w="782320" h="55244">
                                <a:moveTo>
                                  <a:pt x="406907" y="26288"/>
                                </a:moveTo>
                                <a:lnTo>
                                  <a:pt x="401573" y="21335"/>
                                </a:lnTo>
                                <a:lnTo>
                                  <a:pt x="396239" y="18668"/>
                                </a:lnTo>
                                <a:lnTo>
                                  <a:pt x="388619" y="18668"/>
                                </a:lnTo>
                                <a:lnTo>
                                  <a:pt x="383285" y="21335"/>
                                </a:lnTo>
                                <a:lnTo>
                                  <a:pt x="377951" y="26288"/>
                                </a:lnTo>
                                <a:lnTo>
                                  <a:pt x="375284" y="34289"/>
                                </a:lnTo>
                                <a:lnTo>
                                  <a:pt x="375284" y="39623"/>
                                </a:lnTo>
                                <a:lnTo>
                                  <a:pt x="377951" y="47624"/>
                                </a:lnTo>
                                <a:lnTo>
                                  <a:pt x="383285" y="52577"/>
                                </a:lnTo>
                                <a:lnTo>
                                  <a:pt x="388619" y="55244"/>
                                </a:lnTo>
                                <a:lnTo>
                                  <a:pt x="396239" y="55244"/>
                                </a:lnTo>
                                <a:lnTo>
                                  <a:pt x="401573" y="52577"/>
                                </a:lnTo>
                                <a:lnTo>
                                  <a:pt x="406907" y="47624"/>
                                </a:lnTo>
                              </a:path>
                              <a:path w="782320" h="55244">
                                <a:moveTo>
                                  <a:pt x="425195" y="2666"/>
                                </a:moveTo>
                                <a:lnTo>
                                  <a:pt x="427862" y="5333"/>
                                </a:lnTo>
                                <a:lnTo>
                                  <a:pt x="430529" y="2666"/>
                                </a:lnTo>
                                <a:lnTo>
                                  <a:pt x="427862" y="0"/>
                                </a:lnTo>
                                <a:lnTo>
                                  <a:pt x="425195" y="2666"/>
                                </a:lnTo>
                              </a:path>
                              <a:path w="782320" h="55244">
                                <a:moveTo>
                                  <a:pt x="427862" y="18668"/>
                                </a:moveTo>
                                <a:lnTo>
                                  <a:pt x="427862" y="55244"/>
                                </a:lnTo>
                              </a:path>
                              <a:path w="782320" h="55244">
                                <a:moveTo>
                                  <a:pt x="446150" y="55244"/>
                                </a:moveTo>
                                <a:lnTo>
                                  <a:pt x="446150" y="18668"/>
                                </a:lnTo>
                              </a:path>
                              <a:path w="782320" h="55244">
                                <a:moveTo>
                                  <a:pt x="446150" y="34289"/>
                                </a:moveTo>
                                <a:lnTo>
                                  <a:pt x="448817" y="26288"/>
                                </a:lnTo>
                                <a:lnTo>
                                  <a:pt x="454151" y="21335"/>
                                </a:lnTo>
                                <a:lnTo>
                                  <a:pt x="459485" y="18668"/>
                                </a:lnTo>
                                <a:lnTo>
                                  <a:pt x="467105" y="18668"/>
                                </a:lnTo>
                              </a:path>
                              <a:path w="782320" h="55244">
                                <a:moveTo>
                                  <a:pt x="480440" y="34289"/>
                                </a:moveTo>
                                <a:lnTo>
                                  <a:pt x="511682" y="34289"/>
                                </a:lnTo>
                                <a:lnTo>
                                  <a:pt x="511682" y="28955"/>
                                </a:lnTo>
                                <a:lnTo>
                                  <a:pt x="509396" y="23621"/>
                                </a:lnTo>
                                <a:lnTo>
                                  <a:pt x="506729" y="21335"/>
                                </a:lnTo>
                                <a:lnTo>
                                  <a:pt x="501395" y="18668"/>
                                </a:lnTo>
                                <a:lnTo>
                                  <a:pt x="493394" y="18668"/>
                                </a:lnTo>
                                <a:lnTo>
                                  <a:pt x="488060" y="21335"/>
                                </a:lnTo>
                                <a:lnTo>
                                  <a:pt x="483107" y="26288"/>
                                </a:lnTo>
                                <a:lnTo>
                                  <a:pt x="480440" y="34289"/>
                                </a:lnTo>
                                <a:lnTo>
                                  <a:pt x="480440" y="39623"/>
                                </a:lnTo>
                                <a:lnTo>
                                  <a:pt x="483107" y="47624"/>
                                </a:lnTo>
                                <a:lnTo>
                                  <a:pt x="488060" y="52577"/>
                                </a:lnTo>
                                <a:lnTo>
                                  <a:pt x="493394" y="55244"/>
                                </a:lnTo>
                                <a:lnTo>
                                  <a:pt x="501395" y="55244"/>
                                </a:lnTo>
                                <a:lnTo>
                                  <a:pt x="506729" y="52577"/>
                                </a:lnTo>
                                <a:lnTo>
                                  <a:pt x="511682" y="47624"/>
                                </a:lnTo>
                              </a:path>
                              <a:path w="782320" h="55244">
                                <a:moveTo>
                                  <a:pt x="559307" y="26288"/>
                                </a:moveTo>
                                <a:lnTo>
                                  <a:pt x="553973" y="21335"/>
                                </a:lnTo>
                                <a:lnTo>
                                  <a:pt x="548639" y="18668"/>
                                </a:lnTo>
                                <a:lnTo>
                                  <a:pt x="540638" y="18668"/>
                                </a:lnTo>
                                <a:lnTo>
                                  <a:pt x="535685" y="21335"/>
                                </a:lnTo>
                                <a:lnTo>
                                  <a:pt x="530351" y="26288"/>
                                </a:lnTo>
                                <a:lnTo>
                                  <a:pt x="527684" y="34289"/>
                                </a:lnTo>
                                <a:lnTo>
                                  <a:pt x="527684" y="39623"/>
                                </a:lnTo>
                                <a:lnTo>
                                  <a:pt x="530351" y="47624"/>
                                </a:lnTo>
                                <a:lnTo>
                                  <a:pt x="535685" y="52577"/>
                                </a:lnTo>
                                <a:lnTo>
                                  <a:pt x="540638" y="55244"/>
                                </a:lnTo>
                                <a:lnTo>
                                  <a:pt x="548639" y="55244"/>
                                </a:lnTo>
                                <a:lnTo>
                                  <a:pt x="553973" y="52577"/>
                                </a:lnTo>
                                <a:lnTo>
                                  <a:pt x="559307" y="47624"/>
                                </a:lnTo>
                              </a:path>
                              <a:path w="782320" h="55244">
                                <a:moveTo>
                                  <a:pt x="582929" y="0"/>
                                </a:moveTo>
                                <a:lnTo>
                                  <a:pt x="582929" y="44957"/>
                                </a:lnTo>
                                <a:lnTo>
                                  <a:pt x="585215" y="52577"/>
                                </a:lnTo>
                                <a:lnTo>
                                  <a:pt x="590549" y="55244"/>
                                </a:lnTo>
                                <a:lnTo>
                                  <a:pt x="595883" y="55244"/>
                                </a:lnTo>
                              </a:path>
                              <a:path w="782320" h="55244">
                                <a:moveTo>
                                  <a:pt x="574928" y="18668"/>
                                </a:moveTo>
                                <a:lnTo>
                                  <a:pt x="593216" y="18668"/>
                                </a:lnTo>
                              </a:path>
                              <a:path w="782320" h="55244">
                                <a:moveTo>
                                  <a:pt x="611504" y="2666"/>
                                </a:moveTo>
                                <a:lnTo>
                                  <a:pt x="614171" y="5333"/>
                                </a:lnTo>
                                <a:lnTo>
                                  <a:pt x="616838" y="2666"/>
                                </a:lnTo>
                                <a:lnTo>
                                  <a:pt x="614171" y="0"/>
                                </a:lnTo>
                                <a:lnTo>
                                  <a:pt x="611504" y="2666"/>
                                </a:lnTo>
                              </a:path>
                              <a:path w="782320" h="55244">
                                <a:moveTo>
                                  <a:pt x="614171" y="18668"/>
                                </a:moveTo>
                                <a:lnTo>
                                  <a:pt x="614171" y="55244"/>
                                </a:lnTo>
                              </a:path>
                              <a:path w="782320" h="55244">
                                <a:moveTo>
                                  <a:pt x="645794" y="18668"/>
                                </a:moveTo>
                                <a:lnTo>
                                  <a:pt x="640460" y="21335"/>
                                </a:lnTo>
                                <a:lnTo>
                                  <a:pt x="635126" y="26288"/>
                                </a:lnTo>
                                <a:lnTo>
                                  <a:pt x="632840" y="34289"/>
                                </a:lnTo>
                                <a:lnTo>
                                  <a:pt x="632840" y="39623"/>
                                </a:lnTo>
                                <a:lnTo>
                                  <a:pt x="635126" y="47624"/>
                                </a:lnTo>
                                <a:lnTo>
                                  <a:pt x="640460" y="52577"/>
                                </a:lnTo>
                                <a:lnTo>
                                  <a:pt x="645794" y="55244"/>
                                </a:lnTo>
                                <a:lnTo>
                                  <a:pt x="653795" y="55244"/>
                                </a:lnTo>
                                <a:lnTo>
                                  <a:pt x="658748" y="52577"/>
                                </a:lnTo>
                                <a:lnTo>
                                  <a:pt x="664082" y="47624"/>
                                </a:lnTo>
                                <a:lnTo>
                                  <a:pt x="666749" y="39623"/>
                                </a:lnTo>
                                <a:lnTo>
                                  <a:pt x="666749" y="34289"/>
                                </a:lnTo>
                                <a:lnTo>
                                  <a:pt x="664082" y="26288"/>
                                </a:lnTo>
                                <a:lnTo>
                                  <a:pt x="658748" y="21335"/>
                                </a:lnTo>
                                <a:lnTo>
                                  <a:pt x="653795" y="18668"/>
                                </a:lnTo>
                                <a:lnTo>
                                  <a:pt x="645794" y="18668"/>
                                </a:lnTo>
                              </a:path>
                              <a:path w="782320" h="55244">
                                <a:moveTo>
                                  <a:pt x="682370" y="55244"/>
                                </a:moveTo>
                                <a:lnTo>
                                  <a:pt x="682370" y="18668"/>
                                </a:lnTo>
                              </a:path>
                              <a:path w="782320" h="55244">
                                <a:moveTo>
                                  <a:pt x="682370" y="28955"/>
                                </a:moveTo>
                                <a:lnTo>
                                  <a:pt x="690371" y="21335"/>
                                </a:lnTo>
                                <a:lnTo>
                                  <a:pt x="695705" y="18668"/>
                                </a:lnTo>
                                <a:lnTo>
                                  <a:pt x="703706" y="18668"/>
                                </a:lnTo>
                                <a:lnTo>
                                  <a:pt x="708659" y="21335"/>
                                </a:lnTo>
                                <a:lnTo>
                                  <a:pt x="711326" y="28955"/>
                                </a:lnTo>
                                <a:lnTo>
                                  <a:pt x="711326" y="55244"/>
                                </a:lnTo>
                              </a:path>
                              <a:path w="782320" h="55244">
                                <a:moveTo>
                                  <a:pt x="763904" y="18668"/>
                                </a:moveTo>
                                <a:lnTo>
                                  <a:pt x="763904" y="55244"/>
                                </a:lnTo>
                              </a:path>
                              <a:path w="782320" h="55244">
                                <a:moveTo>
                                  <a:pt x="763904" y="26288"/>
                                </a:moveTo>
                                <a:lnTo>
                                  <a:pt x="758570" y="21335"/>
                                </a:lnTo>
                                <a:lnTo>
                                  <a:pt x="753617" y="18668"/>
                                </a:lnTo>
                                <a:lnTo>
                                  <a:pt x="745616" y="18668"/>
                                </a:lnTo>
                                <a:lnTo>
                                  <a:pt x="740282" y="21335"/>
                                </a:lnTo>
                                <a:lnTo>
                                  <a:pt x="734948" y="26288"/>
                                </a:lnTo>
                                <a:lnTo>
                                  <a:pt x="732281" y="34289"/>
                                </a:lnTo>
                                <a:lnTo>
                                  <a:pt x="732281" y="39623"/>
                                </a:lnTo>
                                <a:lnTo>
                                  <a:pt x="734948" y="47624"/>
                                </a:lnTo>
                                <a:lnTo>
                                  <a:pt x="740282" y="52577"/>
                                </a:lnTo>
                                <a:lnTo>
                                  <a:pt x="745616" y="55244"/>
                                </a:lnTo>
                                <a:lnTo>
                                  <a:pt x="753617" y="55244"/>
                                </a:lnTo>
                                <a:lnTo>
                                  <a:pt x="758570" y="52577"/>
                                </a:lnTo>
                                <a:lnTo>
                                  <a:pt x="763904" y="47624"/>
                                </a:lnTo>
                              </a:path>
                              <a:path w="782320" h="55244">
                                <a:moveTo>
                                  <a:pt x="782192" y="55244"/>
                                </a:moveTo>
                                <a:lnTo>
                                  <a:pt x="782192" y="0"/>
                                </a:lnTo>
                              </a:path>
                            </a:pathLst>
                          </a:custGeom>
                          <a:ln w="10667">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5" cstate="print"/>
                          <a:stretch>
                            <a:fillRect/>
                          </a:stretch>
                        </pic:blipFill>
                        <pic:spPr>
                          <a:xfrm>
                            <a:off x="1991486" y="1701519"/>
                            <a:ext cx="304418" cy="84200"/>
                          </a:xfrm>
                          <a:prstGeom prst="rect">
                            <a:avLst/>
                          </a:prstGeom>
                        </pic:spPr>
                      </pic:pic>
                      <pic:pic xmlns:pic="http://schemas.openxmlformats.org/drawingml/2006/picture">
                        <pic:nvPicPr>
                          <pic:cNvPr id="41" name="Image 41"/>
                          <pic:cNvPicPr/>
                        </pic:nvPicPr>
                        <pic:blipFill>
                          <a:blip r:embed="rId36" cstate="print"/>
                          <a:stretch>
                            <a:fillRect/>
                          </a:stretch>
                        </pic:blipFill>
                        <pic:spPr>
                          <a:xfrm>
                            <a:off x="2343150" y="1701519"/>
                            <a:ext cx="352043" cy="65531"/>
                          </a:xfrm>
                          <a:prstGeom prst="rect">
                            <a:avLst/>
                          </a:prstGeom>
                        </pic:spPr>
                      </pic:pic>
                      <wps:wsp>
                        <wps:cNvPr id="42" name="Graphic 42"/>
                        <wps:cNvSpPr/>
                        <wps:spPr>
                          <a:xfrm>
                            <a:off x="1057275" y="2144241"/>
                            <a:ext cx="3175" cy="290830"/>
                          </a:xfrm>
                          <a:custGeom>
                            <a:avLst/>
                            <a:gdLst/>
                            <a:ahLst/>
                            <a:cxnLst/>
                            <a:rect l="l" t="t" r="r" b="b"/>
                            <a:pathLst>
                              <a:path w="3175" h="290830">
                                <a:moveTo>
                                  <a:pt x="0" y="290702"/>
                                </a:moveTo>
                                <a:lnTo>
                                  <a:pt x="3047" y="0"/>
                                </a:lnTo>
                              </a:path>
                            </a:pathLst>
                          </a:custGeom>
                          <a:ln w="0">
                            <a:solidFill>
                              <a:srgbClr val="00FFFF"/>
                            </a:solidFill>
                            <a:prstDash val="solid"/>
                          </a:ln>
                        </wps:spPr>
                        <wps:bodyPr wrap="square" lIns="0" tIns="0" rIns="0" bIns="0" rtlCol="0">
                          <a:prstTxWarp prst="textNoShape">
                            <a:avLst/>
                          </a:prstTxWarp>
                          <a:noAutofit/>
                        </wps:bodyPr>
                      </wps:wsp>
                      <wps:wsp>
                        <wps:cNvPr id="43" name="Graphic 43"/>
                        <wps:cNvSpPr/>
                        <wps:spPr>
                          <a:xfrm>
                            <a:off x="1951863" y="2331693"/>
                            <a:ext cx="628015" cy="73660"/>
                          </a:xfrm>
                          <a:custGeom>
                            <a:avLst/>
                            <a:gdLst/>
                            <a:ahLst/>
                            <a:cxnLst/>
                            <a:rect l="l" t="t" r="r" b="b"/>
                            <a:pathLst>
                              <a:path w="628015" h="73660">
                                <a:moveTo>
                                  <a:pt x="36575" y="7619"/>
                                </a:moveTo>
                                <a:lnTo>
                                  <a:pt x="31622" y="2666"/>
                                </a:lnTo>
                                <a:lnTo>
                                  <a:pt x="23621" y="0"/>
                                </a:lnTo>
                                <a:lnTo>
                                  <a:pt x="12953" y="0"/>
                                </a:lnTo>
                                <a:lnTo>
                                  <a:pt x="5333" y="2666"/>
                                </a:lnTo>
                                <a:lnTo>
                                  <a:pt x="0" y="7619"/>
                                </a:lnTo>
                                <a:lnTo>
                                  <a:pt x="0" y="12953"/>
                                </a:lnTo>
                                <a:lnTo>
                                  <a:pt x="2666" y="18287"/>
                                </a:lnTo>
                                <a:lnTo>
                                  <a:pt x="5333" y="20954"/>
                                </a:lnTo>
                                <a:lnTo>
                                  <a:pt x="10286" y="23621"/>
                                </a:lnTo>
                                <a:lnTo>
                                  <a:pt x="26288" y="28955"/>
                                </a:lnTo>
                                <a:lnTo>
                                  <a:pt x="31622" y="31241"/>
                                </a:lnTo>
                                <a:lnTo>
                                  <a:pt x="33908" y="33908"/>
                                </a:lnTo>
                                <a:lnTo>
                                  <a:pt x="36575" y="39242"/>
                                </a:lnTo>
                                <a:lnTo>
                                  <a:pt x="36575" y="47243"/>
                                </a:lnTo>
                                <a:lnTo>
                                  <a:pt x="31622" y="52577"/>
                                </a:lnTo>
                                <a:lnTo>
                                  <a:pt x="23621" y="54863"/>
                                </a:lnTo>
                                <a:lnTo>
                                  <a:pt x="12953" y="54863"/>
                                </a:lnTo>
                                <a:lnTo>
                                  <a:pt x="5333" y="52577"/>
                                </a:lnTo>
                                <a:lnTo>
                                  <a:pt x="0" y="47243"/>
                                </a:lnTo>
                              </a:path>
                              <a:path w="628015" h="73660">
                                <a:moveTo>
                                  <a:pt x="55244" y="18287"/>
                                </a:moveTo>
                                <a:lnTo>
                                  <a:pt x="70865" y="54863"/>
                                </a:lnTo>
                                <a:lnTo>
                                  <a:pt x="86486" y="18287"/>
                                </a:lnTo>
                              </a:path>
                              <a:path w="628015" h="73660">
                                <a:moveTo>
                                  <a:pt x="70865" y="54863"/>
                                </a:moveTo>
                                <a:lnTo>
                                  <a:pt x="62864" y="70865"/>
                                </a:lnTo>
                                <a:lnTo>
                                  <a:pt x="60197" y="73532"/>
                                </a:lnTo>
                                <a:lnTo>
                                  <a:pt x="52577" y="73532"/>
                                </a:lnTo>
                              </a:path>
                              <a:path w="628015" h="73660">
                                <a:moveTo>
                                  <a:pt x="94487" y="54863"/>
                                </a:moveTo>
                                <a:lnTo>
                                  <a:pt x="94487" y="18287"/>
                                </a:lnTo>
                              </a:path>
                              <a:path w="628015" h="73660">
                                <a:moveTo>
                                  <a:pt x="94487" y="28955"/>
                                </a:moveTo>
                                <a:lnTo>
                                  <a:pt x="102488" y="20954"/>
                                </a:lnTo>
                                <a:lnTo>
                                  <a:pt x="107441" y="18287"/>
                                </a:lnTo>
                                <a:lnTo>
                                  <a:pt x="115442" y="18287"/>
                                </a:lnTo>
                                <a:lnTo>
                                  <a:pt x="120776" y="20954"/>
                                </a:lnTo>
                                <a:lnTo>
                                  <a:pt x="123443" y="28955"/>
                                </a:lnTo>
                                <a:lnTo>
                                  <a:pt x="123443" y="54863"/>
                                </a:lnTo>
                              </a:path>
                              <a:path w="628015" h="73660">
                                <a:moveTo>
                                  <a:pt x="176021" y="26288"/>
                                </a:moveTo>
                                <a:lnTo>
                                  <a:pt x="170687" y="20954"/>
                                </a:lnTo>
                                <a:lnTo>
                                  <a:pt x="165353" y="18287"/>
                                </a:lnTo>
                                <a:lnTo>
                                  <a:pt x="157352" y="18287"/>
                                </a:lnTo>
                                <a:lnTo>
                                  <a:pt x="152399" y="20954"/>
                                </a:lnTo>
                                <a:lnTo>
                                  <a:pt x="147065" y="26288"/>
                                </a:lnTo>
                                <a:lnTo>
                                  <a:pt x="144398" y="33908"/>
                                </a:lnTo>
                                <a:lnTo>
                                  <a:pt x="144398" y="39242"/>
                                </a:lnTo>
                                <a:lnTo>
                                  <a:pt x="147065" y="47243"/>
                                </a:lnTo>
                                <a:lnTo>
                                  <a:pt x="152399" y="52577"/>
                                </a:lnTo>
                                <a:lnTo>
                                  <a:pt x="157352" y="54863"/>
                                </a:lnTo>
                                <a:lnTo>
                                  <a:pt x="165353" y="54863"/>
                                </a:lnTo>
                                <a:lnTo>
                                  <a:pt x="170687" y="52577"/>
                                </a:lnTo>
                                <a:lnTo>
                                  <a:pt x="176021" y="47243"/>
                                </a:lnTo>
                              </a:path>
                              <a:path w="628015" h="73660">
                                <a:moveTo>
                                  <a:pt x="191642" y="54863"/>
                                </a:moveTo>
                                <a:lnTo>
                                  <a:pt x="191642" y="0"/>
                                </a:lnTo>
                              </a:path>
                              <a:path w="628015" h="73660">
                                <a:moveTo>
                                  <a:pt x="191642" y="28955"/>
                                </a:moveTo>
                                <a:lnTo>
                                  <a:pt x="199643" y="20954"/>
                                </a:lnTo>
                                <a:lnTo>
                                  <a:pt x="204596" y="18287"/>
                                </a:lnTo>
                                <a:lnTo>
                                  <a:pt x="212597" y="18287"/>
                                </a:lnTo>
                                <a:lnTo>
                                  <a:pt x="217931" y="20954"/>
                                </a:lnTo>
                                <a:lnTo>
                                  <a:pt x="220598" y="28955"/>
                                </a:lnTo>
                                <a:lnTo>
                                  <a:pt x="220598" y="54863"/>
                                </a:lnTo>
                              </a:path>
                              <a:path w="628015" h="73660">
                                <a:moveTo>
                                  <a:pt x="241553" y="54863"/>
                                </a:moveTo>
                                <a:lnTo>
                                  <a:pt x="241553" y="18287"/>
                                </a:lnTo>
                              </a:path>
                              <a:path w="628015" h="73660">
                                <a:moveTo>
                                  <a:pt x="241553" y="33908"/>
                                </a:moveTo>
                                <a:lnTo>
                                  <a:pt x="244220" y="26288"/>
                                </a:lnTo>
                                <a:lnTo>
                                  <a:pt x="249554" y="20954"/>
                                </a:lnTo>
                                <a:lnTo>
                                  <a:pt x="254507" y="18287"/>
                                </a:lnTo>
                                <a:lnTo>
                                  <a:pt x="262508" y="18287"/>
                                </a:lnTo>
                              </a:path>
                              <a:path w="628015" h="73660">
                                <a:moveTo>
                                  <a:pt x="288797" y="18287"/>
                                </a:moveTo>
                                <a:lnTo>
                                  <a:pt x="283463" y="20954"/>
                                </a:lnTo>
                                <a:lnTo>
                                  <a:pt x="278129" y="26288"/>
                                </a:lnTo>
                                <a:lnTo>
                                  <a:pt x="275462" y="33908"/>
                                </a:lnTo>
                                <a:lnTo>
                                  <a:pt x="275462" y="39242"/>
                                </a:lnTo>
                                <a:lnTo>
                                  <a:pt x="278129" y="47243"/>
                                </a:lnTo>
                                <a:lnTo>
                                  <a:pt x="283463" y="52577"/>
                                </a:lnTo>
                                <a:lnTo>
                                  <a:pt x="288797" y="54863"/>
                                </a:lnTo>
                                <a:lnTo>
                                  <a:pt x="296798" y="54863"/>
                                </a:lnTo>
                                <a:lnTo>
                                  <a:pt x="301751" y="52577"/>
                                </a:lnTo>
                                <a:lnTo>
                                  <a:pt x="307085" y="47243"/>
                                </a:lnTo>
                                <a:lnTo>
                                  <a:pt x="309752" y="39242"/>
                                </a:lnTo>
                                <a:lnTo>
                                  <a:pt x="309752" y="33908"/>
                                </a:lnTo>
                                <a:lnTo>
                                  <a:pt x="307085" y="26288"/>
                                </a:lnTo>
                                <a:lnTo>
                                  <a:pt x="301751" y="20954"/>
                                </a:lnTo>
                                <a:lnTo>
                                  <a:pt x="296798" y="18287"/>
                                </a:lnTo>
                                <a:lnTo>
                                  <a:pt x="288797" y="18287"/>
                                </a:lnTo>
                              </a:path>
                              <a:path w="628015" h="73660">
                                <a:moveTo>
                                  <a:pt x="325373" y="54863"/>
                                </a:moveTo>
                                <a:lnTo>
                                  <a:pt x="325373" y="18287"/>
                                </a:lnTo>
                              </a:path>
                              <a:path w="628015" h="73660">
                                <a:moveTo>
                                  <a:pt x="325373" y="28955"/>
                                </a:moveTo>
                                <a:lnTo>
                                  <a:pt x="333374" y="20954"/>
                                </a:lnTo>
                                <a:lnTo>
                                  <a:pt x="338708" y="18287"/>
                                </a:lnTo>
                                <a:lnTo>
                                  <a:pt x="346709" y="18287"/>
                                </a:lnTo>
                                <a:lnTo>
                                  <a:pt x="351662" y="20954"/>
                                </a:lnTo>
                                <a:lnTo>
                                  <a:pt x="354329" y="28955"/>
                                </a:lnTo>
                                <a:lnTo>
                                  <a:pt x="354329" y="54863"/>
                                </a:lnTo>
                              </a:path>
                              <a:path w="628015" h="73660">
                                <a:moveTo>
                                  <a:pt x="375284" y="2666"/>
                                </a:moveTo>
                                <a:lnTo>
                                  <a:pt x="377951" y="5333"/>
                                </a:lnTo>
                                <a:lnTo>
                                  <a:pt x="380618" y="2666"/>
                                </a:lnTo>
                                <a:lnTo>
                                  <a:pt x="377951" y="0"/>
                                </a:lnTo>
                                <a:lnTo>
                                  <a:pt x="375284" y="2666"/>
                                </a:lnTo>
                              </a:path>
                              <a:path w="628015" h="73660">
                                <a:moveTo>
                                  <a:pt x="377951" y="18287"/>
                                </a:moveTo>
                                <a:lnTo>
                                  <a:pt x="377951" y="54863"/>
                                </a:lnTo>
                              </a:path>
                              <a:path w="628015" h="73660">
                                <a:moveTo>
                                  <a:pt x="396620" y="18287"/>
                                </a:moveTo>
                                <a:lnTo>
                                  <a:pt x="425195" y="18287"/>
                                </a:lnTo>
                                <a:lnTo>
                                  <a:pt x="396620" y="54863"/>
                                </a:lnTo>
                                <a:lnTo>
                                  <a:pt x="425195" y="54863"/>
                                </a:lnTo>
                              </a:path>
                              <a:path w="628015" h="73660">
                                <a:moveTo>
                                  <a:pt x="472439" y="18287"/>
                                </a:moveTo>
                                <a:lnTo>
                                  <a:pt x="472439" y="54863"/>
                                </a:lnTo>
                              </a:path>
                              <a:path w="628015" h="73660">
                                <a:moveTo>
                                  <a:pt x="472439" y="26288"/>
                                </a:moveTo>
                                <a:lnTo>
                                  <a:pt x="467486" y="20954"/>
                                </a:lnTo>
                                <a:lnTo>
                                  <a:pt x="462152" y="18287"/>
                                </a:lnTo>
                                <a:lnTo>
                                  <a:pt x="454151" y="18287"/>
                                </a:lnTo>
                                <a:lnTo>
                                  <a:pt x="448817" y="20954"/>
                                </a:lnTo>
                                <a:lnTo>
                                  <a:pt x="443864" y="26288"/>
                                </a:lnTo>
                                <a:lnTo>
                                  <a:pt x="441197" y="33908"/>
                                </a:lnTo>
                                <a:lnTo>
                                  <a:pt x="441197" y="39242"/>
                                </a:lnTo>
                                <a:lnTo>
                                  <a:pt x="443864" y="47243"/>
                                </a:lnTo>
                                <a:lnTo>
                                  <a:pt x="448817" y="52577"/>
                                </a:lnTo>
                                <a:lnTo>
                                  <a:pt x="454151" y="54863"/>
                                </a:lnTo>
                                <a:lnTo>
                                  <a:pt x="462152" y="54863"/>
                                </a:lnTo>
                                <a:lnTo>
                                  <a:pt x="467486" y="52577"/>
                                </a:lnTo>
                                <a:lnTo>
                                  <a:pt x="472439" y="47243"/>
                                </a:lnTo>
                              </a:path>
                              <a:path w="628015" h="73660">
                                <a:moveTo>
                                  <a:pt x="498728" y="0"/>
                                </a:moveTo>
                                <a:lnTo>
                                  <a:pt x="498728" y="44576"/>
                                </a:lnTo>
                                <a:lnTo>
                                  <a:pt x="501395" y="52577"/>
                                </a:lnTo>
                                <a:lnTo>
                                  <a:pt x="506729" y="54863"/>
                                </a:lnTo>
                                <a:lnTo>
                                  <a:pt x="512063" y="54863"/>
                                </a:lnTo>
                              </a:path>
                              <a:path w="628015" h="73660">
                                <a:moveTo>
                                  <a:pt x="491108" y="18287"/>
                                </a:moveTo>
                                <a:lnTo>
                                  <a:pt x="509396" y="18287"/>
                                </a:lnTo>
                              </a:path>
                              <a:path w="628015" h="73660">
                                <a:moveTo>
                                  <a:pt x="527684" y="2666"/>
                                </a:moveTo>
                                <a:lnTo>
                                  <a:pt x="530351" y="5333"/>
                                </a:lnTo>
                                <a:lnTo>
                                  <a:pt x="533018" y="2666"/>
                                </a:lnTo>
                                <a:lnTo>
                                  <a:pt x="530351" y="0"/>
                                </a:lnTo>
                                <a:lnTo>
                                  <a:pt x="527684" y="2666"/>
                                </a:lnTo>
                              </a:path>
                              <a:path w="628015" h="73660">
                                <a:moveTo>
                                  <a:pt x="530351" y="18287"/>
                                </a:moveTo>
                                <a:lnTo>
                                  <a:pt x="530351" y="54863"/>
                                </a:lnTo>
                              </a:path>
                              <a:path w="628015" h="73660">
                                <a:moveTo>
                                  <a:pt x="561974" y="18287"/>
                                </a:moveTo>
                                <a:lnTo>
                                  <a:pt x="556640" y="20954"/>
                                </a:lnTo>
                                <a:lnTo>
                                  <a:pt x="551306" y="26288"/>
                                </a:lnTo>
                                <a:lnTo>
                                  <a:pt x="548639" y="33908"/>
                                </a:lnTo>
                                <a:lnTo>
                                  <a:pt x="548639" y="39242"/>
                                </a:lnTo>
                                <a:lnTo>
                                  <a:pt x="551306" y="47243"/>
                                </a:lnTo>
                                <a:lnTo>
                                  <a:pt x="556640" y="52577"/>
                                </a:lnTo>
                                <a:lnTo>
                                  <a:pt x="561974" y="54863"/>
                                </a:lnTo>
                                <a:lnTo>
                                  <a:pt x="569594" y="54863"/>
                                </a:lnTo>
                                <a:lnTo>
                                  <a:pt x="574928" y="52577"/>
                                </a:lnTo>
                                <a:lnTo>
                                  <a:pt x="580262" y="47243"/>
                                </a:lnTo>
                                <a:lnTo>
                                  <a:pt x="582929" y="39242"/>
                                </a:lnTo>
                                <a:lnTo>
                                  <a:pt x="582929" y="33908"/>
                                </a:lnTo>
                                <a:lnTo>
                                  <a:pt x="580262" y="26288"/>
                                </a:lnTo>
                                <a:lnTo>
                                  <a:pt x="574928" y="20954"/>
                                </a:lnTo>
                                <a:lnTo>
                                  <a:pt x="569594" y="18287"/>
                                </a:lnTo>
                                <a:lnTo>
                                  <a:pt x="561974" y="18287"/>
                                </a:lnTo>
                              </a:path>
                              <a:path w="628015" h="73660">
                                <a:moveTo>
                                  <a:pt x="598550" y="54863"/>
                                </a:moveTo>
                                <a:lnTo>
                                  <a:pt x="598550" y="18287"/>
                                </a:lnTo>
                              </a:path>
                              <a:path w="628015" h="73660">
                                <a:moveTo>
                                  <a:pt x="598550" y="28955"/>
                                </a:moveTo>
                                <a:lnTo>
                                  <a:pt x="606551" y="20954"/>
                                </a:lnTo>
                                <a:lnTo>
                                  <a:pt x="611885" y="18287"/>
                                </a:lnTo>
                                <a:lnTo>
                                  <a:pt x="619505" y="18287"/>
                                </a:lnTo>
                                <a:lnTo>
                                  <a:pt x="624839" y="20954"/>
                                </a:lnTo>
                                <a:lnTo>
                                  <a:pt x="627506" y="28955"/>
                                </a:lnTo>
                                <a:lnTo>
                                  <a:pt x="627506" y="54863"/>
                                </a:lnTo>
                              </a:path>
                            </a:pathLst>
                          </a:custGeom>
                          <a:ln w="10667">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7" cstate="print"/>
                          <a:stretch>
                            <a:fillRect/>
                          </a:stretch>
                        </pic:blipFill>
                        <pic:spPr>
                          <a:xfrm>
                            <a:off x="2644901" y="2331693"/>
                            <a:ext cx="207644" cy="73532"/>
                          </a:xfrm>
                          <a:prstGeom prst="rect">
                            <a:avLst/>
                          </a:prstGeom>
                        </pic:spPr>
                      </pic:pic>
                      <pic:pic xmlns:pic="http://schemas.openxmlformats.org/drawingml/2006/picture">
                        <pic:nvPicPr>
                          <pic:cNvPr id="45" name="Image 45"/>
                          <pic:cNvPicPr/>
                        </pic:nvPicPr>
                        <pic:blipFill>
                          <a:blip r:embed="rId38" cstate="print"/>
                          <a:stretch>
                            <a:fillRect/>
                          </a:stretch>
                        </pic:blipFill>
                        <pic:spPr>
                          <a:xfrm>
                            <a:off x="1908047" y="2220822"/>
                            <a:ext cx="107822" cy="65531"/>
                          </a:xfrm>
                          <a:prstGeom prst="rect">
                            <a:avLst/>
                          </a:prstGeom>
                        </pic:spPr>
                      </pic:pic>
                      <wps:wsp>
                        <wps:cNvPr id="46" name="Graphic 46"/>
                        <wps:cNvSpPr/>
                        <wps:spPr>
                          <a:xfrm>
                            <a:off x="2071116" y="2226156"/>
                            <a:ext cx="52705" cy="55244"/>
                          </a:xfrm>
                          <a:custGeom>
                            <a:avLst/>
                            <a:gdLst/>
                            <a:ahLst/>
                            <a:cxnLst/>
                            <a:rect l="l" t="t" r="r" b="b"/>
                            <a:pathLst>
                              <a:path w="52705" h="55244">
                                <a:moveTo>
                                  <a:pt x="52577" y="23621"/>
                                </a:moveTo>
                                <a:lnTo>
                                  <a:pt x="52577" y="20954"/>
                                </a:lnTo>
                                <a:lnTo>
                                  <a:pt x="49910" y="18287"/>
                                </a:lnTo>
                                <a:lnTo>
                                  <a:pt x="47243" y="18287"/>
                                </a:lnTo>
                                <a:lnTo>
                                  <a:pt x="44576" y="20954"/>
                                </a:lnTo>
                                <a:lnTo>
                                  <a:pt x="41909" y="25907"/>
                                </a:lnTo>
                                <a:lnTo>
                                  <a:pt x="36575" y="39242"/>
                                </a:lnTo>
                                <a:lnTo>
                                  <a:pt x="31622" y="47243"/>
                                </a:lnTo>
                                <a:lnTo>
                                  <a:pt x="26288" y="52196"/>
                                </a:lnTo>
                                <a:lnTo>
                                  <a:pt x="20954" y="54863"/>
                                </a:lnTo>
                                <a:lnTo>
                                  <a:pt x="10667" y="54863"/>
                                </a:lnTo>
                                <a:lnTo>
                                  <a:pt x="5333" y="52196"/>
                                </a:lnTo>
                                <a:lnTo>
                                  <a:pt x="2666" y="49529"/>
                                </a:lnTo>
                                <a:lnTo>
                                  <a:pt x="0" y="44576"/>
                                </a:lnTo>
                                <a:lnTo>
                                  <a:pt x="0" y="39242"/>
                                </a:lnTo>
                                <a:lnTo>
                                  <a:pt x="2666" y="33908"/>
                                </a:lnTo>
                                <a:lnTo>
                                  <a:pt x="5333" y="31241"/>
                                </a:lnTo>
                                <a:lnTo>
                                  <a:pt x="23621" y="20954"/>
                                </a:lnTo>
                                <a:lnTo>
                                  <a:pt x="26288" y="18287"/>
                                </a:lnTo>
                                <a:lnTo>
                                  <a:pt x="28955" y="12953"/>
                                </a:lnTo>
                                <a:lnTo>
                                  <a:pt x="28955" y="7619"/>
                                </a:lnTo>
                                <a:lnTo>
                                  <a:pt x="26288" y="2285"/>
                                </a:lnTo>
                                <a:lnTo>
                                  <a:pt x="20954" y="0"/>
                                </a:lnTo>
                                <a:lnTo>
                                  <a:pt x="15620" y="2285"/>
                                </a:lnTo>
                                <a:lnTo>
                                  <a:pt x="12953" y="7619"/>
                                </a:lnTo>
                                <a:lnTo>
                                  <a:pt x="12953" y="12953"/>
                                </a:lnTo>
                                <a:lnTo>
                                  <a:pt x="34289" y="47243"/>
                                </a:lnTo>
                                <a:lnTo>
                                  <a:pt x="44576" y="54863"/>
                                </a:lnTo>
                                <a:lnTo>
                                  <a:pt x="49910" y="54863"/>
                                </a:lnTo>
                                <a:lnTo>
                                  <a:pt x="52577" y="52196"/>
                                </a:lnTo>
                                <a:lnTo>
                                  <a:pt x="52577" y="49529"/>
                                </a:lnTo>
                              </a:path>
                            </a:pathLst>
                          </a:custGeom>
                          <a:ln w="10667">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9" cstate="print"/>
                          <a:stretch>
                            <a:fillRect/>
                          </a:stretch>
                        </pic:blipFill>
                        <pic:spPr>
                          <a:xfrm>
                            <a:off x="2183891" y="2220822"/>
                            <a:ext cx="204977" cy="65531"/>
                          </a:xfrm>
                          <a:prstGeom prst="rect">
                            <a:avLst/>
                          </a:prstGeom>
                        </pic:spPr>
                      </pic:pic>
                      <pic:pic xmlns:pic="http://schemas.openxmlformats.org/drawingml/2006/picture">
                        <pic:nvPicPr>
                          <pic:cNvPr id="48" name="Image 48"/>
                          <pic:cNvPicPr/>
                        </pic:nvPicPr>
                        <pic:blipFill>
                          <a:blip r:embed="rId40" cstate="print"/>
                          <a:stretch>
                            <a:fillRect/>
                          </a:stretch>
                        </pic:blipFill>
                        <pic:spPr>
                          <a:xfrm>
                            <a:off x="2443733" y="2220822"/>
                            <a:ext cx="107822" cy="65531"/>
                          </a:xfrm>
                          <a:prstGeom prst="rect">
                            <a:avLst/>
                          </a:prstGeom>
                        </pic:spPr>
                      </pic:pic>
                      <wps:wsp>
                        <wps:cNvPr id="49" name="Graphic 49"/>
                        <wps:cNvSpPr/>
                        <wps:spPr>
                          <a:xfrm>
                            <a:off x="2612135" y="2226156"/>
                            <a:ext cx="86995" cy="55244"/>
                          </a:xfrm>
                          <a:custGeom>
                            <a:avLst/>
                            <a:gdLst/>
                            <a:ahLst/>
                            <a:cxnLst/>
                            <a:rect l="l" t="t" r="r" b="b"/>
                            <a:pathLst>
                              <a:path w="86995" h="55244">
                                <a:moveTo>
                                  <a:pt x="0" y="0"/>
                                </a:moveTo>
                                <a:lnTo>
                                  <a:pt x="0" y="54863"/>
                                </a:lnTo>
                                <a:lnTo>
                                  <a:pt x="31241" y="54863"/>
                                </a:lnTo>
                              </a:path>
                              <a:path w="86995" h="55244">
                                <a:moveTo>
                                  <a:pt x="44576" y="0"/>
                                </a:moveTo>
                                <a:lnTo>
                                  <a:pt x="65531" y="54863"/>
                                </a:lnTo>
                                <a:lnTo>
                                  <a:pt x="86486" y="0"/>
                                </a:lnTo>
                              </a:path>
                            </a:pathLst>
                          </a:custGeom>
                          <a:ln w="10667">
                            <a:solidFill>
                              <a:srgbClr val="0000FF"/>
                            </a:solidFill>
                            <a:prstDash val="solid"/>
                          </a:ln>
                        </wps:spPr>
                        <wps:bodyPr wrap="square" lIns="0" tIns="0" rIns="0" bIns="0" rtlCol="0">
                          <a:prstTxWarp prst="textNoShape">
                            <a:avLst/>
                          </a:prstTxWarp>
                          <a:noAutofit/>
                        </wps:bodyPr>
                      </wps:wsp>
                      <wps:wsp>
                        <wps:cNvPr id="50" name="Graphic 50"/>
                        <wps:cNvSpPr/>
                        <wps:spPr>
                          <a:xfrm>
                            <a:off x="843533" y="76554"/>
                            <a:ext cx="315595" cy="591820"/>
                          </a:xfrm>
                          <a:custGeom>
                            <a:avLst/>
                            <a:gdLst/>
                            <a:ahLst/>
                            <a:cxnLst/>
                            <a:rect l="l" t="t" r="r" b="b"/>
                            <a:pathLst>
                              <a:path w="315595" h="591820">
                                <a:moveTo>
                                  <a:pt x="315467" y="591692"/>
                                </a:moveTo>
                                <a:lnTo>
                                  <a:pt x="0" y="591692"/>
                                </a:lnTo>
                                <a:lnTo>
                                  <a:pt x="0" y="0"/>
                                </a:lnTo>
                                <a:lnTo>
                                  <a:pt x="315467" y="0"/>
                                </a:lnTo>
                                <a:lnTo>
                                  <a:pt x="315467" y="591692"/>
                                </a:lnTo>
                              </a:path>
                              <a:path w="315595" h="591820">
                                <a:moveTo>
                                  <a:pt x="293750" y="569975"/>
                                </a:moveTo>
                                <a:lnTo>
                                  <a:pt x="21716" y="569975"/>
                                </a:lnTo>
                                <a:lnTo>
                                  <a:pt x="21716" y="22097"/>
                                </a:lnTo>
                                <a:lnTo>
                                  <a:pt x="293750" y="22097"/>
                                </a:lnTo>
                                <a:lnTo>
                                  <a:pt x="293750" y="569975"/>
                                </a:lnTo>
                              </a:path>
                              <a:path w="315595" h="591820">
                                <a:moveTo>
                                  <a:pt x="293750" y="296036"/>
                                </a:moveTo>
                                <a:lnTo>
                                  <a:pt x="21716" y="296036"/>
                                </a:lnTo>
                              </a:path>
                              <a:path w="315595" h="591820">
                                <a:moveTo>
                                  <a:pt x="293750" y="76961"/>
                                </a:moveTo>
                                <a:lnTo>
                                  <a:pt x="21716" y="76961"/>
                                </a:lnTo>
                              </a:path>
                              <a:path w="315595" h="591820">
                                <a:moveTo>
                                  <a:pt x="293750" y="131444"/>
                                </a:moveTo>
                                <a:lnTo>
                                  <a:pt x="21716" y="131444"/>
                                </a:lnTo>
                              </a:path>
                              <a:path w="315595" h="591820">
                                <a:moveTo>
                                  <a:pt x="293750" y="186308"/>
                                </a:moveTo>
                                <a:lnTo>
                                  <a:pt x="21716" y="186308"/>
                                </a:lnTo>
                              </a:path>
                              <a:path w="315595" h="591820">
                                <a:moveTo>
                                  <a:pt x="293750" y="241172"/>
                                </a:moveTo>
                                <a:lnTo>
                                  <a:pt x="21716" y="241172"/>
                                </a:lnTo>
                              </a:path>
                              <a:path w="315595" h="591820">
                                <a:moveTo>
                                  <a:pt x="293750" y="515111"/>
                                </a:moveTo>
                                <a:lnTo>
                                  <a:pt x="21716" y="515111"/>
                                </a:lnTo>
                              </a:path>
                              <a:path w="315595" h="591820">
                                <a:moveTo>
                                  <a:pt x="293750" y="460247"/>
                                </a:moveTo>
                                <a:lnTo>
                                  <a:pt x="21716" y="460247"/>
                                </a:lnTo>
                              </a:path>
                              <a:path w="315595" h="591820">
                                <a:moveTo>
                                  <a:pt x="293750" y="405383"/>
                                </a:moveTo>
                                <a:lnTo>
                                  <a:pt x="21716" y="405383"/>
                                </a:lnTo>
                              </a:path>
                              <a:path w="315595" h="591820">
                                <a:moveTo>
                                  <a:pt x="293750" y="350900"/>
                                </a:moveTo>
                                <a:lnTo>
                                  <a:pt x="21716" y="350900"/>
                                </a:lnTo>
                              </a:path>
                              <a:path w="315595" h="591820">
                                <a:moveTo>
                                  <a:pt x="315467" y="591692"/>
                                </a:moveTo>
                                <a:lnTo>
                                  <a:pt x="0" y="591692"/>
                                </a:lnTo>
                                <a:lnTo>
                                  <a:pt x="0" y="0"/>
                                </a:lnTo>
                                <a:lnTo>
                                  <a:pt x="315467" y="0"/>
                                </a:lnTo>
                                <a:lnTo>
                                  <a:pt x="315467" y="591692"/>
                                </a:lnTo>
                              </a:path>
                              <a:path w="315595" h="591820">
                                <a:moveTo>
                                  <a:pt x="293750" y="569975"/>
                                </a:moveTo>
                                <a:lnTo>
                                  <a:pt x="21716" y="569975"/>
                                </a:lnTo>
                                <a:lnTo>
                                  <a:pt x="21716" y="22097"/>
                                </a:lnTo>
                                <a:lnTo>
                                  <a:pt x="293750" y="22097"/>
                                </a:lnTo>
                                <a:lnTo>
                                  <a:pt x="293750" y="569975"/>
                                </a:lnTo>
                              </a:path>
                              <a:path w="315595" h="591820">
                                <a:moveTo>
                                  <a:pt x="293750" y="296036"/>
                                </a:moveTo>
                                <a:lnTo>
                                  <a:pt x="21716" y="296036"/>
                                </a:lnTo>
                              </a:path>
                              <a:path w="315595" h="591820">
                                <a:moveTo>
                                  <a:pt x="293750" y="76961"/>
                                </a:moveTo>
                                <a:lnTo>
                                  <a:pt x="21716" y="76961"/>
                                </a:lnTo>
                              </a:path>
                              <a:path w="315595" h="591820">
                                <a:moveTo>
                                  <a:pt x="293750" y="131444"/>
                                </a:moveTo>
                                <a:lnTo>
                                  <a:pt x="21716" y="131444"/>
                                </a:lnTo>
                              </a:path>
                              <a:path w="315595" h="591820">
                                <a:moveTo>
                                  <a:pt x="293750" y="186308"/>
                                </a:moveTo>
                                <a:lnTo>
                                  <a:pt x="21716" y="186308"/>
                                </a:lnTo>
                              </a:path>
                              <a:path w="315595" h="591820">
                                <a:moveTo>
                                  <a:pt x="293750" y="241172"/>
                                </a:moveTo>
                                <a:lnTo>
                                  <a:pt x="21716" y="241172"/>
                                </a:lnTo>
                              </a:path>
                              <a:path w="315595" h="591820">
                                <a:moveTo>
                                  <a:pt x="293750" y="515111"/>
                                </a:moveTo>
                                <a:lnTo>
                                  <a:pt x="21716" y="515111"/>
                                </a:lnTo>
                              </a:path>
                              <a:path w="315595" h="591820">
                                <a:moveTo>
                                  <a:pt x="293750" y="460247"/>
                                </a:moveTo>
                                <a:lnTo>
                                  <a:pt x="21716" y="460247"/>
                                </a:lnTo>
                              </a:path>
                              <a:path w="315595" h="591820">
                                <a:moveTo>
                                  <a:pt x="293750" y="405383"/>
                                </a:moveTo>
                                <a:lnTo>
                                  <a:pt x="21716" y="405383"/>
                                </a:lnTo>
                              </a:path>
                              <a:path w="315595" h="591820">
                                <a:moveTo>
                                  <a:pt x="293750" y="350900"/>
                                </a:moveTo>
                                <a:lnTo>
                                  <a:pt x="21716" y="350900"/>
                                </a:lnTo>
                              </a:path>
                              <a:path w="315595" h="591820">
                                <a:moveTo>
                                  <a:pt x="240791" y="569975"/>
                                </a:moveTo>
                                <a:lnTo>
                                  <a:pt x="240791" y="22097"/>
                                </a:lnTo>
                              </a:path>
                              <a:path w="315595" h="591820">
                                <a:moveTo>
                                  <a:pt x="76580" y="569975"/>
                                </a:moveTo>
                                <a:lnTo>
                                  <a:pt x="76580" y="22097"/>
                                </a:lnTo>
                              </a:path>
                              <a:path w="315595" h="591820">
                                <a:moveTo>
                                  <a:pt x="131444" y="569975"/>
                                </a:moveTo>
                                <a:lnTo>
                                  <a:pt x="131444" y="22097"/>
                                </a:lnTo>
                              </a:path>
                              <a:path w="315595" h="591820">
                                <a:moveTo>
                                  <a:pt x="186308" y="569975"/>
                                </a:moveTo>
                                <a:lnTo>
                                  <a:pt x="186308" y="22097"/>
                                </a:lnTo>
                              </a:path>
                              <a:path w="315595" h="591820">
                                <a:moveTo>
                                  <a:pt x="240791" y="569975"/>
                                </a:moveTo>
                                <a:lnTo>
                                  <a:pt x="240791" y="22097"/>
                                </a:lnTo>
                              </a:path>
                              <a:path w="315595" h="591820">
                                <a:moveTo>
                                  <a:pt x="76580" y="569975"/>
                                </a:moveTo>
                                <a:lnTo>
                                  <a:pt x="76580" y="22097"/>
                                </a:lnTo>
                              </a:path>
                              <a:path w="315595" h="591820">
                                <a:moveTo>
                                  <a:pt x="131444" y="569975"/>
                                </a:moveTo>
                                <a:lnTo>
                                  <a:pt x="131444" y="22097"/>
                                </a:lnTo>
                              </a:path>
                              <a:path w="315595" h="591820">
                                <a:moveTo>
                                  <a:pt x="186308" y="569975"/>
                                </a:moveTo>
                                <a:lnTo>
                                  <a:pt x="186308" y="22097"/>
                                </a:lnTo>
                              </a:path>
                            </a:pathLst>
                          </a:custGeom>
                          <a:ln w="9143">
                            <a:solidFill>
                              <a:srgbClr val="0000FF"/>
                            </a:solidFill>
                            <a:prstDash val="solid"/>
                          </a:ln>
                        </wps:spPr>
                        <wps:bodyPr wrap="square" lIns="0" tIns="0" rIns="0" bIns="0" rtlCol="0">
                          <a:prstTxWarp prst="textNoShape">
                            <a:avLst/>
                          </a:prstTxWarp>
                          <a:noAutofit/>
                        </wps:bodyPr>
                      </wps:wsp>
                      <wps:wsp>
                        <wps:cNvPr id="51" name="Graphic 51"/>
                        <wps:cNvSpPr/>
                        <wps:spPr>
                          <a:xfrm>
                            <a:off x="1011173" y="669771"/>
                            <a:ext cx="3810" cy="352425"/>
                          </a:xfrm>
                          <a:custGeom>
                            <a:avLst/>
                            <a:gdLst/>
                            <a:ahLst/>
                            <a:cxnLst/>
                            <a:rect l="l" t="t" r="r" b="b"/>
                            <a:pathLst>
                              <a:path w="3810" h="352425">
                                <a:moveTo>
                                  <a:pt x="0" y="352424"/>
                                </a:moveTo>
                                <a:lnTo>
                                  <a:pt x="3428" y="0"/>
                                </a:lnTo>
                              </a:path>
                            </a:pathLst>
                          </a:custGeom>
                          <a:ln w="0">
                            <a:solidFill>
                              <a:srgbClr val="00FFFF"/>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1" cstate="print"/>
                          <a:stretch>
                            <a:fillRect/>
                          </a:stretch>
                        </pic:blipFill>
                        <pic:spPr>
                          <a:xfrm>
                            <a:off x="382904" y="1108683"/>
                            <a:ext cx="352043" cy="65912"/>
                          </a:xfrm>
                          <a:prstGeom prst="rect">
                            <a:avLst/>
                          </a:prstGeom>
                        </pic:spPr>
                      </pic:pic>
                      <pic:pic xmlns:pic="http://schemas.openxmlformats.org/drawingml/2006/picture">
                        <pic:nvPicPr>
                          <pic:cNvPr id="53" name="Image 53"/>
                          <pic:cNvPicPr/>
                        </pic:nvPicPr>
                        <pic:blipFill>
                          <a:blip r:embed="rId42" cstate="print"/>
                          <a:stretch>
                            <a:fillRect/>
                          </a:stretch>
                        </pic:blipFill>
                        <pic:spPr>
                          <a:xfrm>
                            <a:off x="0" y="2040990"/>
                            <a:ext cx="383285" cy="65912"/>
                          </a:xfrm>
                          <a:prstGeom prst="rect">
                            <a:avLst/>
                          </a:prstGeom>
                        </pic:spPr>
                      </pic:pic>
                      <pic:pic xmlns:pic="http://schemas.openxmlformats.org/drawingml/2006/picture">
                        <pic:nvPicPr>
                          <pic:cNvPr id="54" name="Image 54"/>
                          <pic:cNvPicPr/>
                        </pic:nvPicPr>
                        <pic:blipFill>
                          <a:blip r:embed="rId43" cstate="print"/>
                          <a:stretch>
                            <a:fillRect/>
                          </a:stretch>
                        </pic:blipFill>
                        <pic:spPr>
                          <a:xfrm>
                            <a:off x="435863" y="2040990"/>
                            <a:ext cx="236219" cy="65912"/>
                          </a:xfrm>
                          <a:prstGeom prst="rect">
                            <a:avLst/>
                          </a:prstGeom>
                        </pic:spPr>
                      </pic:pic>
                      <wps:wsp>
                        <wps:cNvPr id="55" name="Graphic 55"/>
                        <wps:cNvSpPr/>
                        <wps:spPr>
                          <a:xfrm>
                            <a:off x="3837482" y="4571"/>
                            <a:ext cx="501015" cy="501015"/>
                          </a:xfrm>
                          <a:custGeom>
                            <a:avLst/>
                            <a:gdLst/>
                            <a:ahLst/>
                            <a:cxnLst/>
                            <a:rect l="l" t="t" r="r" b="b"/>
                            <a:pathLst>
                              <a:path w="501015" h="501015">
                                <a:moveTo>
                                  <a:pt x="473913" y="250481"/>
                                </a:moveTo>
                                <a:lnTo>
                                  <a:pt x="469365" y="205370"/>
                                </a:lnTo>
                                <a:lnTo>
                                  <a:pt x="456322" y="163353"/>
                                </a:lnTo>
                                <a:lnTo>
                                  <a:pt x="435685" y="125331"/>
                                </a:lnTo>
                                <a:lnTo>
                                  <a:pt x="408352" y="92204"/>
                                </a:lnTo>
                                <a:lnTo>
                                  <a:pt x="375225" y="64871"/>
                                </a:lnTo>
                                <a:lnTo>
                                  <a:pt x="337203" y="44234"/>
                                </a:lnTo>
                                <a:lnTo>
                                  <a:pt x="295186" y="31191"/>
                                </a:lnTo>
                                <a:lnTo>
                                  <a:pt x="250075" y="26643"/>
                                </a:lnTo>
                                <a:lnTo>
                                  <a:pt x="204964" y="31191"/>
                                </a:lnTo>
                                <a:lnTo>
                                  <a:pt x="162947" y="44234"/>
                                </a:lnTo>
                                <a:lnTo>
                                  <a:pt x="124925" y="64871"/>
                                </a:lnTo>
                                <a:lnTo>
                                  <a:pt x="91798" y="92204"/>
                                </a:lnTo>
                                <a:lnTo>
                                  <a:pt x="64466" y="125331"/>
                                </a:lnTo>
                                <a:lnTo>
                                  <a:pt x="43828" y="163353"/>
                                </a:lnTo>
                                <a:lnTo>
                                  <a:pt x="30785" y="205370"/>
                                </a:lnTo>
                                <a:lnTo>
                                  <a:pt x="26238" y="250481"/>
                                </a:lnTo>
                                <a:lnTo>
                                  <a:pt x="30785" y="295592"/>
                                </a:lnTo>
                                <a:lnTo>
                                  <a:pt x="43828" y="337609"/>
                                </a:lnTo>
                                <a:lnTo>
                                  <a:pt x="64466" y="375631"/>
                                </a:lnTo>
                                <a:lnTo>
                                  <a:pt x="91798" y="408758"/>
                                </a:lnTo>
                                <a:lnTo>
                                  <a:pt x="124925" y="436091"/>
                                </a:lnTo>
                                <a:lnTo>
                                  <a:pt x="162947" y="456728"/>
                                </a:lnTo>
                                <a:lnTo>
                                  <a:pt x="204964" y="469771"/>
                                </a:lnTo>
                                <a:lnTo>
                                  <a:pt x="250075" y="474318"/>
                                </a:lnTo>
                                <a:lnTo>
                                  <a:pt x="295186" y="469771"/>
                                </a:lnTo>
                                <a:lnTo>
                                  <a:pt x="337203" y="456728"/>
                                </a:lnTo>
                                <a:lnTo>
                                  <a:pt x="375225" y="436091"/>
                                </a:lnTo>
                                <a:lnTo>
                                  <a:pt x="408352" y="408758"/>
                                </a:lnTo>
                                <a:lnTo>
                                  <a:pt x="435685" y="375631"/>
                                </a:lnTo>
                                <a:lnTo>
                                  <a:pt x="456322" y="337609"/>
                                </a:lnTo>
                                <a:lnTo>
                                  <a:pt x="469365" y="295592"/>
                                </a:lnTo>
                                <a:lnTo>
                                  <a:pt x="473913" y="250481"/>
                                </a:lnTo>
                              </a:path>
                              <a:path w="501015" h="501015">
                                <a:moveTo>
                                  <a:pt x="229276" y="838"/>
                                </a:moveTo>
                                <a:lnTo>
                                  <a:pt x="180193" y="9871"/>
                                </a:lnTo>
                                <a:lnTo>
                                  <a:pt x="135164" y="27817"/>
                                </a:lnTo>
                                <a:lnTo>
                                  <a:pt x="95079" y="53651"/>
                                </a:lnTo>
                                <a:lnTo>
                                  <a:pt x="60830" y="86345"/>
                                </a:lnTo>
                                <a:lnTo>
                                  <a:pt x="33307" y="124873"/>
                                </a:lnTo>
                                <a:lnTo>
                                  <a:pt x="13401" y="168207"/>
                                </a:lnTo>
                                <a:lnTo>
                                  <a:pt x="2001" y="215321"/>
                                </a:lnTo>
                                <a:lnTo>
                                  <a:pt x="0" y="265189"/>
                                </a:lnTo>
                                <a:lnTo>
                                  <a:pt x="7833" y="314478"/>
                                </a:lnTo>
                                <a:lnTo>
                                  <a:pt x="24677" y="359931"/>
                                </a:lnTo>
                                <a:lnTo>
                                  <a:pt x="49526" y="400633"/>
                                </a:lnTo>
                                <a:lnTo>
                                  <a:pt x="81376" y="435669"/>
                                </a:lnTo>
                                <a:lnTo>
                                  <a:pt x="119221" y="464123"/>
                                </a:lnTo>
                                <a:lnTo>
                                  <a:pt x="162057" y="485079"/>
                                </a:lnTo>
                                <a:lnTo>
                                  <a:pt x="208880" y="497624"/>
                                </a:lnTo>
                                <a:lnTo>
                                  <a:pt x="258683" y="500840"/>
                                </a:lnTo>
                                <a:lnTo>
                                  <a:pt x="308149" y="494210"/>
                                </a:lnTo>
                                <a:lnTo>
                                  <a:pt x="353999" y="478480"/>
                                </a:lnTo>
                                <a:lnTo>
                                  <a:pt x="395294" y="454630"/>
                                </a:lnTo>
                                <a:lnTo>
                                  <a:pt x="431096" y="423644"/>
                                </a:lnTo>
                                <a:lnTo>
                                  <a:pt x="460464" y="386503"/>
                                </a:lnTo>
                                <a:lnTo>
                                  <a:pt x="482458" y="344191"/>
                                </a:lnTo>
                                <a:lnTo>
                                  <a:pt x="496140" y="297688"/>
                                </a:lnTo>
                                <a:lnTo>
                                  <a:pt x="500570" y="247977"/>
                                </a:lnTo>
                                <a:lnTo>
                                  <a:pt x="495148" y="198365"/>
                                </a:lnTo>
                                <a:lnTo>
                                  <a:pt x="480539" y="152145"/>
                                </a:lnTo>
                                <a:lnTo>
                                  <a:pt x="457703" y="110280"/>
                                </a:lnTo>
                                <a:lnTo>
                                  <a:pt x="427599" y="73734"/>
                                </a:lnTo>
                                <a:lnTo>
                                  <a:pt x="391185" y="43470"/>
                                </a:lnTo>
                                <a:lnTo>
                                  <a:pt x="349421" y="20451"/>
                                </a:lnTo>
                                <a:lnTo>
                                  <a:pt x="303265" y="5639"/>
                                </a:lnTo>
                                <a:lnTo>
                                  <a:pt x="253677" y="0"/>
                                </a:lnTo>
                              </a:path>
                            </a:pathLst>
                          </a:custGeom>
                          <a:ln w="9143">
                            <a:solidFill>
                              <a:srgbClr val="FF0000"/>
                            </a:solidFill>
                            <a:prstDash val="solid"/>
                          </a:ln>
                        </wps:spPr>
                        <wps:bodyPr wrap="square" lIns="0" tIns="0" rIns="0" bIns="0" rtlCol="0">
                          <a:prstTxWarp prst="textNoShape">
                            <a:avLst/>
                          </a:prstTxWarp>
                          <a:noAutofit/>
                        </wps:bodyPr>
                      </wps:wsp>
                      <wps:wsp>
                        <wps:cNvPr id="56" name="Graphic 56"/>
                        <wps:cNvSpPr/>
                        <wps:spPr>
                          <a:xfrm>
                            <a:off x="3657981" y="555852"/>
                            <a:ext cx="80010" cy="10795"/>
                          </a:xfrm>
                          <a:custGeom>
                            <a:avLst/>
                            <a:gdLst/>
                            <a:ahLst/>
                            <a:cxnLst/>
                            <a:rect l="l" t="t" r="r" b="b"/>
                            <a:pathLst>
                              <a:path w="80010" h="10795">
                                <a:moveTo>
                                  <a:pt x="79629" y="0"/>
                                </a:moveTo>
                                <a:lnTo>
                                  <a:pt x="0" y="0"/>
                                </a:lnTo>
                                <a:lnTo>
                                  <a:pt x="0" y="10668"/>
                                </a:lnTo>
                                <a:lnTo>
                                  <a:pt x="79629" y="0"/>
                                </a:lnTo>
                                <a:close/>
                              </a:path>
                              <a:path w="80010" h="10795">
                                <a:moveTo>
                                  <a:pt x="79629" y="0"/>
                                </a:moveTo>
                                <a:lnTo>
                                  <a:pt x="0" y="10668"/>
                                </a:lnTo>
                                <a:lnTo>
                                  <a:pt x="79629" y="10668"/>
                                </a:lnTo>
                                <a:lnTo>
                                  <a:pt x="79629" y="0"/>
                                </a:lnTo>
                                <a:close/>
                              </a:path>
                            </a:pathLst>
                          </a:custGeom>
                          <a:solidFill>
                            <a:srgbClr val="FF0000"/>
                          </a:solidFill>
                        </wps:spPr>
                        <wps:bodyPr wrap="square" lIns="0" tIns="0" rIns="0" bIns="0" rtlCol="0">
                          <a:prstTxWarp prst="textNoShape">
                            <a:avLst/>
                          </a:prstTxWarp>
                          <a:noAutofit/>
                        </wps:bodyPr>
                      </wps:wsp>
                      <wps:wsp>
                        <wps:cNvPr id="57" name="Graphic 57"/>
                        <wps:cNvSpPr/>
                        <wps:spPr>
                          <a:xfrm>
                            <a:off x="3657980" y="555852"/>
                            <a:ext cx="80010" cy="10795"/>
                          </a:xfrm>
                          <a:custGeom>
                            <a:avLst/>
                            <a:gdLst/>
                            <a:ahLst/>
                            <a:cxnLst/>
                            <a:rect l="l" t="t" r="r" b="b"/>
                            <a:pathLst>
                              <a:path w="80010" h="10795">
                                <a:moveTo>
                                  <a:pt x="0" y="0"/>
                                </a:moveTo>
                                <a:lnTo>
                                  <a:pt x="0" y="10667"/>
                                </a:lnTo>
                                <a:lnTo>
                                  <a:pt x="79628" y="0"/>
                                </a:lnTo>
                                <a:lnTo>
                                  <a:pt x="0" y="0"/>
                                </a:lnTo>
                                <a:close/>
                              </a:path>
                              <a:path w="80010" h="10795">
                                <a:moveTo>
                                  <a:pt x="0" y="10667"/>
                                </a:moveTo>
                                <a:lnTo>
                                  <a:pt x="79628" y="0"/>
                                </a:lnTo>
                                <a:lnTo>
                                  <a:pt x="79628" y="10667"/>
                                </a:lnTo>
                                <a:lnTo>
                                  <a:pt x="0" y="10667"/>
                                </a:lnTo>
                                <a:close/>
                              </a:path>
                            </a:pathLst>
                          </a:custGeom>
                          <a:ln w="0">
                            <a:solidFill>
                              <a:srgbClr val="FF0000"/>
                            </a:solidFill>
                            <a:prstDash val="solid"/>
                          </a:ln>
                        </wps:spPr>
                        <wps:bodyPr wrap="square" lIns="0" tIns="0" rIns="0" bIns="0" rtlCol="0">
                          <a:prstTxWarp prst="textNoShape">
                            <a:avLst/>
                          </a:prstTxWarp>
                          <a:noAutofit/>
                        </wps:bodyPr>
                      </wps:wsp>
                      <wps:wsp>
                        <wps:cNvPr id="58" name="Graphic 58"/>
                        <wps:cNvSpPr/>
                        <wps:spPr>
                          <a:xfrm>
                            <a:off x="3684651" y="595857"/>
                            <a:ext cx="26670" cy="10795"/>
                          </a:xfrm>
                          <a:custGeom>
                            <a:avLst/>
                            <a:gdLst/>
                            <a:ahLst/>
                            <a:cxnLst/>
                            <a:rect l="l" t="t" r="r" b="b"/>
                            <a:pathLst>
                              <a:path w="26670" h="10795">
                                <a:moveTo>
                                  <a:pt x="26670" y="0"/>
                                </a:moveTo>
                                <a:lnTo>
                                  <a:pt x="0" y="0"/>
                                </a:lnTo>
                                <a:lnTo>
                                  <a:pt x="0" y="10668"/>
                                </a:lnTo>
                                <a:lnTo>
                                  <a:pt x="26670" y="0"/>
                                </a:lnTo>
                                <a:close/>
                              </a:path>
                              <a:path w="26670" h="10795">
                                <a:moveTo>
                                  <a:pt x="26670" y="0"/>
                                </a:moveTo>
                                <a:lnTo>
                                  <a:pt x="0" y="10668"/>
                                </a:lnTo>
                                <a:lnTo>
                                  <a:pt x="26670" y="10668"/>
                                </a:lnTo>
                                <a:lnTo>
                                  <a:pt x="26670"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3684651" y="595857"/>
                            <a:ext cx="26670" cy="10795"/>
                          </a:xfrm>
                          <a:custGeom>
                            <a:avLst/>
                            <a:gdLst/>
                            <a:ahLst/>
                            <a:cxnLst/>
                            <a:rect l="l" t="t" r="r" b="b"/>
                            <a:pathLst>
                              <a:path w="26670" h="10795">
                                <a:moveTo>
                                  <a:pt x="0" y="0"/>
                                </a:moveTo>
                                <a:lnTo>
                                  <a:pt x="0" y="10667"/>
                                </a:lnTo>
                                <a:lnTo>
                                  <a:pt x="26669" y="0"/>
                                </a:lnTo>
                                <a:lnTo>
                                  <a:pt x="0" y="0"/>
                                </a:lnTo>
                                <a:close/>
                              </a:path>
                              <a:path w="26670" h="10795">
                                <a:moveTo>
                                  <a:pt x="0" y="10667"/>
                                </a:moveTo>
                                <a:lnTo>
                                  <a:pt x="26669" y="0"/>
                                </a:lnTo>
                                <a:lnTo>
                                  <a:pt x="26669" y="10667"/>
                                </a:lnTo>
                                <a:lnTo>
                                  <a:pt x="0" y="10667"/>
                                </a:lnTo>
                                <a:close/>
                              </a:path>
                            </a:pathLst>
                          </a:custGeom>
                          <a:ln w="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44" cstate="print"/>
                          <a:stretch>
                            <a:fillRect/>
                          </a:stretch>
                        </pic:blipFill>
                        <pic:spPr>
                          <a:xfrm>
                            <a:off x="3631691" y="380592"/>
                            <a:ext cx="222503" cy="146303"/>
                          </a:xfrm>
                          <a:prstGeom prst="rect">
                            <a:avLst/>
                          </a:prstGeom>
                        </pic:spPr>
                      </pic:pic>
                      <pic:pic xmlns:pic="http://schemas.openxmlformats.org/drawingml/2006/picture">
                        <pic:nvPicPr>
                          <pic:cNvPr id="61" name="Image 61"/>
                          <pic:cNvPicPr/>
                        </pic:nvPicPr>
                        <pic:blipFill>
                          <a:blip r:embed="rId45" cstate="print"/>
                          <a:stretch>
                            <a:fillRect/>
                          </a:stretch>
                        </pic:blipFill>
                        <pic:spPr>
                          <a:xfrm>
                            <a:off x="3911405" y="177522"/>
                            <a:ext cx="305904" cy="136893"/>
                          </a:xfrm>
                          <a:prstGeom prst="rect">
                            <a:avLst/>
                          </a:prstGeom>
                        </pic:spPr>
                      </pic:pic>
                      <wps:wsp>
                        <wps:cNvPr id="62" name="Graphic 62"/>
                        <wps:cNvSpPr/>
                        <wps:spPr>
                          <a:xfrm>
                            <a:off x="4121657" y="498702"/>
                            <a:ext cx="1270" cy="1311910"/>
                          </a:xfrm>
                          <a:custGeom>
                            <a:avLst/>
                            <a:gdLst/>
                            <a:ahLst/>
                            <a:cxnLst/>
                            <a:rect l="l" t="t" r="r" b="b"/>
                            <a:pathLst>
                              <a:path h="1311910">
                                <a:moveTo>
                                  <a:pt x="0" y="1311401"/>
                                </a:moveTo>
                                <a:lnTo>
                                  <a:pt x="0" y="0"/>
                                </a:lnTo>
                              </a:path>
                            </a:pathLst>
                          </a:custGeom>
                          <a:ln w="0">
                            <a:solidFill>
                              <a:srgbClr val="00FFFF"/>
                            </a:solidFill>
                            <a:prstDash val="solid"/>
                          </a:ln>
                        </wps:spPr>
                        <wps:bodyPr wrap="square" lIns="0" tIns="0" rIns="0" bIns="0" rtlCol="0">
                          <a:prstTxWarp prst="textNoShape">
                            <a:avLst/>
                          </a:prstTxWarp>
                          <a:noAutofit/>
                        </wps:bodyPr>
                      </wps:wsp>
                      <wps:wsp>
                        <wps:cNvPr id="63" name="Graphic 63"/>
                        <wps:cNvSpPr/>
                        <wps:spPr>
                          <a:xfrm>
                            <a:off x="1175384" y="4310226"/>
                            <a:ext cx="3588385" cy="73660"/>
                          </a:xfrm>
                          <a:custGeom>
                            <a:avLst/>
                            <a:gdLst/>
                            <a:ahLst/>
                            <a:cxnLst/>
                            <a:rect l="l" t="t" r="r" b="b"/>
                            <a:pathLst>
                              <a:path w="3588385" h="73660">
                                <a:moveTo>
                                  <a:pt x="0" y="54101"/>
                                </a:moveTo>
                                <a:lnTo>
                                  <a:pt x="3588257" y="73532"/>
                                </a:lnTo>
                              </a:path>
                              <a:path w="3588385" h="73660">
                                <a:moveTo>
                                  <a:pt x="0" y="3047"/>
                                </a:moveTo>
                                <a:lnTo>
                                  <a:pt x="3541775" y="0"/>
                                </a:lnTo>
                              </a:path>
                            </a:pathLst>
                          </a:custGeom>
                          <a:ln w="9143">
                            <a:solidFill>
                              <a:srgbClr val="000000"/>
                            </a:solidFill>
                            <a:prstDash val="solid"/>
                          </a:ln>
                        </wps:spPr>
                        <wps:bodyPr wrap="square" lIns="0" tIns="0" rIns="0" bIns="0" rtlCol="0">
                          <a:prstTxWarp prst="textNoShape">
                            <a:avLst/>
                          </a:prstTxWarp>
                          <a:noAutofit/>
                        </wps:bodyPr>
                      </wps:wsp>
                      <wps:wsp>
                        <wps:cNvPr id="64" name="Graphic 64"/>
                        <wps:cNvSpPr/>
                        <wps:spPr>
                          <a:xfrm>
                            <a:off x="3963576" y="1820249"/>
                            <a:ext cx="344805" cy="659765"/>
                          </a:xfrm>
                          <a:custGeom>
                            <a:avLst/>
                            <a:gdLst/>
                            <a:ahLst/>
                            <a:cxnLst/>
                            <a:rect l="l" t="t" r="r" b="b"/>
                            <a:pathLst>
                              <a:path w="344805" h="659765">
                                <a:moveTo>
                                  <a:pt x="131792" y="557925"/>
                                </a:moveTo>
                                <a:lnTo>
                                  <a:pt x="228566" y="495822"/>
                                </a:lnTo>
                                <a:lnTo>
                                  <a:pt x="134459" y="430290"/>
                                </a:lnTo>
                              </a:path>
                              <a:path w="344805" h="659765">
                                <a:moveTo>
                                  <a:pt x="49705" y="267409"/>
                                </a:moveTo>
                                <a:lnTo>
                                  <a:pt x="87130" y="302039"/>
                                </a:lnTo>
                                <a:lnTo>
                                  <a:pt x="132254" y="323267"/>
                                </a:lnTo>
                                <a:lnTo>
                                  <a:pt x="181655" y="330079"/>
                                </a:lnTo>
                                <a:lnTo>
                                  <a:pt x="231910" y="321459"/>
                                </a:lnTo>
                                <a:lnTo>
                                  <a:pt x="277150" y="297939"/>
                                </a:lnTo>
                                <a:lnTo>
                                  <a:pt x="312379" y="262644"/>
                                </a:lnTo>
                                <a:lnTo>
                                  <a:pt x="335485" y="218452"/>
                                </a:lnTo>
                                <a:lnTo>
                                  <a:pt x="344357" y="168241"/>
                                </a:lnTo>
                                <a:lnTo>
                                  <a:pt x="337509" y="117714"/>
                                </a:lnTo>
                                <a:lnTo>
                                  <a:pt x="316196" y="72630"/>
                                </a:lnTo>
                                <a:lnTo>
                                  <a:pt x="282413" y="35949"/>
                                </a:lnTo>
                                <a:lnTo>
                                  <a:pt x="238154" y="10630"/>
                                </a:lnTo>
                                <a:lnTo>
                                  <a:pt x="188286" y="0"/>
                                </a:lnTo>
                                <a:lnTo>
                                  <a:pt x="138652" y="4822"/>
                                </a:lnTo>
                                <a:lnTo>
                                  <a:pt x="92712" y="24221"/>
                                </a:lnTo>
                                <a:lnTo>
                                  <a:pt x="53926" y="57320"/>
                                </a:lnTo>
                              </a:path>
                              <a:path w="344805" h="659765">
                                <a:moveTo>
                                  <a:pt x="326864" y="164924"/>
                                </a:moveTo>
                                <a:lnTo>
                                  <a:pt x="319337" y="118259"/>
                                </a:lnTo>
                                <a:lnTo>
                                  <a:pt x="298378" y="77731"/>
                                </a:lnTo>
                                <a:lnTo>
                                  <a:pt x="266419" y="45772"/>
                                </a:lnTo>
                                <a:lnTo>
                                  <a:pt x="225891" y="24813"/>
                                </a:lnTo>
                                <a:lnTo>
                                  <a:pt x="179227" y="17286"/>
                                </a:lnTo>
                                <a:lnTo>
                                  <a:pt x="132562" y="24813"/>
                                </a:lnTo>
                                <a:lnTo>
                                  <a:pt x="92034" y="45772"/>
                                </a:lnTo>
                                <a:lnTo>
                                  <a:pt x="60075" y="77731"/>
                                </a:lnTo>
                                <a:lnTo>
                                  <a:pt x="39116" y="118259"/>
                                </a:lnTo>
                                <a:lnTo>
                                  <a:pt x="31589" y="164924"/>
                                </a:lnTo>
                                <a:lnTo>
                                  <a:pt x="39116" y="211589"/>
                                </a:lnTo>
                                <a:lnTo>
                                  <a:pt x="60075" y="252117"/>
                                </a:lnTo>
                                <a:lnTo>
                                  <a:pt x="92034" y="284076"/>
                                </a:lnTo>
                                <a:lnTo>
                                  <a:pt x="132562" y="305035"/>
                                </a:lnTo>
                                <a:lnTo>
                                  <a:pt x="179227" y="312561"/>
                                </a:lnTo>
                                <a:lnTo>
                                  <a:pt x="225891" y="305035"/>
                                </a:lnTo>
                                <a:lnTo>
                                  <a:pt x="266419" y="284076"/>
                                </a:lnTo>
                                <a:lnTo>
                                  <a:pt x="298378" y="252117"/>
                                </a:lnTo>
                                <a:lnTo>
                                  <a:pt x="319337" y="211589"/>
                                </a:lnTo>
                                <a:lnTo>
                                  <a:pt x="326864" y="164924"/>
                                </a:lnTo>
                              </a:path>
                              <a:path w="344805" h="659765">
                                <a:moveTo>
                                  <a:pt x="312767" y="494489"/>
                                </a:moveTo>
                                <a:lnTo>
                                  <a:pt x="305240" y="447824"/>
                                </a:lnTo>
                                <a:lnTo>
                                  <a:pt x="284281" y="407296"/>
                                </a:lnTo>
                                <a:lnTo>
                                  <a:pt x="252322" y="375337"/>
                                </a:lnTo>
                                <a:lnTo>
                                  <a:pt x="211794" y="354378"/>
                                </a:lnTo>
                                <a:lnTo>
                                  <a:pt x="165130" y="346851"/>
                                </a:lnTo>
                                <a:lnTo>
                                  <a:pt x="118465" y="354378"/>
                                </a:lnTo>
                                <a:lnTo>
                                  <a:pt x="77937" y="375337"/>
                                </a:lnTo>
                                <a:lnTo>
                                  <a:pt x="45978" y="407296"/>
                                </a:lnTo>
                                <a:lnTo>
                                  <a:pt x="25019" y="447824"/>
                                </a:lnTo>
                                <a:lnTo>
                                  <a:pt x="17492" y="494489"/>
                                </a:lnTo>
                                <a:lnTo>
                                  <a:pt x="25019" y="541154"/>
                                </a:lnTo>
                                <a:lnTo>
                                  <a:pt x="45978" y="581682"/>
                                </a:lnTo>
                                <a:lnTo>
                                  <a:pt x="77937" y="613641"/>
                                </a:lnTo>
                                <a:lnTo>
                                  <a:pt x="118465" y="634600"/>
                                </a:lnTo>
                                <a:lnTo>
                                  <a:pt x="165130" y="642126"/>
                                </a:lnTo>
                                <a:lnTo>
                                  <a:pt x="211794" y="634600"/>
                                </a:lnTo>
                                <a:lnTo>
                                  <a:pt x="252322" y="613641"/>
                                </a:lnTo>
                                <a:lnTo>
                                  <a:pt x="284281" y="581682"/>
                                </a:lnTo>
                                <a:lnTo>
                                  <a:pt x="305240" y="541154"/>
                                </a:lnTo>
                                <a:lnTo>
                                  <a:pt x="312767" y="494489"/>
                                </a:lnTo>
                              </a:path>
                              <a:path w="344805" h="659765">
                                <a:moveTo>
                                  <a:pt x="294651" y="392004"/>
                                </a:moveTo>
                                <a:lnTo>
                                  <a:pt x="257226" y="357374"/>
                                </a:lnTo>
                                <a:lnTo>
                                  <a:pt x="212102" y="336146"/>
                                </a:lnTo>
                                <a:lnTo>
                                  <a:pt x="162701" y="329334"/>
                                </a:lnTo>
                                <a:lnTo>
                                  <a:pt x="112446" y="337953"/>
                                </a:lnTo>
                                <a:lnTo>
                                  <a:pt x="67206" y="361474"/>
                                </a:lnTo>
                                <a:lnTo>
                                  <a:pt x="31977" y="396769"/>
                                </a:lnTo>
                                <a:lnTo>
                                  <a:pt x="8871" y="440961"/>
                                </a:lnTo>
                                <a:lnTo>
                                  <a:pt x="0" y="491172"/>
                                </a:lnTo>
                                <a:lnTo>
                                  <a:pt x="6847" y="541699"/>
                                </a:lnTo>
                                <a:lnTo>
                                  <a:pt x="28160" y="586783"/>
                                </a:lnTo>
                                <a:lnTo>
                                  <a:pt x="61943" y="623464"/>
                                </a:lnTo>
                                <a:lnTo>
                                  <a:pt x="106202" y="648782"/>
                                </a:lnTo>
                                <a:lnTo>
                                  <a:pt x="156070" y="659413"/>
                                </a:lnTo>
                                <a:lnTo>
                                  <a:pt x="205704" y="654591"/>
                                </a:lnTo>
                                <a:lnTo>
                                  <a:pt x="251644" y="635192"/>
                                </a:lnTo>
                                <a:lnTo>
                                  <a:pt x="290430" y="602093"/>
                                </a:lnTo>
                              </a:path>
                              <a:path w="344805" h="659765">
                                <a:moveTo>
                                  <a:pt x="134459" y="430290"/>
                                </a:moveTo>
                                <a:lnTo>
                                  <a:pt x="131792" y="557925"/>
                                </a:lnTo>
                              </a:path>
                              <a:path w="344805" h="659765">
                                <a:moveTo>
                                  <a:pt x="212183" y="101868"/>
                                </a:moveTo>
                                <a:lnTo>
                                  <a:pt x="179036" y="165114"/>
                                </a:lnTo>
                                <a:lnTo>
                                  <a:pt x="83786" y="163209"/>
                                </a:lnTo>
                              </a:path>
                              <a:path w="344805" h="659765">
                                <a:moveTo>
                                  <a:pt x="179036" y="165114"/>
                                </a:moveTo>
                                <a:lnTo>
                                  <a:pt x="209897" y="229503"/>
                                </a:lnTo>
                              </a:path>
                            </a:pathLst>
                          </a:custGeom>
                          <a:ln w="9143">
                            <a:solidFill>
                              <a:srgbClr val="00FF00"/>
                            </a:solidFill>
                            <a:prstDash val="solid"/>
                          </a:ln>
                        </wps:spPr>
                        <wps:bodyPr wrap="square" lIns="0" tIns="0" rIns="0" bIns="0" rtlCol="0">
                          <a:prstTxWarp prst="textNoShape">
                            <a:avLst/>
                          </a:prstTxWarp>
                          <a:noAutofit/>
                        </wps:bodyPr>
                      </wps:wsp>
                      <wps:wsp>
                        <wps:cNvPr id="65" name="Graphic 65"/>
                        <wps:cNvSpPr/>
                        <wps:spPr>
                          <a:xfrm>
                            <a:off x="3874008" y="2019654"/>
                            <a:ext cx="8255" cy="53340"/>
                          </a:xfrm>
                          <a:custGeom>
                            <a:avLst/>
                            <a:gdLst/>
                            <a:ahLst/>
                            <a:cxnLst/>
                            <a:rect l="l" t="t" r="r" b="b"/>
                            <a:pathLst>
                              <a:path w="8255" h="53340">
                                <a:moveTo>
                                  <a:pt x="805" y="381"/>
                                </a:moveTo>
                                <a:lnTo>
                                  <a:pt x="0" y="52578"/>
                                </a:lnTo>
                                <a:lnTo>
                                  <a:pt x="6858" y="52959"/>
                                </a:lnTo>
                                <a:lnTo>
                                  <a:pt x="805" y="381"/>
                                </a:lnTo>
                                <a:close/>
                              </a:path>
                              <a:path w="8255" h="53340">
                                <a:moveTo>
                                  <a:pt x="762" y="0"/>
                                </a:moveTo>
                                <a:lnTo>
                                  <a:pt x="6814" y="52578"/>
                                </a:lnTo>
                                <a:lnTo>
                                  <a:pt x="8001" y="381"/>
                                </a:lnTo>
                                <a:lnTo>
                                  <a:pt x="762" y="0"/>
                                </a:lnTo>
                                <a:close/>
                              </a:path>
                            </a:pathLst>
                          </a:custGeom>
                          <a:solidFill>
                            <a:srgbClr val="00FF00"/>
                          </a:solidFill>
                        </wps:spPr>
                        <wps:bodyPr wrap="square" lIns="0" tIns="0" rIns="0" bIns="0" rtlCol="0">
                          <a:prstTxWarp prst="textNoShape">
                            <a:avLst/>
                          </a:prstTxWarp>
                          <a:noAutofit/>
                        </wps:bodyPr>
                      </wps:wsp>
                      <wps:wsp>
                        <wps:cNvPr id="66" name="Graphic 66"/>
                        <wps:cNvSpPr/>
                        <wps:spPr>
                          <a:xfrm>
                            <a:off x="3874007" y="2019654"/>
                            <a:ext cx="8255" cy="53340"/>
                          </a:xfrm>
                          <a:custGeom>
                            <a:avLst/>
                            <a:gdLst/>
                            <a:ahLst/>
                            <a:cxnLst/>
                            <a:rect l="l" t="t" r="r" b="b"/>
                            <a:pathLst>
                              <a:path w="8255" h="53340">
                                <a:moveTo>
                                  <a:pt x="8000" y="380"/>
                                </a:moveTo>
                                <a:lnTo>
                                  <a:pt x="761" y="0"/>
                                </a:lnTo>
                                <a:lnTo>
                                  <a:pt x="6857" y="52958"/>
                                </a:lnTo>
                                <a:lnTo>
                                  <a:pt x="8000" y="380"/>
                                </a:lnTo>
                                <a:close/>
                              </a:path>
                              <a:path w="8255" h="53340">
                                <a:moveTo>
                                  <a:pt x="761" y="0"/>
                                </a:moveTo>
                                <a:lnTo>
                                  <a:pt x="6857" y="52958"/>
                                </a:lnTo>
                                <a:lnTo>
                                  <a:pt x="0" y="52577"/>
                                </a:lnTo>
                                <a:lnTo>
                                  <a:pt x="761" y="0"/>
                                </a:lnTo>
                                <a:close/>
                              </a:path>
                            </a:pathLst>
                          </a:custGeom>
                          <a:ln w="0">
                            <a:solidFill>
                              <a:srgbClr val="00FF00"/>
                            </a:solidFill>
                            <a:prstDash val="solid"/>
                          </a:ln>
                        </wps:spPr>
                        <wps:bodyPr wrap="square" lIns="0" tIns="0" rIns="0" bIns="0" rtlCol="0">
                          <a:prstTxWarp prst="textNoShape">
                            <a:avLst/>
                          </a:prstTxWarp>
                          <a:noAutofit/>
                        </wps:bodyPr>
                      </wps:wsp>
                      <wps:wsp>
                        <wps:cNvPr id="67" name="Graphic 67"/>
                        <wps:cNvSpPr/>
                        <wps:spPr>
                          <a:xfrm>
                            <a:off x="3848100" y="2036799"/>
                            <a:ext cx="7620" cy="17780"/>
                          </a:xfrm>
                          <a:custGeom>
                            <a:avLst/>
                            <a:gdLst/>
                            <a:ahLst/>
                            <a:cxnLst/>
                            <a:rect l="l" t="t" r="r" b="b"/>
                            <a:pathLst>
                              <a:path w="7620" h="17780">
                                <a:moveTo>
                                  <a:pt x="381" y="0"/>
                                </a:moveTo>
                                <a:lnTo>
                                  <a:pt x="0" y="17526"/>
                                </a:lnTo>
                                <a:lnTo>
                                  <a:pt x="6858" y="17526"/>
                                </a:lnTo>
                                <a:lnTo>
                                  <a:pt x="381" y="0"/>
                                </a:lnTo>
                                <a:close/>
                              </a:path>
                              <a:path w="7620" h="17780">
                                <a:moveTo>
                                  <a:pt x="7239" y="0"/>
                                </a:moveTo>
                                <a:lnTo>
                                  <a:pt x="381" y="0"/>
                                </a:lnTo>
                                <a:lnTo>
                                  <a:pt x="6858" y="17526"/>
                                </a:lnTo>
                                <a:lnTo>
                                  <a:pt x="7239" y="0"/>
                                </a:lnTo>
                                <a:close/>
                              </a:path>
                            </a:pathLst>
                          </a:custGeom>
                          <a:solidFill>
                            <a:srgbClr val="00FF00"/>
                          </a:solidFill>
                        </wps:spPr>
                        <wps:bodyPr wrap="square" lIns="0" tIns="0" rIns="0" bIns="0" rtlCol="0">
                          <a:prstTxWarp prst="textNoShape">
                            <a:avLst/>
                          </a:prstTxWarp>
                          <a:noAutofit/>
                        </wps:bodyPr>
                      </wps:wsp>
                      <wps:wsp>
                        <wps:cNvPr id="68" name="Graphic 68"/>
                        <wps:cNvSpPr/>
                        <wps:spPr>
                          <a:xfrm>
                            <a:off x="3848100" y="2036799"/>
                            <a:ext cx="7620" cy="17780"/>
                          </a:xfrm>
                          <a:custGeom>
                            <a:avLst/>
                            <a:gdLst/>
                            <a:ahLst/>
                            <a:cxnLst/>
                            <a:rect l="l" t="t" r="r" b="b"/>
                            <a:pathLst>
                              <a:path w="7620" h="17780">
                                <a:moveTo>
                                  <a:pt x="7238" y="0"/>
                                </a:moveTo>
                                <a:lnTo>
                                  <a:pt x="380" y="0"/>
                                </a:lnTo>
                                <a:lnTo>
                                  <a:pt x="6857" y="17525"/>
                                </a:lnTo>
                                <a:lnTo>
                                  <a:pt x="7238" y="0"/>
                                </a:lnTo>
                                <a:close/>
                              </a:path>
                              <a:path w="7620" h="17780">
                                <a:moveTo>
                                  <a:pt x="380" y="0"/>
                                </a:moveTo>
                                <a:lnTo>
                                  <a:pt x="6857" y="17525"/>
                                </a:lnTo>
                                <a:lnTo>
                                  <a:pt x="0" y="17525"/>
                                </a:lnTo>
                                <a:lnTo>
                                  <a:pt x="380" y="0"/>
                                </a:lnTo>
                                <a:close/>
                              </a:path>
                            </a:pathLst>
                          </a:custGeom>
                          <a:ln w="0">
                            <a:solidFill>
                              <a:srgbClr val="00FF00"/>
                            </a:solidFill>
                            <a:prstDash val="solid"/>
                          </a:ln>
                        </wps:spPr>
                        <wps:bodyPr wrap="square" lIns="0" tIns="0" rIns="0" bIns="0" rtlCol="0">
                          <a:prstTxWarp prst="textNoShape">
                            <a:avLst/>
                          </a:prstTxWarp>
                          <a:noAutofit/>
                        </wps:bodyPr>
                      </wps:wsp>
                      <wps:wsp>
                        <wps:cNvPr id="69" name="Graphic 69"/>
                        <wps:cNvSpPr/>
                        <wps:spPr>
                          <a:xfrm>
                            <a:off x="3899916" y="2002890"/>
                            <a:ext cx="8890" cy="87630"/>
                          </a:xfrm>
                          <a:custGeom>
                            <a:avLst/>
                            <a:gdLst/>
                            <a:ahLst/>
                            <a:cxnLst/>
                            <a:rect l="l" t="t" r="r" b="b"/>
                            <a:pathLst>
                              <a:path w="8890" h="87630">
                                <a:moveTo>
                                  <a:pt x="1524" y="0"/>
                                </a:moveTo>
                                <a:lnTo>
                                  <a:pt x="0" y="87249"/>
                                </a:lnTo>
                                <a:lnTo>
                                  <a:pt x="6858" y="87630"/>
                                </a:lnTo>
                                <a:lnTo>
                                  <a:pt x="1524" y="0"/>
                                </a:lnTo>
                                <a:close/>
                              </a:path>
                              <a:path w="8890" h="87630">
                                <a:moveTo>
                                  <a:pt x="8763" y="0"/>
                                </a:moveTo>
                                <a:lnTo>
                                  <a:pt x="1524" y="0"/>
                                </a:lnTo>
                                <a:lnTo>
                                  <a:pt x="6834" y="87249"/>
                                </a:lnTo>
                                <a:lnTo>
                                  <a:pt x="8763" y="0"/>
                                </a:lnTo>
                                <a:close/>
                              </a:path>
                            </a:pathLst>
                          </a:custGeom>
                          <a:solidFill>
                            <a:srgbClr val="00FF00"/>
                          </a:solidFill>
                        </wps:spPr>
                        <wps:bodyPr wrap="square" lIns="0" tIns="0" rIns="0" bIns="0" rtlCol="0">
                          <a:prstTxWarp prst="textNoShape">
                            <a:avLst/>
                          </a:prstTxWarp>
                          <a:noAutofit/>
                        </wps:bodyPr>
                      </wps:wsp>
                      <wps:wsp>
                        <wps:cNvPr id="70" name="Graphic 70"/>
                        <wps:cNvSpPr/>
                        <wps:spPr>
                          <a:xfrm>
                            <a:off x="3899915" y="2002890"/>
                            <a:ext cx="8890" cy="87630"/>
                          </a:xfrm>
                          <a:custGeom>
                            <a:avLst/>
                            <a:gdLst/>
                            <a:ahLst/>
                            <a:cxnLst/>
                            <a:rect l="l" t="t" r="r" b="b"/>
                            <a:pathLst>
                              <a:path w="8890" h="87630">
                                <a:moveTo>
                                  <a:pt x="8762" y="0"/>
                                </a:moveTo>
                                <a:lnTo>
                                  <a:pt x="1523" y="0"/>
                                </a:lnTo>
                                <a:lnTo>
                                  <a:pt x="6857" y="87629"/>
                                </a:lnTo>
                                <a:lnTo>
                                  <a:pt x="8762" y="0"/>
                                </a:lnTo>
                                <a:close/>
                              </a:path>
                              <a:path w="8890" h="87630">
                                <a:moveTo>
                                  <a:pt x="1523" y="0"/>
                                </a:moveTo>
                                <a:lnTo>
                                  <a:pt x="6857" y="87629"/>
                                </a:lnTo>
                                <a:lnTo>
                                  <a:pt x="0" y="87248"/>
                                </a:lnTo>
                                <a:lnTo>
                                  <a:pt x="1523" y="0"/>
                                </a:lnTo>
                                <a:close/>
                              </a:path>
                            </a:pathLst>
                          </a:custGeom>
                          <a:ln w="0">
                            <a:solidFill>
                              <a:srgbClr val="00FF00"/>
                            </a:solidFill>
                            <a:prstDash val="solid"/>
                          </a:ln>
                        </wps:spPr>
                        <wps:bodyPr wrap="square" lIns="0" tIns="0" rIns="0" bIns="0" rtlCol="0">
                          <a:prstTxWarp prst="textNoShape">
                            <a:avLst/>
                          </a:prstTxWarp>
                          <a:noAutofit/>
                        </wps:bodyPr>
                      </wps:wsp>
                      <wps:wsp>
                        <wps:cNvPr id="71" name="Graphic 71"/>
                        <wps:cNvSpPr/>
                        <wps:spPr>
                          <a:xfrm>
                            <a:off x="3919346" y="1708758"/>
                            <a:ext cx="223520" cy="447675"/>
                          </a:xfrm>
                          <a:custGeom>
                            <a:avLst/>
                            <a:gdLst/>
                            <a:ahLst/>
                            <a:cxnLst/>
                            <a:rect l="l" t="t" r="r" b="b"/>
                            <a:pathLst>
                              <a:path w="223520" h="447675">
                                <a:moveTo>
                                  <a:pt x="126872" y="447674"/>
                                </a:moveTo>
                                <a:lnTo>
                                  <a:pt x="38861" y="339089"/>
                                </a:lnTo>
                              </a:path>
                              <a:path w="223520" h="447675">
                                <a:moveTo>
                                  <a:pt x="223265" y="276605"/>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72" name="Graphic 72"/>
                        <wps:cNvSpPr/>
                        <wps:spPr>
                          <a:xfrm>
                            <a:off x="3860673" y="1663800"/>
                            <a:ext cx="8890" cy="87630"/>
                          </a:xfrm>
                          <a:custGeom>
                            <a:avLst/>
                            <a:gdLst/>
                            <a:ahLst/>
                            <a:cxnLst/>
                            <a:rect l="l" t="t" r="r" b="b"/>
                            <a:pathLst>
                              <a:path w="8890" h="87630">
                                <a:moveTo>
                                  <a:pt x="1905" y="0"/>
                                </a:moveTo>
                                <a:lnTo>
                                  <a:pt x="0" y="87249"/>
                                </a:lnTo>
                                <a:lnTo>
                                  <a:pt x="7239" y="87630"/>
                                </a:lnTo>
                                <a:lnTo>
                                  <a:pt x="1905" y="0"/>
                                </a:lnTo>
                                <a:close/>
                              </a:path>
                              <a:path w="8890" h="87630">
                                <a:moveTo>
                                  <a:pt x="8763" y="0"/>
                                </a:moveTo>
                                <a:lnTo>
                                  <a:pt x="1905" y="0"/>
                                </a:lnTo>
                                <a:lnTo>
                                  <a:pt x="7215" y="87249"/>
                                </a:lnTo>
                                <a:lnTo>
                                  <a:pt x="8763" y="0"/>
                                </a:lnTo>
                                <a:close/>
                              </a:path>
                            </a:pathLst>
                          </a:custGeom>
                          <a:solidFill>
                            <a:srgbClr val="00FF00"/>
                          </a:solidFill>
                        </wps:spPr>
                        <wps:bodyPr wrap="square" lIns="0" tIns="0" rIns="0" bIns="0" rtlCol="0">
                          <a:prstTxWarp prst="textNoShape">
                            <a:avLst/>
                          </a:prstTxWarp>
                          <a:noAutofit/>
                        </wps:bodyPr>
                      </wps:wsp>
                      <wps:wsp>
                        <wps:cNvPr id="73" name="Graphic 73"/>
                        <wps:cNvSpPr/>
                        <wps:spPr>
                          <a:xfrm>
                            <a:off x="3860672" y="1663800"/>
                            <a:ext cx="8890" cy="87630"/>
                          </a:xfrm>
                          <a:custGeom>
                            <a:avLst/>
                            <a:gdLst/>
                            <a:ahLst/>
                            <a:cxnLst/>
                            <a:rect l="l" t="t" r="r" b="b"/>
                            <a:pathLst>
                              <a:path w="8890" h="87630">
                                <a:moveTo>
                                  <a:pt x="8762" y="0"/>
                                </a:moveTo>
                                <a:lnTo>
                                  <a:pt x="1904" y="0"/>
                                </a:lnTo>
                                <a:lnTo>
                                  <a:pt x="7238" y="87629"/>
                                </a:lnTo>
                                <a:lnTo>
                                  <a:pt x="8762" y="0"/>
                                </a:lnTo>
                                <a:close/>
                              </a:path>
                              <a:path w="8890" h="87630">
                                <a:moveTo>
                                  <a:pt x="1904" y="0"/>
                                </a:moveTo>
                                <a:lnTo>
                                  <a:pt x="7238" y="87629"/>
                                </a:lnTo>
                                <a:lnTo>
                                  <a:pt x="0" y="87248"/>
                                </a:lnTo>
                                <a:lnTo>
                                  <a:pt x="1904" y="0"/>
                                </a:lnTo>
                                <a:close/>
                              </a:path>
                            </a:pathLst>
                          </a:custGeom>
                          <a:ln w="0">
                            <a:solidFill>
                              <a:srgbClr val="00FF00"/>
                            </a:solidFill>
                            <a:prstDash val="solid"/>
                          </a:ln>
                        </wps:spPr>
                        <wps:bodyPr wrap="square" lIns="0" tIns="0" rIns="0" bIns="0" rtlCol="0">
                          <a:prstTxWarp prst="textNoShape">
                            <a:avLst/>
                          </a:prstTxWarp>
                          <a:noAutofit/>
                        </wps:bodyPr>
                      </wps:wsp>
                      <wps:wsp>
                        <wps:cNvPr id="74" name="Graphic 74"/>
                        <wps:cNvSpPr/>
                        <wps:spPr>
                          <a:xfrm>
                            <a:off x="3865245" y="1707615"/>
                            <a:ext cx="54610" cy="1270"/>
                          </a:xfrm>
                          <a:custGeom>
                            <a:avLst/>
                            <a:gdLst/>
                            <a:ahLst/>
                            <a:cxnLst/>
                            <a:rect l="l" t="t" r="r" b="b"/>
                            <a:pathLst>
                              <a:path w="54610" h="1270">
                                <a:moveTo>
                                  <a:pt x="54101" y="1142"/>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75" name="Graphic 75"/>
                        <wps:cNvSpPr/>
                        <wps:spPr>
                          <a:xfrm>
                            <a:off x="4135373" y="2476092"/>
                            <a:ext cx="1270" cy="1828164"/>
                          </a:xfrm>
                          <a:custGeom>
                            <a:avLst/>
                            <a:gdLst/>
                            <a:ahLst/>
                            <a:cxnLst/>
                            <a:rect l="l" t="t" r="r" b="b"/>
                            <a:pathLst>
                              <a:path h="1828164">
                                <a:moveTo>
                                  <a:pt x="0" y="1827656"/>
                                </a:moveTo>
                                <a:lnTo>
                                  <a:pt x="0" y="0"/>
                                </a:lnTo>
                              </a:path>
                            </a:pathLst>
                          </a:custGeom>
                          <a:ln w="0">
                            <a:solidFill>
                              <a:srgbClr val="00FFFF"/>
                            </a:solidFill>
                            <a:prstDash val="solid"/>
                          </a:ln>
                        </wps:spPr>
                        <wps:bodyPr wrap="square" lIns="0" tIns="0" rIns="0" bIns="0" rtlCol="0">
                          <a:prstTxWarp prst="textNoShape">
                            <a:avLst/>
                          </a:prstTxWarp>
                          <a:noAutofit/>
                        </wps:bodyPr>
                      </wps:wsp>
                      <wps:wsp>
                        <wps:cNvPr id="76" name="Graphic 76"/>
                        <wps:cNvSpPr/>
                        <wps:spPr>
                          <a:xfrm>
                            <a:off x="1252347" y="3022685"/>
                            <a:ext cx="344805" cy="659765"/>
                          </a:xfrm>
                          <a:custGeom>
                            <a:avLst/>
                            <a:gdLst/>
                            <a:ahLst/>
                            <a:cxnLst/>
                            <a:rect l="l" t="t" r="r" b="b"/>
                            <a:pathLst>
                              <a:path w="344805" h="659765">
                                <a:moveTo>
                                  <a:pt x="131825" y="557544"/>
                                </a:moveTo>
                                <a:lnTo>
                                  <a:pt x="228599" y="495822"/>
                                </a:lnTo>
                                <a:lnTo>
                                  <a:pt x="134492" y="430290"/>
                                </a:lnTo>
                              </a:path>
                              <a:path w="344805" h="659765">
                                <a:moveTo>
                                  <a:pt x="49739" y="267409"/>
                                </a:moveTo>
                                <a:lnTo>
                                  <a:pt x="87164" y="302039"/>
                                </a:lnTo>
                                <a:lnTo>
                                  <a:pt x="132288" y="323267"/>
                                </a:lnTo>
                                <a:lnTo>
                                  <a:pt x="181689" y="330079"/>
                                </a:lnTo>
                                <a:lnTo>
                                  <a:pt x="231944" y="321459"/>
                                </a:lnTo>
                                <a:lnTo>
                                  <a:pt x="277184" y="297939"/>
                                </a:lnTo>
                                <a:lnTo>
                                  <a:pt x="312413" y="262644"/>
                                </a:lnTo>
                                <a:lnTo>
                                  <a:pt x="335519" y="218452"/>
                                </a:lnTo>
                                <a:lnTo>
                                  <a:pt x="344390" y="168241"/>
                                </a:lnTo>
                                <a:lnTo>
                                  <a:pt x="337543" y="117714"/>
                                </a:lnTo>
                                <a:lnTo>
                                  <a:pt x="316230" y="72630"/>
                                </a:lnTo>
                                <a:lnTo>
                                  <a:pt x="282447" y="35949"/>
                                </a:lnTo>
                                <a:lnTo>
                                  <a:pt x="238188" y="10630"/>
                                </a:lnTo>
                                <a:lnTo>
                                  <a:pt x="188319" y="0"/>
                                </a:lnTo>
                                <a:lnTo>
                                  <a:pt x="138685" y="4822"/>
                                </a:lnTo>
                                <a:lnTo>
                                  <a:pt x="92745" y="24221"/>
                                </a:lnTo>
                                <a:lnTo>
                                  <a:pt x="53959" y="57320"/>
                                </a:lnTo>
                              </a:path>
                              <a:path w="344805" h="659765">
                                <a:moveTo>
                                  <a:pt x="326897" y="164924"/>
                                </a:moveTo>
                                <a:lnTo>
                                  <a:pt x="319371" y="118259"/>
                                </a:lnTo>
                                <a:lnTo>
                                  <a:pt x="298412" y="77731"/>
                                </a:lnTo>
                                <a:lnTo>
                                  <a:pt x="266453" y="45772"/>
                                </a:lnTo>
                                <a:lnTo>
                                  <a:pt x="225925" y="24813"/>
                                </a:lnTo>
                                <a:lnTo>
                                  <a:pt x="179260" y="17286"/>
                                </a:lnTo>
                                <a:lnTo>
                                  <a:pt x="132595" y="24813"/>
                                </a:lnTo>
                                <a:lnTo>
                                  <a:pt x="92067" y="45772"/>
                                </a:lnTo>
                                <a:lnTo>
                                  <a:pt x="60108" y="77731"/>
                                </a:lnTo>
                                <a:lnTo>
                                  <a:pt x="39149" y="118259"/>
                                </a:lnTo>
                                <a:lnTo>
                                  <a:pt x="31622" y="164924"/>
                                </a:lnTo>
                                <a:lnTo>
                                  <a:pt x="39149" y="211589"/>
                                </a:lnTo>
                                <a:lnTo>
                                  <a:pt x="60108" y="252117"/>
                                </a:lnTo>
                                <a:lnTo>
                                  <a:pt x="92067" y="284076"/>
                                </a:lnTo>
                                <a:lnTo>
                                  <a:pt x="132595" y="305035"/>
                                </a:lnTo>
                                <a:lnTo>
                                  <a:pt x="179260" y="312561"/>
                                </a:lnTo>
                                <a:lnTo>
                                  <a:pt x="225925" y="305035"/>
                                </a:lnTo>
                                <a:lnTo>
                                  <a:pt x="266453" y="284076"/>
                                </a:lnTo>
                                <a:lnTo>
                                  <a:pt x="298412" y="252117"/>
                                </a:lnTo>
                                <a:lnTo>
                                  <a:pt x="319371" y="211589"/>
                                </a:lnTo>
                                <a:lnTo>
                                  <a:pt x="326897" y="164924"/>
                                </a:lnTo>
                              </a:path>
                              <a:path w="344805" h="659765">
                                <a:moveTo>
                                  <a:pt x="312419" y="494679"/>
                                </a:moveTo>
                                <a:lnTo>
                                  <a:pt x="306323" y="451626"/>
                                </a:lnTo>
                                <a:lnTo>
                                  <a:pt x="287654" y="412764"/>
                                </a:lnTo>
                                <a:lnTo>
                                  <a:pt x="258698" y="380379"/>
                                </a:lnTo>
                                <a:lnTo>
                                  <a:pt x="221360" y="358281"/>
                                </a:lnTo>
                                <a:lnTo>
                                  <a:pt x="179450" y="347613"/>
                                </a:lnTo>
                                <a:lnTo>
                                  <a:pt x="164972" y="346851"/>
                                </a:lnTo>
                                <a:lnTo>
                                  <a:pt x="150494" y="347613"/>
                                </a:lnTo>
                                <a:lnTo>
                                  <a:pt x="108584" y="358281"/>
                                </a:lnTo>
                                <a:lnTo>
                                  <a:pt x="71246" y="380379"/>
                                </a:lnTo>
                                <a:lnTo>
                                  <a:pt x="42290" y="412764"/>
                                </a:lnTo>
                                <a:lnTo>
                                  <a:pt x="23621" y="451626"/>
                                </a:lnTo>
                                <a:lnTo>
                                  <a:pt x="17144" y="494679"/>
                                </a:lnTo>
                                <a:lnTo>
                                  <a:pt x="17906" y="509157"/>
                                </a:lnTo>
                                <a:lnTo>
                                  <a:pt x="28574" y="551067"/>
                                </a:lnTo>
                                <a:lnTo>
                                  <a:pt x="50672" y="588405"/>
                                </a:lnTo>
                                <a:lnTo>
                                  <a:pt x="83057" y="617361"/>
                                </a:lnTo>
                                <a:lnTo>
                                  <a:pt x="121919" y="636030"/>
                                </a:lnTo>
                                <a:lnTo>
                                  <a:pt x="164972" y="642126"/>
                                </a:lnTo>
                                <a:lnTo>
                                  <a:pt x="179450" y="641364"/>
                                </a:lnTo>
                                <a:lnTo>
                                  <a:pt x="221360" y="631077"/>
                                </a:lnTo>
                                <a:lnTo>
                                  <a:pt x="258698" y="608598"/>
                                </a:lnTo>
                                <a:lnTo>
                                  <a:pt x="287654" y="576594"/>
                                </a:lnTo>
                                <a:lnTo>
                                  <a:pt x="306323" y="537351"/>
                                </a:lnTo>
                                <a:lnTo>
                                  <a:pt x="312419" y="494679"/>
                                </a:lnTo>
                              </a:path>
                              <a:path w="344805" h="659765">
                                <a:moveTo>
                                  <a:pt x="294512" y="392190"/>
                                </a:moveTo>
                                <a:lnTo>
                                  <a:pt x="261365" y="360567"/>
                                </a:lnTo>
                                <a:lnTo>
                                  <a:pt x="220979" y="339231"/>
                                </a:lnTo>
                                <a:lnTo>
                                  <a:pt x="176402" y="329706"/>
                                </a:lnTo>
                                <a:lnTo>
                                  <a:pt x="160781" y="329706"/>
                                </a:lnTo>
                                <a:lnTo>
                                  <a:pt x="115823" y="336945"/>
                                </a:lnTo>
                                <a:lnTo>
                                  <a:pt x="74675" y="356376"/>
                                </a:lnTo>
                                <a:lnTo>
                                  <a:pt x="40004" y="386475"/>
                                </a:lnTo>
                                <a:lnTo>
                                  <a:pt x="15239" y="424956"/>
                                </a:lnTo>
                                <a:lnTo>
                                  <a:pt x="1904" y="468390"/>
                                </a:lnTo>
                                <a:lnTo>
                                  <a:pt x="0" y="483630"/>
                                </a:lnTo>
                                <a:lnTo>
                                  <a:pt x="0" y="498870"/>
                                </a:lnTo>
                                <a:lnTo>
                                  <a:pt x="7238" y="544209"/>
                                </a:lnTo>
                                <a:lnTo>
                                  <a:pt x="27050" y="585357"/>
                                </a:lnTo>
                                <a:lnTo>
                                  <a:pt x="57149" y="619647"/>
                                </a:lnTo>
                                <a:lnTo>
                                  <a:pt x="95249" y="644412"/>
                                </a:lnTo>
                                <a:lnTo>
                                  <a:pt x="139064" y="657747"/>
                                </a:lnTo>
                                <a:lnTo>
                                  <a:pt x="169544" y="659652"/>
                                </a:lnTo>
                                <a:lnTo>
                                  <a:pt x="184784" y="658509"/>
                                </a:lnTo>
                                <a:lnTo>
                                  <a:pt x="228980" y="646698"/>
                                </a:lnTo>
                                <a:lnTo>
                                  <a:pt x="268223" y="623457"/>
                                </a:lnTo>
                                <a:lnTo>
                                  <a:pt x="290321" y="602121"/>
                                </a:lnTo>
                              </a:path>
                              <a:path w="344805" h="659765">
                                <a:moveTo>
                                  <a:pt x="134492" y="430290"/>
                                </a:moveTo>
                                <a:lnTo>
                                  <a:pt x="131825" y="557544"/>
                                </a:lnTo>
                              </a:path>
                              <a:path w="344805" h="659765">
                                <a:moveTo>
                                  <a:pt x="212216" y="101868"/>
                                </a:moveTo>
                                <a:lnTo>
                                  <a:pt x="179069" y="165114"/>
                                </a:lnTo>
                                <a:lnTo>
                                  <a:pt x="83438" y="163209"/>
                                </a:lnTo>
                              </a:path>
                              <a:path w="344805" h="659765">
                                <a:moveTo>
                                  <a:pt x="179069" y="165114"/>
                                </a:moveTo>
                                <a:lnTo>
                                  <a:pt x="209549" y="229503"/>
                                </a:lnTo>
                              </a:path>
                            </a:pathLst>
                          </a:custGeom>
                          <a:ln w="9143">
                            <a:solidFill>
                              <a:srgbClr val="00FF00"/>
                            </a:solidFill>
                            <a:prstDash val="solid"/>
                          </a:ln>
                        </wps:spPr>
                        <wps:bodyPr wrap="square" lIns="0" tIns="0" rIns="0" bIns="0" rtlCol="0">
                          <a:prstTxWarp prst="textNoShape">
                            <a:avLst/>
                          </a:prstTxWarp>
                          <a:noAutofit/>
                        </wps:bodyPr>
                      </wps:wsp>
                      <wps:wsp>
                        <wps:cNvPr id="77" name="Graphic 77"/>
                        <wps:cNvSpPr/>
                        <wps:spPr>
                          <a:xfrm>
                            <a:off x="1162431" y="3222090"/>
                            <a:ext cx="8255" cy="52705"/>
                          </a:xfrm>
                          <a:custGeom>
                            <a:avLst/>
                            <a:gdLst/>
                            <a:ahLst/>
                            <a:cxnLst/>
                            <a:rect l="l" t="t" r="r" b="b"/>
                            <a:pathLst>
                              <a:path w="8255" h="52705">
                                <a:moveTo>
                                  <a:pt x="1143" y="0"/>
                                </a:moveTo>
                                <a:lnTo>
                                  <a:pt x="0" y="52578"/>
                                </a:lnTo>
                                <a:lnTo>
                                  <a:pt x="7239" y="52578"/>
                                </a:lnTo>
                                <a:lnTo>
                                  <a:pt x="1143" y="0"/>
                                </a:lnTo>
                                <a:close/>
                              </a:path>
                              <a:path w="8255" h="52705">
                                <a:moveTo>
                                  <a:pt x="8001" y="0"/>
                                </a:moveTo>
                                <a:lnTo>
                                  <a:pt x="1143" y="0"/>
                                </a:lnTo>
                                <a:lnTo>
                                  <a:pt x="7239" y="52578"/>
                                </a:lnTo>
                                <a:lnTo>
                                  <a:pt x="8001" y="0"/>
                                </a:lnTo>
                                <a:close/>
                              </a:path>
                            </a:pathLst>
                          </a:custGeom>
                          <a:solidFill>
                            <a:srgbClr val="00FF00"/>
                          </a:solidFill>
                        </wps:spPr>
                        <wps:bodyPr wrap="square" lIns="0" tIns="0" rIns="0" bIns="0" rtlCol="0">
                          <a:prstTxWarp prst="textNoShape">
                            <a:avLst/>
                          </a:prstTxWarp>
                          <a:noAutofit/>
                        </wps:bodyPr>
                      </wps:wsp>
                      <wps:wsp>
                        <wps:cNvPr id="78" name="Graphic 78"/>
                        <wps:cNvSpPr/>
                        <wps:spPr>
                          <a:xfrm>
                            <a:off x="1162430" y="3222090"/>
                            <a:ext cx="8255" cy="52705"/>
                          </a:xfrm>
                          <a:custGeom>
                            <a:avLst/>
                            <a:gdLst/>
                            <a:ahLst/>
                            <a:cxnLst/>
                            <a:rect l="l" t="t" r="r" b="b"/>
                            <a:pathLst>
                              <a:path w="8255" h="52705">
                                <a:moveTo>
                                  <a:pt x="8000" y="0"/>
                                </a:moveTo>
                                <a:lnTo>
                                  <a:pt x="1142" y="0"/>
                                </a:lnTo>
                                <a:lnTo>
                                  <a:pt x="7238" y="52577"/>
                                </a:lnTo>
                                <a:lnTo>
                                  <a:pt x="8000" y="0"/>
                                </a:lnTo>
                                <a:close/>
                              </a:path>
                              <a:path w="8255" h="52705">
                                <a:moveTo>
                                  <a:pt x="1142" y="0"/>
                                </a:moveTo>
                                <a:lnTo>
                                  <a:pt x="7238" y="52577"/>
                                </a:lnTo>
                                <a:lnTo>
                                  <a:pt x="0" y="52577"/>
                                </a:lnTo>
                                <a:lnTo>
                                  <a:pt x="1142" y="0"/>
                                </a:lnTo>
                                <a:close/>
                              </a:path>
                            </a:pathLst>
                          </a:custGeom>
                          <a:ln w="0">
                            <a:solidFill>
                              <a:srgbClr val="00FF00"/>
                            </a:solidFill>
                            <a:prstDash val="solid"/>
                          </a:ln>
                        </wps:spPr>
                        <wps:bodyPr wrap="square" lIns="0" tIns="0" rIns="0" bIns="0" rtlCol="0">
                          <a:prstTxWarp prst="textNoShape">
                            <a:avLst/>
                          </a:prstTxWarp>
                          <a:noAutofit/>
                        </wps:bodyPr>
                      </wps:wsp>
                      <wps:wsp>
                        <wps:cNvPr id="79" name="Graphic 79"/>
                        <wps:cNvSpPr/>
                        <wps:spPr>
                          <a:xfrm>
                            <a:off x="1136523" y="3239235"/>
                            <a:ext cx="7620" cy="17780"/>
                          </a:xfrm>
                          <a:custGeom>
                            <a:avLst/>
                            <a:gdLst/>
                            <a:ahLst/>
                            <a:cxnLst/>
                            <a:rect l="l" t="t" r="r" b="b"/>
                            <a:pathLst>
                              <a:path w="7620" h="17780">
                                <a:moveTo>
                                  <a:pt x="381" y="0"/>
                                </a:moveTo>
                                <a:lnTo>
                                  <a:pt x="0" y="17526"/>
                                </a:lnTo>
                                <a:lnTo>
                                  <a:pt x="7239" y="17526"/>
                                </a:lnTo>
                                <a:lnTo>
                                  <a:pt x="381" y="0"/>
                                </a:lnTo>
                                <a:close/>
                              </a:path>
                              <a:path w="7620" h="17780">
                                <a:moveTo>
                                  <a:pt x="7620" y="0"/>
                                </a:moveTo>
                                <a:lnTo>
                                  <a:pt x="381" y="0"/>
                                </a:lnTo>
                                <a:lnTo>
                                  <a:pt x="7239" y="17526"/>
                                </a:lnTo>
                                <a:lnTo>
                                  <a:pt x="7620" y="0"/>
                                </a:lnTo>
                                <a:close/>
                              </a:path>
                            </a:pathLst>
                          </a:custGeom>
                          <a:solidFill>
                            <a:srgbClr val="00FF00"/>
                          </a:solidFill>
                        </wps:spPr>
                        <wps:bodyPr wrap="square" lIns="0" tIns="0" rIns="0" bIns="0" rtlCol="0">
                          <a:prstTxWarp prst="textNoShape">
                            <a:avLst/>
                          </a:prstTxWarp>
                          <a:noAutofit/>
                        </wps:bodyPr>
                      </wps:wsp>
                      <wps:wsp>
                        <wps:cNvPr id="80" name="Graphic 80"/>
                        <wps:cNvSpPr/>
                        <wps:spPr>
                          <a:xfrm>
                            <a:off x="1136522" y="3239235"/>
                            <a:ext cx="7620" cy="17780"/>
                          </a:xfrm>
                          <a:custGeom>
                            <a:avLst/>
                            <a:gdLst/>
                            <a:ahLst/>
                            <a:cxnLst/>
                            <a:rect l="l" t="t" r="r" b="b"/>
                            <a:pathLst>
                              <a:path w="7620" h="17780">
                                <a:moveTo>
                                  <a:pt x="7619" y="0"/>
                                </a:moveTo>
                                <a:lnTo>
                                  <a:pt x="380" y="0"/>
                                </a:lnTo>
                                <a:lnTo>
                                  <a:pt x="7238" y="17525"/>
                                </a:lnTo>
                                <a:lnTo>
                                  <a:pt x="7619" y="0"/>
                                </a:lnTo>
                                <a:close/>
                              </a:path>
                              <a:path w="7620" h="17780">
                                <a:moveTo>
                                  <a:pt x="380" y="0"/>
                                </a:moveTo>
                                <a:lnTo>
                                  <a:pt x="7238" y="17525"/>
                                </a:lnTo>
                                <a:lnTo>
                                  <a:pt x="0" y="17525"/>
                                </a:lnTo>
                                <a:lnTo>
                                  <a:pt x="380" y="0"/>
                                </a:lnTo>
                                <a:close/>
                              </a:path>
                            </a:pathLst>
                          </a:custGeom>
                          <a:ln w="0">
                            <a:solidFill>
                              <a:srgbClr val="00FF00"/>
                            </a:solidFill>
                            <a:prstDash val="solid"/>
                          </a:ln>
                        </wps:spPr>
                        <wps:bodyPr wrap="square" lIns="0" tIns="0" rIns="0" bIns="0" rtlCol="0">
                          <a:prstTxWarp prst="textNoShape">
                            <a:avLst/>
                          </a:prstTxWarp>
                          <a:noAutofit/>
                        </wps:bodyPr>
                      </wps:wsp>
                      <wps:wsp>
                        <wps:cNvPr id="81" name="Graphic 81"/>
                        <wps:cNvSpPr/>
                        <wps:spPr>
                          <a:xfrm>
                            <a:off x="1188339" y="3205326"/>
                            <a:ext cx="8890" cy="87630"/>
                          </a:xfrm>
                          <a:custGeom>
                            <a:avLst/>
                            <a:gdLst/>
                            <a:ahLst/>
                            <a:cxnLst/>
                            <a:rect l="l" t="t" r="r" b="b"/>
                            <a:pathLst>
                              <a:path w="8890" h="87630">
                                <a:moveTo>
                                  <a:pt x="1905" y="0"/>
                                </a:moveTo>
                                <a:lnTo>
                                  <a:pt x="0" y="87249"/>
                                </a:lnTo>
                                <a:lnTo>
                                  <a:pt x="7239" y="87630"/>
                                </a:lnTo>
                                <a:lnTo>
                                  <a:pt x="1905" y="0"/>
                                </a:lnTo>
                                <a:close/>
                              </a:path>
                              <a:path w="8890" h="87630">
                                <a:moveTo>
                                  <a:pt x="8763" y="0"/>
                                </a:moveTo>
                                <a:lnTo>
                                  <a:pt x="1905" y="0"/>
                                </a:lnTo>
                                <a:lnTo>
                                  <a:pt x="7215" y="87249"/>
                                </a:lnTo>
                                <a:lnTo>
                                  <a:pt x="8763" y="0"/>
                                </a:lnTo>
                                <a:close/>
                              </a:path>
                            </a:pathLst>
                          </a:custGeom>
                          <a:solidFill>
                            <a:srgbClr val="00FF00"/>
                          </a:solidFill>
                        </wps:spPr>
                        <wps:bodyPr wrap="square" lIns="0" tIns="0" rIns="0" bIns="0" rtlCol="0">
                          <a:prstTxWarp prst="textNoShape">
                            <a:avLst/>
                          </a:prstTxWarp>
                          <a:noAutofit/>
                        </wps:bodyPr>
                      </wps:wsp>
                      <wps:wsp>
                        <wps:cNvPr id="82" name="Graphic 82"/>
                        <wps:cNvSpPr/>
                        <wps:spPr>
                          <a:xfrm>
                            <a:off x="1188338" y="3205326"/>
                            <a:ext cx="8890" cy="87630"/>
                          </a:xfrm>
                          <a:custGeom>
                            <a:avLst/>
                            <a:gdLst/>
                            <a:ahLst/>
                            <a:cxnLst/>
                            <a:rect l="l" t="t" r="r" b="b"/>
                            <a:pathLst>
                              <a:path w="8890" h="87630">
                                <a:moveTo>
                                  <a:pt x="8762" y="0"/>
                                </a:moveTo>
                                <a:lnTo>
                                  <a:pt x="1904" y="0"/>
                                </a:lnTo>
                                <a:lnTo>
                                  <a:pt x="7238" y="87629"/>
                                </a:lnTo>
                                <a:lnTo>
                                  <a:pt x="8762" y="0"/>
                                </a:lnTo>
                                <a:close/>
                              </a:path>
                              <a:path w="8890" h="87630">
                                <a:moveTo>
                                  <a:pt x="1904" y="0"/>
                                </a:moveTo>
                                <a:lnTo>
                                  <a:pt x="7238" y="87629"/>
                                </a:lnTo>
                                <a:lnTo>
                                  <a:pt x="0" y="87248"/>
                                </a:lnTo>
                                <a:lnTo>
                                  <a:pt x="1904" y="0"/>
                                </a:lnTo>
                                <a:close/>
                              </a:path>
                            </a:pathLst>
                          </a:custGeom>
                          <a:ln w="0">
                            <a:solidFill>
                              <a:srgbClr val="00FF00"/>
                            </a:solidFill>
                            <a:prstDash val="solid"/>
                          </a:ln>
                        </wps:spPr>
                        <wps:bodyPr wrap="square" lIns="0" tIns="0" rIns="0" bIns="0" rtlCol="0">
                          <a:prstTxWarp prst="textNoShape">
                            <a:avLst/>
                          </a:prstTxWarp>
                          <a:noAutofit/>
                        </wps:bodyPr>
                      </wps:wsp>
                      <wps:wsp>
                        <wps:cNvPr id="83" name="Graphic 83"/>
                        <wps:cNvSpPr/>
                        <wps:spPr>
                          <a:xfrm>
                            <a:off x="1207769" y="2910813"/>
                            <a:ext cx="224154" cy="448309"/>
                          </a:xfrm>
                          <a:custGeom>
                            <a:avLst/>
                            <a:gdLst/>
                            <a:ahLst/>
                            <a:cxnLst/>
                            <a:rect l="l" t="t" r="r" b="b"/>
                            <a:pathLst>
                              <a:path w="224154" h="448309">
                                <a:moveTo>
                                  <a:pt x="126872" y="448055"/>
                                </a:moveTo>
                                <a:lnTo>
                                  <a:pt x="39242" y="339089"/>
                                </a:lnTo>
                              </a:path>
                              <a:path w="224154" h="448309">
                                <a:moveTo>
                                  <a:pt x="223646" y="276986"/>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84" name="Graphic 84"/>
                        <wps:cNvSpPr/>
                        <wps:spPr>
                          <a:xfrm>
                            <a:off x="1149477" y="2865855"/>
                            <a:ext cx="8890" cy="88265"/>
                          </a:xfrm>
                          <a:custGeom>
                            <a:avLst/>
                            <a:gdLst/>
                            <a:ahLst/>
                            <a:cxnLst/>
                            <a:rect l="l" t="t" r="r" b="b"/>
                            <a:pathLst>
                              <a:path w="8890" h="88265">
                                <a:moveTo>
                                  <a:pt x="1926" y="381"/>
                                </a:moveTo>
                                <a:lnTo>
                                  <a:pt x="0" y="87630"/>
                                </a:lnTo>
                                <a:lnTo>
                                  <a:pt x="6858" y="88011"/>
                                </a:lnTo>
                                <a:lnTo>
                                  <a:pt x="1926" y="381"/>
                                </a:lnTo>
                                <a:close/>
                              </a:path>
                              <a:path w="8890" h="88265">
                                <a:moveTo>
                                  <a:pt x="1905" y="0"/>
                                </a:moveTo>
                                <a:lnTo>
                                  <a:pt x="6836" y="87630"/>
                                </a:lnTo>
                                <a:lnTo>
                                  <a:pt x="8763" y="381"/>
                                </a:lnTo>
                                <a:lnTo>
                                  <a:pt x="1905" y="0"/>
                                </a:lnTo>
                                <a:close/>
                              </a:path>
                            </a:pathLst>
                          </a:custGeom>
                          <a:solidFill>
                            <a:srgbClr val="00FF00"/>
                          </a:solidFill>
                        </wps:spPr>
                        <wps:bodyPr wrap="square" lIns="0" tIns="0" rIns="0" bIns="0" rtlCol="0">
                          <a:prstTxWarp prst="textNoShape">
                            <a:avLst/>
                          </a:prstTxWarp>
                          <a:noAutofit/>
                        </wps:bodyPr>
                      </wps:wsp>
                      <wps:wsp>
                        <wps:cNvPr id="85" name="Graphic 85"/>
                        <wps:cNvSpPr/>
                        <wps:spPr>
                          <a:xfrm>
                            <a:off x="1149476" y="2865855"/>
                            <a:ext cx="8890" cy="88265"/>
                          </a:xfrm>
                          <a:custGeom>
                            <a:avLst/>
                            <a:gdLst/>
                            <a:ahLst/>
                            <a:cxnLst/>
                            <a:rect l="l" t="t" r="r" b="b"/>
                            <a:pathLst>
                              <a:path w="8890" h="88265">
                                <a:moveTo>
                                  <a:pt x="8762" y="380"/>
                                </a:moveTo>
                                <a:lnTo>
                                  <a:pt x="1904" y="0"/>
                                </a:lnTo>
                                <a:lnTo>
                                  <a:pt x="6857" y="88010"/>
                                </a:lnTo>
                                <a:lnTo>
                                  <a:pt x="8762" y="380"/>
                                </a:lnTo>
                                <a:close/>
                              </a:path>
                              <a:path w="8890" h="88265">
                                <a:moveTo>
                                  <a:pt x="1904" y="0"/>
                                </a:moveTo>
                                <a:lnTo>
                                  <a:pt x="6857" y="88010"/>
                                </a:lnTo>
                                <a:lnTo>
                                  <a:pt x="0" y="87629"/>
                                </a:lnTo>
                                <a:lnTo>
                                  <a:pt x="1904" y="0"/>
                                </a:lnTo>
                                <a:close/>
                              </a:path>
                            </a:pathLst>
                          </a:custGeom>
                          <a:ln w="0">
                            <a:solidFill>
                              <a:srgbClr val="00FF00"/>
                            </a:solidFill>
                            <a:prstDash val="solid"/>
                          </a:ln>
                        </wps:spPr>
                        <wps:bodyPr wrap="square" lIns="0" tIns="0" rIns="0" bIns="0" rtlCol="0">
                          <a:prstTxWarp prst="textNoShape">
                            <a:avLst/>
                          </a:prstTxWarp>
                          <a:noAutofit/>
                        </wps:bodyPr>
                      </wps:wsp>
                      <wps:wsp>
                        <wps:cNvPr id="86" name="Graphic 86"/>
                        <wps:cNvSpPr/>
                        <wps:spPr>
                          <a:xfrm>
                            <a:off x="1154048" y="2910051"/>
                            <a:ext cx="53975" cy="1270"/>
                          </a:xfrm>
                          <a:custGeom>
                            <a:avLst/>
                            <a:gdLst/>
                            <a:ahLst/>
                            <a:cxnLst/>
                            <a:rect l="l" t="t" r="r" b="b"/>
                            <a:pathLst>
                              <a:path w="53975" h="1270">
                                <a:moveTo>
                                  <a:pt x="53720" y="761"/>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87" name="Graphic 87"/>
                        <wps:cNvSpPr/>
                        <wps:spPr>
                          <a:xfrm>
                            <a:off x="1431416" y="2484855"/>
                            <a:ext cx="3810" cy="1830070"/>
                          </a:xfrm>
                          <a:custGeom>
                            <a:avLst/>
                            <a:gdLst/>
                            <a:ahLst/>
                            <a:cxnLst/>
                            <a:rect l="l" t="t" r="r" b="b"/>
                            <a:pathLst>
                              <a:path w="3810" h="1830070">
                                <a:moveTo>
                                  <a:pt x="0" y="702944"/>
                                </a:moveTo>
                                <a:lnTo>
                                  <a:pt x="0" y="0"/>
                                </a:lnTo>
                              </a:path>
                              <a:path w="3810" h="1830070">
                                <a:moveTo>
                                  <a:pt x="3428" y="1829561"/>
                                </a:moveTo>
                                <a:lnTo>
                                  <a:pt x="3428" y="1199387"/>
                                </a:lnTo>
                              </a:path>
                            </a:pathLst>
                          </a:custGeom>
                          <a:ln w="0">
                            <a:solidFill>
                              <a:srgbClr val="00FFFF"/>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6" cstate="print"/>
                          <a:stretch>
                            <a:fillRect/>
                          </a:stretch>
                        </pic:blipFill>
                        <pic:spPr>
                          <a:xfrm>
                            <a:off x="4502657" y="181329"/>
                            <a:ext cx="310133" cy="84200"/>
                          </a:xfrm>
                          <a:prstGeom prst="rect">
                            <a:avLst/>
                          </a:prstGeom>
                        </pic:spPr>
                      </pic:pic>
                      <wps:wsp>
                        <wps:cNvPr id="89" name="Graphic 89"/>
                        <wps:cNvSpPr/>
                        <wps:spPr>
                          <a:xfrm>
                            <a:off x="2492501" y="4170018"/>
                            <a:ext cx="628015" cy="73660"/>
                          </a:xfrm>
                          <a:custGeom>
                            <a:avLst/>
                            <a:gdLst/>
                            <a:ahLst/>
                            <a:cxnLst/>
                            <a:rect l="l" t="t" r="r" b="b"/>
                            <a:pathLst>
                              <a:path w="628015" h="73660">
                                <a:moveTo>
                                  <a:pt x="36956" y="8000"/>
                                </a:moveTo>
                                <a:lnTo>
                                  <a:pt x="31622" y="2666"/>
                                </a:lnTo>
                                <a:lnTo>
                                  <a:pt x="23621" y="0"/>
                                </a:lnTo>
                                <a:lnTo>
                                  <a:pt x="13334" y="0"/>
                                </a:lnTo>
                                <a:lnTo>
                                  <a:pt x="5333" y="2666"/>
                                </a:lnTo>
                                <a:lnTo>
                                  <a:pt x="0" y="8000"/>
                                </a:lnTo>
                                <a:lnTo>
                                  <a:pt x="0" y="13334"/>
                                </a:lnTo>
                                <a:lnTo>
                                  <a:pt x="2666" y="18668"/>
                                </a:lnTo>
                                <a:lnTo>
                                  <a:pt x="5333" y="20954"/>
                                </a:lnTo>
                                <a:lnTo>
                                  <a:pt x="10667" y="23621"/>
                                </a:lnTo>
                                <a:lnTo>
                                  <a:pt x="26288" y="28955"/>
                                </a:lnTo>
                                <a:lnTo>
                                  <a:pt x="31622" y="31622"/>
                                </a:lnTo>
                                <a:lnTo>
                                  <a:pt x="34289" y="34289"/>
                                </a:lnTo>
                                <a:lnTo>
                                  <a:pt x="36956" y="39623"/>
                                </a:lnTo>
                                <a:lnTo>
                                  <a:pt x="36956" y="47243"/>
                                </a:lnTo>
                                <a:lnTo>
                                  <a:pt x="31622" y="52577"/>
                                </a:lnTo>
                                <a:lnTo>
                                  <a:pt x="23621" y="55244"/>
                                </a:lnTo>
                                <a:lnTo>
                                  <a:pt x="13334" y="55244"/>
                                </a:lnTo>
                                <a:lnTo>
                                  <a:pt x="5333" y="52577"/>
                                </a:lnTo>
                                <a:lnTo>
                                  <a:pt x="0" y="47243"/>
                                </a:lnTo>
                              </a:path>
                              <a:path w="628015" h="73660">
                                <a:moveTo>
                                  <a:pt x="55244" y="18668"/>
                                </a:moveTo>
                                <a:lnTo>
                                  <a:pt x="70865" y="55244"/>
                                </a:lnTo>
                                <a:lnTo>
                                  <a:pt x="86486" y="18668"/>
                                </a:lnTo>
                              </a:path>
                              <a:path w="628015" h="73660">
                                <a:moveTo>
                                  <a:pt x="70865" y="55244"/>
                                </a:moveTo>
                                <a:lnTo>
                                  <a:pt x="62864" y="70865"/>
                                </a:lnTo>
                                <a:lnTo>
                                  <a:pt x="60578" y="73532"/>
                                </a:lnTo>
                                <a:lnTo>
                                  <a:pt x="52577" y="73532"/>
                                </a:lnTo>
                              </a:path>
                              <a:path w="628015" h="73660">
                                <a:moveTo>
                                  <a:pt x="94487" y="55244"/>
                                </a:moveTo>
                                <a:lnTo>
                                  <a:pt x="94487" y="18668"/>
                                </a:lnTo>
                              </a:path>
                              <a:path w="628015" h="73660">
                                <a:moveTo>
                                  <a:pt x="94487" y="28955"/>
                                </a:moveTo>
                                <a:lnTo>
                                  <a:pt x="102488" y="20954"/>
                                </a:lnTo>
                                <a:lnTo>
                                  <a:pt x="107822" y="18668"/>
                                </a:lnTo>
                                <a:lnTo>
                                  <a:pt x="115442" y="18668"/>
                                </a:lnTo>
                                <a:lnTo>
                                  <a:pt x="120776" y="20954"/>
                                </a:lnTo>
                                <a:lnTo>
                                  <a:pt x="123443" y="28955"/>
                                </a:lnTo>
                                <a:lnTo>
                                  <a:pt x="123443" y="55244"/>
                                </a:lnTo>
                              </a:path>
                              <a:path w="628015" h="73660">
                                <a:moveTo>
                                  <a:pt x="176021" y="26288"/>
                                </a:moveTo>
                                <a:lnTo>
                                  <a:pt x="170687" y="20954"/>
                                </a:lnTo>
                                <a:lnTo>
                                  <a:pt x="165353" y="18668"/>
                                </a:lnTo>
                                <a:lnTo>
                                  <a:pt x="157733" y="18668"/>
                                </a:lnTo>
                                <a:lnTo>
                                  <a:pt x="152399" y="20954"/>
                                </a:lnTo>
                                <a:lnTo>
                                  <a:pt x="147065" y="26288"/>
                                </a:lnTo>
                                <a:lnTo>
                                  <a:pt x="144398" y="34289"/>
                                </a:lnTo>
                                <a:lnTo>
                                  <a:pt x="144398" y="39623"/>
                                </a:lnTo>
                                <a:lnTo>
                                  <a:pt x="147065" y="47243"/>
                                </a:lnTo>
                                <a:lnTo>
                                  <a:pt x="152399" y="52577"/>
                                </a:lnTo>
                                <a:lnTo>
                                  <a:pt x="157733" y="55244"/>
                                </a:lnTo>
                                <a:lnTo>
                                  <a:pt x="165353" y="55244"/>
                                </a:lnTo>
                                <a:lnTo>
                                  <a:pt x="170687" y="52577"/>
                                </a:lnTo>
                                <a:lnTo>
                                  <a:pt x="176021" y="47243"/>
                                </a:lnTo>
                              </a:path>
                              <a:path w="628015" h="73660">
                                <a:moveTo>
                                  <a:pt x="191642" y="55244"/>
                                </a:moveTo>
                                <a:lnTo>
                                  <a:pt x="191642" y="0"/>
                                </a:lnTo>
                              </a:path>
                              <a:path w="628015" h="73660">
                                <a:moveTo>
                                  <a:pt x="191642" y="28955"/>
                                </a:moveTo>
                                <a:lnTo>
                                  <a:pt x="199643" y="20954"/>
                                </a:lnTo>
                                <a:lnTo>
                                  <a:pt x="204977" y="18668"/>
                                </a:lnTo>
                                <a:lnTo>
                                  <a:pt x="212597" y="18668"/>
                                </a:lnTo>
                                <a:lnTo>
                                  <a:pt x="217931" y="20954"/>
                                </a:lnTo>
                                <a:lnTo>
                                  <a:pt x="220598" y="28955"/>
                                </a:lnTo>
                                <a:lnTo>
                                  <a:pt x="220598" y="55244"/>
                                </a:lnTo>
                              </a:path>
                              <a:path w="628015" h="73660">
                                <a:moveTo>
                                  <a:pt x="241553" y="55244"/>
                                </a:moveTo>
                                <a:lnTo>
                                  <a:pt x="241553" y="18668"/>
                                </a:lnTo>
                              </a:path>
                              <a:path w="628015" h="73660">
                                <a:moveTo>
                                  <a:pt x="241553" y="34289"/>
                                </a:moveTo>
                                <a:lnTo>
                                  <a:pt x="244220" y="26288"/>
                                </a:lnTo>
                                <a:lnTo>
                                  <a:pt x="249554" y="20954"/>
                                </a:lnTo>
                                <a:lnTo>
                                  <a:pt x="254888" y="18668"/>
                                </a:lnTo>
                                <a:lnTo>
                                  <a:pt x="262508" y="18668"/>
                                </a:lnTo>
                              </a:path>
                              <a:path w="628015" h="73660">
                                <a:moveTo>
                                  <a:pt x="288797" y="18668"/>
                                </a:moveTo>
                                <a:lnTo>
                                  <a:pt x="283463" y="20954"/>
                                </a:lnTo>
                                <a:lnTo>
                                  <a:pt x="278510" y="26288"/>
                                </a:lnTo>
                                <a:lnTo>
                                  <a:pt x="275843" y="34289"/>
                                </a:lnTo>
                                <a:lnTo>
                                  <a:pt x="275843" y="39623"/>
                                </a:lnTo>
                                <a:lnTo>
                                  <a:pt x="278510" y="47243"/>
                                </a:lnTo>
                                <a:lnTo>
                                  <a:pt x="283463" y="52577"/>
                                </a:lnTo>
                                <a:lnTo>
                                  <a:pt x="288797" y="55244"/>
                                </a:lnTo>
                                <a:lnTo>
                                  <a:pt x="296798" y="55244"/>
                                </a:lnTo>
                                <a:lnTo>
                                  <a:pt x="302132" y="52577"/>
                                </a:lnTo>
                                <a:lnTo>
                                  <a:pt x="307085" y="47243"/>
                                </a:lnTo>
                                <a:lnTo>
                                  <a:pt x="309752" y="39623"/>
                                </a:lnTo>
                                <a:lnTo>
                                  <a:pt x="309752" y="34289"/>
                                </a:lnTo>
                                <a:lnTo>
                                  <a:pt x="307085" y="26288"/>
                                </a:lnTo>
                                <a:lnTo>
                                  <a:pt x="302132" y="20954"/>
                                </a:lnTo>
                                <a:lnTo>
                                  <a:pt x="296798" y="18668"/>
                                </a:lnTo>
                                <a:lnTo>
                                  <a:pt x="288797" y="18668"/>
                                </a:lnTo>
                              </a:path>
                              <a:path w="628015" h="73660">
                                <a:moveTo>
                                  <a:pt x="325754" y="55244"/>
                                </a:moveTo>
                                <a:lnTo>
                                  <a:pt x="325754" y="18668"/>
                                </a:lnTo>
                              </a:path>
                              <a:path w="628015" h="73660">
                                <a:moveTo>
                                  <a:pt x="325754" y="28955"/>
                                </a:moveTo>
                                <a:lnTo>
                                  <a:pt x="333374" y="20954"/>
                                </a:lnTo>
                                <a:lnTo>
                                  <a:pt x="338708" y="18668"/>
                                </a:lnTo>
                                <a:lnTo>
                                  <a:pt x="346709" y="18668"/>
                                </a:lnTo>
                                <a:lnTo>
                                  <a:pt x="352043" y="20954"/>
                                </a:lnTo>
                                <a:lnTo>
                                  <a:pt x="354329" y="28955"/>
                                </a:lnTo>
                                <a:lnTo>
                                  <a:pt x="354329" y="55244"/>
                                </a:lnTo>
                              </a:path>
                              <a:path w="628015" h="73660">
                                <a:moveTo>
                                  <a:pt x="375665" y="2666"/>
                                </a:moveTo>
                                <a:lnTo>
                                  <a:pt x="377951" y="5333"/>
                                </a:lnTo>
                                <a:lnTo>
                                  <a:pt x="380618" y="2666"/>
                                </a:lnTo>
                                <a:lnTo>
                                  <a:pt x="377951" y="0"/>
                                </a:lnTo>
                                <a:lnTo>
                                  <a:pt x="375665" y="2666"/>
                                </a:lnTo>
                              </a:path>
                              <a:path w="628015" h="73660">
                                <a:moveTo>
                                  <a:pt x="377951" y="18668"/>
                                </a:moveTo>
                                <a:lnTo>
                                  <a:pt x="377951" y="55244"/>
                                </a:lnTo>
                              </a:path>
                              <a:path w="628015" h="73660">
                                <a:moveTo>
                                  <a:pt x="396620" y="18668"/>
                                </a:moveTo>
                                <a:lnTo>
                                  <a:pt x="425576" y="18668"/>
                                </a:lnTo>
                                <a:lnTo>
                                  <a:pt x="396620" y="55244"/>
                                </a:lnTo>
                                <a:lnTo>
                                  <a:pt x="425576" y="55244"/>
                                </a:lnTo>
                              </a:path>
                              <a:path w="628015" h="73660">
                                <a:moveTo>
                                  <a:pt x="472820" y="18668"/>
                                </a:moveTo>
                                <a:lnTo>
                                  <a:pt x="472820" y="55244"/>
                                </a:lnTo>
                              </a:path>
                              <a:path w="628015" h="73660">
                                <a:moveTo>
                                  <a:pt x="472820" y="26288"/>
                                </a:moveTo>
                                <a:lnTo>
                                  <a:pt x="467486" y="20954"/>
                                </a:lnTo>
                                <a:lnTo>
                                  <a:pt x="462152" y="18668"/>
                                </a:lnTo>
                                <a:lnTo>
                                  <a:pt x="454151" y="18668"/>
                                </a:lnTo>
                                <a:lnTo>
                                  <a:pt x="449198" y="20954"/>
                                </a:lnTo>
                                <a:lnTo>
                                  <a:pt x="443864" y="26288"/>
                                </a:lnTo>
                                <a:lnTo>
                                  <a:pt x="441197" y="34289"/>
                                </a:lnTo>
                                <a:lnTo>
                                  <a:pt x="441197" y="39623"/>
                                </a:lnTo>
                                <a:lnTo>
                                  <a:pt x="443864" y="47243"/>
                                </a:lnTo>
                                <a:lnTo>
                                  <a:pt x="449198" y="52577"/>
                                </a:lnTo>
                                <a:lnTo>
                                  <a:pt x="454151" y="55244"/>
                                </a:lnTo>
                                <a:lnTo>
                                  <a:pt x="462152" y="55244"/>
                                </a:lnTo>
                                <a:lnTo>
                                  <a:pt x="467486" y="52577"/>
                                </a:lnTo>
                                <a:lnTo>
                                  <a:pt x="472820" y="47243"/>
                                </a:lnTo>
                              </a:path>
                              <a:path w="628015" h="73660">
                                <a:moveTo>
                                  <a:pt x="499109" y="0"/>
                                </a:moveTo>
                                <a:lnTo>
                                  <a:pt x="499109" y="44957"/>
                                </a:lnTo>
                                <a:lnTo>
                                  <a:pt x="501395" y="52577"/>
                                </a:lnTo>
                                <a:lnTo>
                                  <a:pt x="506729" y="55244"/>
                                </a:lnTo>
                                <a:lnTo>
                                  <a:pt x="512063" y="55244"/>
                                </a:lnTo>
                              </a:path>
                              <a:path w="628015" h="73660">
                                <a:moveTo>
                                  <a:pt x="491108" y="18668"/>
                                </a:moveTo>
                                <a:lnTo>
                                  <a:pt x="509396" y="18668"/>
                                </a:lnTo>
                              </a:path>
                              <a:path w="628015" h="73660">
                                <a:moveTo>
                                  <a:pt x="527684" y="2666"/>
                                </a:moveTo>
                                <a:lnTo>
                                  <a:pt x="530351" y="5333"/>
                                </a:lnTo>
                                <a:lnTo>
                                  <a:pt x="533018" y="2666"/>
                                </a:lnTo>
                                <a:lnTo>
                                  <a:pt x="530351" y="0"/>
                                </a:lnTo>
                                <a:lnTo>
                                  <a:pt x="527684" y="2666"/>
                                </a:lnTo>
                              </a:path>
                              <a:path w="628015" h="73660">
                                <a:moveTo>
                                  <a:pt x="530351" y="18668"/>
                                </a:moveTo>
                                <a:lnTo>
                                  <a:pt x="530351" y="55244"/>
                                </a:lnTo>
                              </a:path>
                              <a:path w="628015" h="73660">
                                <a:moveTo>
                                  <a:pt x="561974" y="18668"/>
                                </a:moveTo>
                                <a:lnTo>
                                  <a:pt x="556640" y="20954"/>
                                </a:lnTo>
                                <a:lnTo>
                                  <a:pt x="551306" y="26288"/>
                                </a:lnTo>
                                <a:lnTo>
                                  <a:pt x="548639" y="34289"/>
                                </a:lnTo>
                                <a:lnTo>
                                  <a:pt x="548639" y="39623"/>
                                </a:lnTo>
                                <a:lnTo>
                                  <a:pt x="551306" y="47243"/>
                                </a:lnTo>
                                <a:lnTo>
                                  <a:pt x="556640" y="52577"/>
                                </a:lnTo>
                                <a:lnTo>
                                  <a:pt x="561974" y="55244"/>
                                </a:lnTo>
                                <a:lnTo>
                                  <a:pt x="569975" y="55244"/>
                                </a:lnTo>
                                <a:lnTo>
                                  <a:pt x="574928" y="52577"/>
                                </a:lnTo>
                                <a:lnTo>
                                  <a:pt x="580262" y="47243"/>
                                </a:lnTo>
                                <a:lnTo>
                                  <a:pt x="582929" y="39623"/>
                                </a:lnTo>
                                <a:lnTo>
                                  <a:pt x="582929" y="34289"/>
                                </a:lnTo>
                                <a:lnTo>
                                  <a:pt x="580262" y="26288"/>
                                </a:lnTo>
                                <a:lnTo>
                                  <a:pt x="574928" y="20954"/>
                                </a:lnTo>
                                <a:lnTo>
                                  <a:pt x="569975" y="18668"/>
                                </a:lnTo>
                                <a:lnTo>
                                  <a:pt x="561974" y="18668"/>
                                </a:lnTo>
                              </a:path>
                              <a:path w="628015" h="73660">
                                <a:moveTo>
                                  <a:pt x="598550" y="55244"/>
                                </a:moveTo>
                                <a:lnTo>
                                  <a:pt x="598550" y="18668"/>
                                </a:lnTo>
                              </a:path>
                              <a:path w="628015" h="73660">
                                <a:moveTo>
                                  <a:pt x="598550" y="28955"/>
                                </a:moveTo>
                                <a:lnTo>
                                  <a:pt x="606551" y="20954"/>
                                </a:lnTo>
                                <a:lnTo>
                                  <a:pt x="611885" y="18668"/>
                                </a:lnTo>
                                <a:lnTo>
                                  <a:pt x="619886" y="18668"/>
                                </a:lnTo>
                                <a:lnTo>
                                  <a:pt x="624839" y="20954"/>
                                </a:lnTo>
                                <a:lnTo>
                                  <a:pt x="627506" y="28955"/>
                                </a:lnTo>
                                <a:lnTo>
                                  <a:pt x="627506" y="55244"/>
                                </a:lnTo>
                              </a:path>
                            </a:pathLst>
                          </a:custGeom>
                          <a:ln w="10667">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7" cstate="print"/>
                          <a:stretch>
                            <a:fillRect/>
                          </a:stretch>
                        </pic:blipFill>
                        <pic:spPr>
                          <a:xfrm>
                            <a:off x="3185541" y="4170018"/>
                            <a:ext cx="207644" cy="73532"/>
                          </a:xfrm>
                          <a:prstGeom prst="rect">
                            <a:avLst/>
                          </a:prstGeom>
                        </pic:spPr>
                      </pic:pic>
                      <pic:pic xmlns:pic="http://schemas.openxmlformats.org/drawingml/2006/picture">
                        <pic:nvPicPr>
                          <pic:cNvPr id="91" name="Image 91"/>
                          <pic:cNvPicPr/>
                        </pic:nvPicPr>
                        <pic:blipFill>
                          <a:blip r:embed="rId48" cstate="print"/>
                          <a:stretch>
                            <a:fillRect/>
                          </a:stretch>
                        </pic:blipFill>
                        <pic:spPr>
                          <a:xfrm>
                            <a:off x="2449067" y="4059147"/>
                            <a:ext cx="181355" cy="65912"/>
                          </a:xfrm>
                          <a:prstGeom prst="rect">
                            <a:avLst/>
                          </a:prstGeom>
                        </pic:spPr>
                      </pic:pic>
                      <pic:pic xmlns:pic="http://schemas.openxmlformats.org/drawingml/2006/picture">
                        <pic:nvPicPr>
                          <pic:cNvPr id="92" name="Image 92"/>
                          <pic:cNvPicPr/>
                        </pic:nvPicPr>
                        <pic:blipFill>
                          <a:blip r:embed="rId49" cstate="print"/>
                          <a:stretch>
                            <a:fillRect/>
                          </a:stretch>
                        </pic:blipFill>
                        <pic:spPr>
                          <a:xfrm>
                            <a:off x="2679953" y="4059147"/>
                            <a:ext cx="115823" cy="65912"/>
                          </a:xfrm>
                          <a:prstGeom prst="rect">
                            <a:avLst/>
                          </a:prstGeom>
                        </pic:spPr>
                      </pic:pic>
                      <wps:wsp>
                        <wps:cNvPr id="93" name="Graphic 93"/>
                        <wps:cNvSpPr/>
                        <wps:spPr>
                          <a:xfrm>
                            <a:off x="2804922" y="4372330"/>
                            <a:ext cx="1270" cy="630555"/>
                          </a:xfrm>
                          <a:custGeom>
                            <a:avLst/>
                            <a:gdLst/>
                            <a:ahLst/>
                            <a:cxnLst/>
                            <a:rect l="l" t="t" r="r" b="b"/>
                            <a:pathLst>
                              <a:path h="630555">
                                <a:moveTo>
                                  <a:pt x="0" y="630173"/>
                                </a:moveTo>
                                <a:lnTo>
                                  <a:pt x="0" y="0"/>
                                </a:lnTo>
                              </a:path>
                            </a:pathLst>
                          </a:custGeom>
                          <a:ln w="0">
                            <a:solidFill>
                              <a:srgbClr val="00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0" cstate="print"/>
                          <a:stretch>
                            <a:fillRect/>
                          </a:stretch>
                        </pic:blipFill>
                        <pic:spPr>
                          <a:xfrm>
                            <a:off x="1731644" y="3187419"/>
                            <a:ext cx="346709" cy="78866"/>
                          </a:xfrm>
                          <a:prstGeom prst="rect">
                            <a:avLst/>
                          </a:prstGeom>
                        </pic:spPr>
                      </pic:pic>
                      <pic:pic xmlns:pic="http://schemas.openxmlformats.org/drawingml/2006/picture">
                        <pic:nvPicPr>
                          <pic:cNvPr id="95" name="Image 95"/>
                          <pic:cNvPicPr/>
                        </pic:nvPicPr>
                        <pic:blipFill>
                          <a:blip r:embed="rId51" cstate="print"/>
                          <a:stretch>
                            <a:fillRect/>
                          </a:stretch>
                        </pic:blipFill>
                        <pic:spPr>
                          <a:xfrm>
                            <a:off x="2141600" y="3187419"/>
                            <a:ext cx="493775" cy="65531"/>
                          </a:xfrm>
                          <a:prstGeom prst="rect">
                            <a:avLst/>
                          </a:prstGeom>
                        </pic:spPr>
                      </pic:pic>
                      <pic:pic xmlns:pic="http://schemas.openxmlformats.org/drawingml/2006/picture">
                        <pic:nvPicPr>
                          <pic:cNvPr id="96" name="Image 96"/>
                          <pic:cNvPicPr/>
                        </pic:nvPicPr>
                        <pic:blipFill>
                          <a:blip r:embed="rId52" cstate="print"/>
                          <a:stretch>
                            <a:fillRect/>
                          </a:stretch>
                        </pic:blipFill>
                        <pic:spPr>
                          <a:xfrm>
                            <a:off x="1758695" y="3339438"/>
                            <a:ext cx="467867" cy="94487"/>
                          </a:xfrm>
                          <a:prstGeom prst="rect">
                            <a:avLst/>
                          </a:prstGeom>
                        </pic:spPr>
                      </pic:pic>
                      <pic:pic xmlns:pic="http://schemas.openxmlformats.org/drawingml/2006/picture">
                        <pic:nvPicPr>
                          <pic:cNvPr id="97" name="Image 97"/>
                          <pic:cNvPicPr/>
                        </pic:nvPicPr>
                        <pic:blipFill>
                          <a:blip r:embed="rId53" cstate="print"/>
                          <a:stretch>
                            <a:fillRect/>
                          </a:stretch>
                        </pic:blipFill>
                        <pic:spPr>
                          <a:xfrm>
                            <a:off x="4386452" y="2086329"/>
                            <a:ext cx="346709" cy="78485"/>
                          </a:xfrm>
                          <a:prstGeom prst="rect">
                            <a:avLst/>
                          </a:prstGeom>
                        </pic:spPr>
                      </pic:pic>
                      <pic:pic xmlns:pic="http://schemas.openxmlformats.org/drawingml/2006/picture">
                        <pic:nvPicPr>
                          <pic:cNvPr id="98" name="Image 98"/>
                          <pic:cNvPicPr/>
                        </pic:nvPicPr>
                        <pic:blipFill>
                          <a:blip r:embed="rId54" cstate="print"/>
                          <a:stretch>
                            <a:fillRect/>
                          </a:stretch>
                        </pic:blipFill>
                        <pic:spPr>
                          <a:xfrm>
                            <a:off x="4796027" y="2086329"/>
                            <a:ext cx="493775" cy="65531"/>
                          </a:xfrm>
                          <a:prstGeom prst="rect">
                            <a:avLst/>
                          </a:prstGeom>
                        </pic:spPr>
                      </pic:pic>
                      <pic:pic xmlns:pic="http://schemas.openxmlformats.org/drawingml/2006/picture">
                        <pic:nvPicPr>
                          <pic:cNvPr id="99" name="Image 99"/>
                          <pic:cNvPicPr/>
                        </pic:nvPicPr>
                        <pic:blipFill>
                          <a:blip r:embed="rId55" cstate="print"/>
                          <a:stretch>
                            <a:fillRect/>
                          </a:stretch>
                        </pic:blipFill>
                        <pic:spPr>
                          <a:xfrm>
                            <a:off x="4413503" y="2237967"/>
                            <a:ext cx="467486" cy="94868"/>
                          </a:xfrm>
                          <a:prstGeom prst="rect">
                            <a:avLst/>
                          </a:prstGeom>
                        </pic:spPr>
                      </pic:pic>
                      <wps:wsp>
                        <wps:cNvPr id="100" name="Graphic 100"/>
                        <wps:cNvSpPr/>
                        <wps:spPr>
                          <a:xfrm>
                            <a:off x="2606073" y="5006933"/>
                            <a:ext cx="344805" cy="659765"/>
                          </a:xfrm>
                          <a:custGeom>
                            <a:avLst/>
                            <a:gdLst/>
                            <a:ahLst/>
                            <a:cxnLst/>
                            <a:rect l="l" t="t" r="r" b="b"/>
                            <a:pathLst>
                              <a:path w="344805" h="659765">
                                <a:moveTo>
                                  <a:pt x="131792" y="557544"/>
                                </a:moveTo>
                                <a:lnTo>
                                  <a:pt x="228566" y="495822"/>
                                </a:lnTo>
                                <a:lnTo>
                                  <a:pt x="134078" y="430290"/>
                                </a:lnTo>
                              </a:path>
                              <a:path w="344805" h="659765">
                                <a:moveTo>
                                  <a:pt x="49705" y="267409"/>
                                </a:moveTo>
                                <a:lnTo>
                                  <a:pt x="87131" y="302039"/>
                                </a:lnTo>
                                <a:lnTo>
                                  <a:pt x="132255" y="323267"/>
                                </a:lnTo>
                                <a:lnTo>
                                  <a:pt x="181655" y="330079"/>
                                </a:lnTo>
                                <a:lnTo>
                                  <a:pt x="231910" y="321460"/>
                                </a:lnTo>
                                <a:lnTo>
                                  <a:pt x="277150" y="297939"/>
                                </a:lnTo>
                                <a:lnTo>
                                  <a:pt x="312379" y="262644"/>
                                </a:lnTo>
                                <a:lnTo>
                                  <a:pt x="335485" y="218453"/>
                                </a:lnTo>
                                <a:lnTo>
                                  <a:pt x="344357" y="168241"/>
                                </a:lnTo>
                                <a:lnTo>
                                  <a:pt x="337509" y="117714"/>
                                </a:lnTo>
                                <a:lnTo>
                                  <a:pt x="316197" y="72630"/>
                                </a:lnTo>
                                <a:lnTo>
                                  <a:pt x="282413" y="35949"/>
                                </a:lnTo>
                                <a:lnTo>
                                  <a:pt x="238154" y="10630"/>
                                </a:lnTo>
                                <a:lnTo>
                                  <a:pt x="188286" y="0"/>
                                </a:lnTo>
                                <a:lnTo>
                                  <a:pt x="138652" y="4822"/>
                                </a:lnTo>
                                <a:lnTo>
                                  <a:pt x="92712" y="24221"/>
                                </a:lnTo>
                                <a:lnTo>
                                  <a:pt x="53926" y="57320"/>
                                </a:lnTo>
                              </a:path>
                              <a:path w="344805" h="659765">
                                <a:moveTo>
                                  <a:pt x="326864" y="164924"/>
                                </a:moveTo>
                                <a:lnTo>
                                  <a:pt x="319337" y="118259"/>
                                </a:lnTo>
                                <a:lnTo>
                                  <a:pt x="298379" y="77731"/>
                                </a:lnTo>
                                <a:lnTo>
                                  <a:pt x="266419" y="45772"/>
                                </a:lnTo>
                                <a:lnTo>
                                  <a:pt x="225891" y="24813"/>
                                </a:lnTo>
                                <a:lnTo>
                                  <a:pt x="179227" y="17286"/>
                                </a:lnTo>
                                <a:lnTo>
                                  <a:pt x="132562" y="24813"/>
                                </a:lnTo>
                                <a:lnTo>
                                  <a:pt x="92034" y="45772"/>
                                </a:lnTo>
                                <a:lnTo>
                                  <a:pt x="60074" y="77731"/>
                                </a:lnTo>
                                <a:lnTo>
                                  <a:pt x="39116" y="118259"/>
                                </a:lnTo>
                                <a:lnTo>
                                  <a:pt x="31589" y="164924"/>
                                </a:lnTo>
                                <a:lnTo>
                                  <a:pt x="39116" y="211589"/>
                                </a:lnTo>
                                <a:lnTo>
                                  <a:pt x="60074" y="252117"/>
                                </a:lnTo>
                                <a:lnTo>
                                  <a:pt x="92034" y="284076"/>
                                </a:lnTo>
                                <a:lnTo>
                                  <a:pt x="132562" y="305035"/>
                                </a:lnTo>
                                <a:lnTo>
                                  <a:pt x="179227" y="312561"/>
                                </a:lnTo>
                                <a:lnTo>
                                  <a:pt x="225891" y="305035"/>
                                </a:lnTo>
                                <a:lnTo>
                                  <a:pt x="266419" y="284076"/>
                                </a:lnTo>
                                <a:lnTo>
                                  <a:pt x="298379" y="252117"/>
                                </a:lnTo>
                                <a:lnTo>
                                  <a:pt x="319337" y="211589"/>
                                </a:lnTo>
                                <a:lnTo>
                                  <a:pt x="326864" y="164924"/>
                                </a:lnTo>
                              </a:path>
                              <a:path w="344805" h="659765">
                                <a:moveTo>
                                  <a:pt x="312767" y="494489"/>
                                </a:moveTo>
                                <a:lnTo>
                                  <a:pt x="305240" y="447824"/>
                                </a:lnTo>
                                <a:lnTo>
                                  <a:pt x="284282" y="407296"/>
                                </a:lnTo>
                                <a:lnTo>
                                  <a:pt x="252322" y="375337"/>
                                </a:lnTo>
                                <a:lnTo>
                                  <a:pt x="211794" y="354378"/>
                                </a:lnTo>
                                <a:lnTo>
                                  <a:pt x="165130" y="346851"/>
                                </a:lnTo>
                                <a:lnTo>
                                  <a:pt x="118465" y="354378"/>
                                </a:lnTo>
                                <a:lnTo>
                                  <a:pt x="77937" y="375337"/>
                                </a:lnTo>
                                <a:lnTo>
                                  <a:pt x="45977" y="407296"/>
                                </a:lnTo>
                                <a:lnTo>
                                  <a:pt x="25019" y="447824"/>
                                </a:lnTo>
                                <a:lnTo>
                                  <a:pt x="17492" y="494489"/>
                                </a:lnTo>
                                <a:lnTo>
                                  <a:pt x="25019" y="541154"/>
                                </a:lnTo>
                                <a:lnTo>
                                  <a:pt x="45977" y="581682"/>
                                </a:lnTo>
                                <a:lnTo>
                                  <a:pt x="77937" y="613641"/>
                                </a:lnTo>
                                <a:lnTo>
                                  <a:pt x="118465" y="634600"/>
                                </a:lnTo>
                                <a:lnTo>
                                  <a:pt x="165130" y="642126"/>
                                </a:lnTo>
                                <a:lnTo>
                                  <a:pt x="211794" y="634600"/>
                                </a:lnTo>
                                <a:lnTo>
                                  <a:pt x="252322" y="613641"/>
                                </a:lnTo>
                                <a:lnTo>
                                  <a:pt x="284282" y="581682"/>
                                </a:lnTo>
                                <a:lnTo>
                                  <a:pt x="305240" y="541154"/>
                                </a:lnTo>
                                <a:lnTo>
                                  <a:pt x="312767" y="494489"/>
                                </a:lnTo>
                              </a:path>
                              <a:path w="344805" h="659765">
                                <a:moveTo>
                                  <a:pt x="294651" y="392004"/>
                                </a:moveTo>
                                <a:lnTo>
                                  <a:pt x="257225" y="357374"/>
                                </a:lnTo>
                                <a:lnTo>
                                  <a:pt x="212101" y="336146"/>
                                </a:lnTo>
                                <a:lnTo>
                                  <a:pt x="162701" y="329334"/>
                                </a:lnTo>
                                <a:lnTo>
                                  <a:pt x="112446" y="337953"/>
                                </a:lnTo>
                                <a:lnTo>
                                  <a:pt x="67206" y="361474"/>
                                </a:lnTo>
                                <a:lnTo>
                                  <a:pt x="31977" y="396769"/>
                                </a:lnTo>
                                <a:lnTo>
                                  <a:pt x="8871" y="440960"/>
                                </a:lnTo>
                                <a:lnTo>
                                  <a:pt x="0" y="491172"/>
                                </a:lnTo>
                                <a:lnTo>
                                  <a:pt x="6847" y="541699"/>
                                </a:lnTo>
                                <a:lnTo>
                                  <a:pt x="28159" y="586783"/>
                                </a:lnTo>
                                <a:lnTo>
                                  <a:pt x="61943" y="623464"/>
                                </a:lnTo>
                                <a:lnTo>
                                  <a:pt x="106202" y="648783"/>
                                </a:lnTo>
                                <a:lnTo>
                                  <a:pt x="156070" y="659414"/>
                                </a:lnTo>
                                <a:lnTo>
                                  <a:pt x="205704" y="654591"/>
                                </a:lnTo>
                                <a:lnTo>
                                  <a:pt x="251644" y="635192"/>
                                </a:lnTo>
                                <a:lnTo>
                                  <a:pt x="290431" y="602093"/>
                                </a:lnTo>
                              </a:path>
                              <a:path w="344805" h="659765">
                                <a:moveTo>
                                  <a:pt x="134078" y="430290"/>
                                </a:moveTo>
                                <a:lnTo>
                                  <a:pt x="131792" y="557544"/>
                                </a:lnTo>
                              </a:path>
                              <a:path w="344805" h="659765">
                                <a:moveTo>
                                  <a:pt x="212183" y="101868"/>
                                </a:moveTo>
                                <a:lnTo>
                                  <a:pt x="179036" y="165114"/>
                                </a:lnTo>
                                <a:lnTo>
                                  <a:pt x="83405" y="163209"/>
                                </a:lnTo>
                              </a:path>
                              <a:path w="344805" h="659765">
                                <a:moveTo>
                                  <a:pt x="179036" y="165114"/>
                                </a:moveTo>
                                <a:lnTo>
                                  <a:pt x="209516" y="229122"/>
                                </a:lnTo>
                              </a:path>
                            </a:pathLst>
                          </a:custGeom>
                          <a:ln w="9143">
                            <a:solidFill>
                              <a:srgbClr val="00FF00"/>
                            </a:solidFill>
                            <a:prstDash val="solid"/>
                          </a:ln>
                        </wps:spPr>
                        <wps:bodyPr wrap="square" lIns="0" tIns="0" rIns="0" bIns="0" rtlCol="0">
                          <a:prstTxWarp prst="textNoShape">
                            <a:avLst/>
                          </a:prstTxWarp>
                          <a:noAutofit/>
                        </wps:bodyPr>
                      </wps:wsp>
                      <wps:wsp>
                        <wps:cNvPr id="101" name="Graphic 101"/>
                        <wps:cNvSpPr/>
                        <wps:spPr>
                          <a:xfrm>
                            <a:off x="2516124" y="5206338"/>
                            <a:ext cx="8255" cy="52705"/>
                          </a:xfrm>
                          <a:custGeom>
                            <a:avLst/>
                            <a:gdLst/>
                            <a:ahLst/>
                            <a:cxnLst/>
                            <a:rect l="l" t="t" r="r" b="b"/>
                            <a:pathLst>
                              <a:path w="8255" h="52705">
                                <a:moveTo>
                                  <a:pt x="1143" y="0"/>
                                </a:moveTo>
                                <a:lnTo>
                                  <a:pt x="0" y="52578"/>
                                </a:lnTo>
                                <a:lnTo>
                                  <a:pt x="6858" y="52578"/>
                                </a:lnTo>
                                <a:lnTo>
                                  <a:pt x="1143" y="0"/>
                                </a:lnTo>
                                <a:close/>
                              </a:path>
                              <a:path w="8255" h="52705">
                                <a:moveTo>
                                  <a:pt x="8001" y="0"/>
                                </a:moveTo>
                                <a:lnTo>
                                  <a:pt x="1143" y="0"/>
                                </a:lnTo>
                                <a:lnTo>
                                  <a:pt x="6858" y="52578"/>
                                </a:lnTo>
                                <a:lnTo>
                                  <a:pt x="8001" y="0"/>
                                </a:lnTo>
                                <a:close/>
                              </a:path>
                            </a:pathLst>
                          </a:custGeom>
                          <a:solidFill>
                            <a:srgbClr val="00FF00"/>
                          </a:solidFill>
                        </wps:spPr>
                        <wps:bodyPr wrap="square" lIns="0" tIns="0" rIns="0" bIns="0" rtlCol="0">
                          <a:prstTxWarp prst="textNoShape">
                            <a:avLst/>
                          </a:prstTxWarp>
                          <a:noAutofit/>
                        </wps:bodyPr>
                      </wps:wsp>
                      <wps:wsp>
                        <wps:cNvPr id="102" name="Graphic 102"/>
                        <wps:cNvSpPr/>
                        <wps:spPr>
                          <a:xfrm>
                            <a:off x="2516123" y="5206338"/>
                            <a:ext cx="8255" cy="52705"/>
                          </a:xfrm>
                          <a:custGeom>
                            <a:avLst/>
                            <a:gdLst/>
                            <a:ahLst/>
                            <a:cxnLst/>
                            <a:rect l="l" t="t" r="r" b="b"/>
                            <a:pathLst>
                              <a:path w="8255" h="52705">
                                <a:moveTo>
                                  <a:pt x="8000" y="0"/>
                                </a:moveTo>
                                <a:lnTo>
                                  <a:pt x="1142" y="0"/>
                                </a:lnTo>
                                <a:lnTo>
                                  <a:pt x="6857" y="52577"/>
                                </a:lnTo>
                                <a:lnTo>
                                  <a:pt x="8000" y="0"/>
                                </a:lnTo>
                                <a:close/>
                              </a:path>
                              <a:path w="8255" h="52705">
                                <a:moveTo>
                                  <a:pt x="1142" y="0"/>
                                </a:moveTo>
                                <a:lnTo>
                                  <a:pt x="6857" y="52577"/>
                                </a:lnTo>
                                <a:lnTo>
                                  <a:pt x="0" y="52577"/>
                                </a:lnTo>
                                <a:lnTo>
                                  <a:pt x="1142" y="0"/>
                                </a:lnTo>
                                <a:close/>
                              </a:path>
                            </a:pathLst>
                          </a:custGeom>
                          <a:ln w="0">
                            <a:solidFill>
                              <a:srgbClr val="00FF00"/>
                            </a:solidFill>
                            <a:prstDash val="solid"/>
                          </a:ln>
                        </wps:spPr>
                        <wps:bodyPr wrap="square" lIns="0" tIns="0" rIns="0" bIns="0" rtlCol="0">
                          <a:prstTxWarp prst="textNoShape">
                            <a:avLst/>
                          </a:prstTxWarp>
                          <a:noAutofit/>
                        </wps:bodyPr>
                      </wps:wsp>
                      <wps:wsp>
                        <wps:cNvPr id="103" name="Graphic 103"/>
                        <wps:cNvSpPr/>
                        <wps:spPr>
                          <a:xfrm>
                            <a:off x="2490216" y="5223483"/>
                            <a:ext cx="7620" cy="17780"/>
                          </a:xfrm>
                          <a:custGeom>
                            <a:avLst/>
                            <a:gdLst/>
                            <a:ahLst/>
                            <a:cxnLst/>
                            <a:rect l="l" t="t" r="r" b="b"/>
                            <a:pathLst>
                              <a:path w="7620" h="17780">
                                <a:moveTo>
                                  <a:pt x="381" y="0"/>
                                </a:moveTo>
                                <a:lnTo>
                                  <a:pt x="0" y="17145"/>
                                </a:lnTo>
                                <a:lnTo>
                                  <a:pt x="6858" y="17526"/>
                                </a:lnTo>
                                <a:lnTo>
                                  <a:pt x="381" y="0"/>
                                </a:lnTo>
                                <a:close/>
                              </a:path>
                              <a:path w="7620" h="17780">
                                <a:moveTo>
                                  <a:pt x="7239" y="0"/>
                                </a:moveTo>
                                <a:lnTo>
                                  <a:pt x="381" y="0"/>
                                </a:lnTo>
                                <a:lnTo>
                                  <a:pt x="6858" y="17526"/>
                                </a:lnTo>
                                <a:lnTo>
                                  <a:pt x="7239" y="0"/>
                                </a:lnTo>
                                <a:close/>
                              </a:path>
                            </a:pathLst>
                          </a:custGeom>
                          <a:solidFill>
                            <a:srgbClr val="00FF00"/>
                          </a:solidFill>
                        </wps:spPr>
                        <wps:bodyPr wrap="square" lIns="0" tIns="0" rIns="0" bIns="0" rtlCol="0">
                          <a:prstTxWarp prst="textNoShape">
                            <a:avLst/>
                          </a:prstTxWarp>
                          <a:noAutofit/>
                        </wps:bodyPr>
                      </wps:wsp>
                      <wps:wsp>
                        <wps:cNvPr id="104" name="Graphic 104"/>
                        <wps:cNvSpPr/>
                        <wps:spPr>
                          <a:xfrm>
                            <a:off x="2490216" y="5223483"/>
                            <a:ext cx="7620" cy="17780"/>
                          </a:xfrm>
                          <a:custGeom>
                            <a:avLst/>
                            <a:gdLst/>
                            <a:ahLst/>
                            <a:cxnLst/>
                            <a:rect l="l" t="t" r="r" b="b"/>
                            <a:pathLst>
                              <a:path w="7620" h="17780">
                                <a:moveTo>
                                  <a:pt x="7238" y="0"/>
                                </a:moveTo>
                                <a:lnTo>
                                  <a:pt x="380" y="0"/>
                                </a:lnTo>
                                <a:lnTo>
                                  <a:pt x="6857" y="17525"/>
                                </a:lnTo>
                                <a:lnTo>
                                  <a:pt x="7238" y="0"/>
                                </a:lnTo>
                                <a:close/>
                              </a:path>
                              <a:path w="7620" h="17780">
                                <a:moveTo>
                                  <a:pt x="380" y="0"/>
                                </a:moveTo>
                                <a:lnTo>
                                  <a:pt x="6857" y="17525"/>
                                </a:lnTo>
                                <a:lnTo>
                                  <a:pt x="0" y="17144"/>
                                </a:lnTo>
                                <a:lnTo>
                                  <a:pt x="380" y="0"/>
                                </a:lnTo>
                                <a:close/>
                              </a:path>
                            </a:pathLst>
                          </a:custGeom>
                          <a:ln w="0">
                            <a:solidFill>
                              <a:srgbClr val="00FF00"/>
                            </a:solidFill>
                            <a:prstDash val="solid"/>
                          </a:ln>
                        </wps:spPr>
                        <wps:bodyPr wrap="square" lIns="0" tIns="0" rIns="0" bIns="0" rtlCol="0">
                          <a:prstTxWarp prst="textNoShape">
                            <a:avLst/>
                          </a:prstTxWarp>
                          <a:noAutofit/>
                        </wps:bodyPr>
                      </wps:wsp>
                      <wps:wsp>
                        <wps:cNvPr id="105" name="Graphic 105"/>
                        <wps:cNvSpPr/>
                        <wps:spPr>
                          <a:xfrm>
                            <a:off x="2542032" y="5189193"/>
                            <a:ext cx="8890" cy="87630"/>
                          </a:xfrm>
                          <a:custGeom>
                            <a:avLst/>
                            <a:gdLst/>
                            <a:ahLst/>
                            <a:cxnLst/>
                            <a:rect l="l" t="t" r="r" b="b"/>
                            <a:pathLst>
                              <a:path w="8890" h="87630">
                                <a:moveTo>
                                  <a:pt x="1926" y="381"/>
                                </a:moveTo>
                                <a:lnTo>
                                  <a:pt x="0" y="87630"/>
                                </a:lnTo>
                                <a:lnTo>
                                  <a:pt x="6858" y="87630"/>
                                </a:lnTo>
                                <a:lnTo>
                                  <a:pt x="1926" y="381"/>
                                </a:lnTo>
                                <a:close/>
                              </a:path>
                              <a:path w="8890" h="87630">
                                <a:moveTo>
                                  <a:pt x="1905" y="0"/>
                                </a:moveTo>
                                <a:lnTo>
                                  <a:pt x="6858" y="87630"/>
                                </a:lnTo>
                                <a:lnTo>
                                  <a:pt x="8763" y="381"/>
                                </a:lnTo>
                                <a:lnTo>
                                  <a:pt x="1905" y="0"/>
                                </a:lnTo>
                                <a:close/>
                              </a:path>
                            </a:pathLst>
                          </a:custGeom>
                          <a:solidFill>
                            <a:srgbClr val="00FF00"/>
                          </a:solidFill>
                        </wps:spPr>
                        <wps:bodyPr wrap="square" lIns="0" tIns="0" rIns="0" bIns="0" rtlCol="0">
                          <a:prstTxWarp prst="textNoShape">
                            <a:avLst/>
                          </a:prstTxWarp>
                          <a:noAutofit/>
                        </wps:bodyPr>
                      </wps:wsp>
                      <wps:wsp>
                        <wps:cNvPr id="106" name="Graphic 106"/>
                        <wps:cNvSpPr/>
                        <wps:spPr>
                          <a:xfrm>
                            <a:off x="2542031" y="5189193"/>
                            <a:ext cx="8890" cy="87630"/>
                          </a:xfrm>
                          <a:custGeom>
                            <a:avLst/>
                            <a:gdLst/>
                            <a:ahLst/>
                            <a:cxnLst/>
                            <a:rect l="l" t="t" r="r" b="b"/>
                            <a:pathLst>
                              <a:path w="8890" h="87630">
                                <a:moveTo>
                                  <a:pt x="8762" y="380"/>
                                </a:moveTo>
                                <a:lnTo>
                                  <a:pt x="1904" y="0"/>
                                </a:lnTo>
                                <a:lnTo>
                                  <a:pt x="6857" y="87629"/>
                                </a:lnTo>
                                <a:lnTo>
                                  <a:pt x="8762" y="380"/>
                                </a:lnTo>
                                <a:close/>
                              </a:path>
                              <a:path w="8890" h="87630">
                                <a:moveTo>
                                  <a:pt x="1904" y="0"/>
                                </a:moveTo>
                                <a:lnTo>
                                  <a:pt x="6857" y="87629"/>
                                </a:lnTo>
                                <a:lnTo>
                                  <a:pt x="0" y="87629"/>
                                </a:lnTo>
                                <a:lnTo>
                                  <a:pt x="1904" y="0"/>
                                </a:lnTo>
                                <a:close/>
                              </a:path>
                            </a:pathLst>
                          </a:custGeom>
                          <a:ln w="0">
                            <a:solidFill>
                              <a:srgbClr val="00FF00"/>
                            </a:solidFill>
                            <a:prstDash val="solid"/>
                          </a:ln>
                        </wps:spPr>
                        <wps:bodyPr wrap="square" lIns="0" tIns="0" rIns="0" bIns="0" rtlCol="0">
                          <a:prstTxWarp prst="textNoShape">
                            <a:avLst/>
                          </a:prstTxWarp>
                          <a:noAutofit/>
                        </wps:bodyPr>
                      </wps:wsp>
                      <wps:wsp>
                        <wps:cNvPr id="107" name="Graphic 107"/>
                        <wps:cNvSpPr/>
                        <wps:spPr>
                          <a:xfrm>
                            <a:off x="2561463" y="4895061"/>
                            <a:ext cx="224154" cy="448309"/>
                          </a:xfrm>
                          <a:custGeom>
                            <a:avLst/>
                            <a:gdLst/>
                            <a:ahLst/>
                            <a:cxnLst/>
                            <a:rect l="l" t="t" r="r" b="b"/>
                            <a:pathLst>
                              <a:path w="224154" h="448309">
                                <a:moveTo>
                                  <a:pt x="126872" y="448055"/>
                                </a:moveTo>
                                <a:lnTo>
                                  <a:pt x="38861" y="339089"/>
                                </a:lnTo>
                              </a:path>
                              <a:path w="224154" h="448309">
                                <a:moveTo>
                                  <a:pt x="223646" y="276986"/>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108" name="Graphic 108"/>
                        <wps:cNvSpPr/>
                        <wps:spPr>
                          <a:xfrm>
                            <a:off x="2503170" y="4850103"/>
                            <a:ext cx="8890" cy="87630"/>
                          </a:xfrm>
                          <a:custGeom>
                            <a:avLst/>
                            <a:gdLst/>
                            <a:ahLst/>
                            <a:cxnLst/>
                            <a:rect l="l" t="t" r="r" b="b"/>
                            <a:pathLst>
                              <a:path w="8890" h="87630">
                                <a:moveTo>
                                  <a:pt x="1547" y="381"/>
                                </a:moveTo>
                                <a:lnTo>
                                  <a:pt x="0" y="87630"/>
                                </a:lnTo>
                                <a:lnTo>
                                  <a:pt x="6858" y="87630"/>
                                </a:lnTo>
                                <a:lnTo>
                                  <a:pt x="1547" y="381"/>
                                </a:lnTo>
                                <a:close/>
                              </a:path>
                              <a:path w="8890" h="87630">
                                <a:moveTo>
                                  <a:pt x="1524" y="0"/>
                                </a:moveTo>
                                <a:lnTo>
                                  <a:pt x="6858" y="87630"/>
                                </a:lnTo>
                                <a:lnTo>
                                  <a:pt x="8763" y="381"/>
                                </a:lnTo>
                                <a:lnTo>
                                  <a:pt x="1524" y="0"/>
                                </a:lnTo>
                                <a:close/>
                              </a:path>
                            </a:pathLst>
                          </a:custGeom>
                          <a:solidFill>
                            <a:srgbClr val="00FF00"/>
                          </a:solidFill>
                        </wps:spPr>
                        <wps:bodyPr wrap="square" lIns="0" tIns="0" rIns="0" bIns="0" rtlCol="0">
                          <a:prstTxWarp prst="textNoShape">
                            <a:avLst/>
                          </a:prstTxWarp>
                          <a:noAutofit/>
                        </wps:bodyPr>
                      </wps:wsp>
                      <wps:wsp>
                        <wps:cNvPr id="109" name="Graphic 109"/>
                        <wps:cNvSpPr/>
                        <wps:spPr>
                          <a:xfrm>
                            <a:off x="2503169" y="4850103"/>
                            <a:ext cx="8890" cy="87630"/>
                          </a:xfrm>
                          <a:custGeom>
                            <a:avLst/>
                            <a:gdLst/>
                            <a:ahLst/>
                            <a:cxnLst/>
                            <a:rect l="l" t="t" r="r" b="b"/>
                            <a:pathLst>
                              <a:path w="8890" h="87630">
                                <a:moveTo>
                                  <a:pt x="8762" y="380"/>
                                </a:moveTo>
                                <a:lnTo>
                                  <a:pt x="1523" y="0"/>
                                </a:lnTo>
                                <a:lnTo>
                                  <a:pt x="6857" y="87629"/>
                                </a:lnTo>
                                <a:lnTo>
                                  <a:pt x="8762" y="380"/>
                                </a:lnTo>
                                <a:close/>
                              </a:path>
                              <a:path w="8890" h="87630">
                                <a:moveTo>
                                  <a:pt x="1523" y="0"/>
                                </a:moveTo>
                                <a:lnTo>
                                  <a:pt x="6857" y="87629"/>
                                </a:lnTo>
                                <a:lnTo>
                                  <a:pt x="0" y="87629"/>
                                </a:lnTo>
                                <a:lnTo>
                                  <a:pt x="1523" y="0"/>
                                </a:lnTo>
                                <a:close/>
                              </a:path>
                            </a:pathLst>
                          </a:custGeom>
                          <a:ln w="0">
                            <a:solidFill>
                              <a:srgbClr val="00FF00"/>
                            </a:solidFill>
                            <a:prstDash val="solid"/>
                          </a:ln>
                        </wps:spPr>
                        <wps:bodyPr wrap="square" lIns="0" tIns="0" rIns="0" bIns="0" rtlCol="0">
                          <a:prstTxWarp prst="textNoShape">
                            <a:avLst/>
                          </a:prstTxWarp>
                          <a:noAutofit/>
                        </wps:bodyPr>
                      </wps:wsp>
                      <wps:wsp>
                        <wps:cNvPr id="110" name="Graphic 110"/>
                        <wps:cNvSpPr/>
                        <wps:spPr>
                          <a:xfrm>
                            <a:off x="2507360" y="4893918"/>
                            <a:ext cx="54610" cy="1270"/>
                          </a:xfrm>
                          <a:custGeom>
                            <a:avLst/>
                            <a:gdLst/>
                            <a:ahLst/>
                            <a:cxnLst/>
                            <a:rect l="l" t="t" r="r" b="b"/>
                            <a:pathLst>
                              <a:path w="54610" h="1270">
                                <a:moveTo>
                                  <a:pt x="54101" y="1142"/>
                                </a:moveTo>
                                <a:lnTo>
                                  <a:pt x="0" y="0"/>
                                </a:lnTo>
                              </a:path>
                            </a:pathLst>
                          </a:custGeom>
                          <a:ln w="9143">
                            <a:solidFill>
                              <a:srgbClr val="00FF00"/>
                            </a:solidFill>
                            <a:prstDash val="solid"/>
                          </a:ln>
                        </wps:spPr>
                        <wps:bodyPr wrap="square" lIns="0" tIns="0" rIns="0" bIns="0" rtlCol="0">
                          <a:prstTxWarp prst="textNoShape">
                            <a:avLst/>
                          </a:prstTxWarp>
                          <a:noAutofit/>
                        </wps:bodyPr>
                      </wps:wsp>
                      <wps:wsp>
                        <wps:cNvPr id="111" name="Graphic 111"/>
                        <wps:cNvSpPr/>
                        <wps:spPr>
                          <a:xfrm>
                            <a:off x="2798825" y="5681064"/>
                            <a:ext cx="1270" cy="629920"/>
                          </a:xfrm>
                          <a:custGeom>
                            <a:avLst/>
                            <a:gdLst/>
                            <a:ahLst/>
                            <a:cxnLst/>
                            <a:rect l="l" t="t" r="r" b="b"/>
                            <a:pathLst>
                              <a:path h="629920">
                                <a:moveTo>
                                  <a:pt x="0" y="629792"/>
                                </a:moveTo>
                                <a:lnTo>
                                  <a:pt x="0" y="0"/>
                                </a:lnTo>
                              </a:path>
                            </a:pathLst>
                          </a:custGeom>
                          <a:ln w="0">
                            <a:solidFill>
                              <a:srgbClr val="00FFFF"/>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56" cstate="print"/>
                          <a:stretch>
                            <a:fillRect/>
                          </a:stretch>
                        </pic:blipFill>
                        <pic:spPr>
                          <a:xfrm>
                            <a:off x="2868548" y="6231990"/>
                            <a:ext cx="86486" cy="65912"/>
                          </a:xfrm>
                          <a:prstGeom prst="rect">
                            <a:avLst/>
                          </a:prstGeom>
                        </pic:spPr>
                      </pic:pic>
                      <pic:pic xmlns:pic="http://schemas.openxmlformats.org/drawingml/2006/picture">
                        <pic:nvPicPr>
                          <pic:cNvPr id="113" name="Image 113"/>
                          <pic:cNvPicPr/>
                        </pic:nvPicPr>
                        <pic:blipFill>
                          <a:blip r:embed="rId57" cstate="print"/>
                          <a:stretch>
                            <a:fillRect/>
                          </a:stretch>
                        </pic:blipFill>
                        <pic:spPr>
                          <a:xfrm>
                            <a:off x="3010280" y="6231990"/>
                            <a:ext cx="230885" cy="84200"/>
                          </a:xfrm>
                          <a:prstGeom prst="rect">
                            <a:avLst/>
                          </a:prstGeom>
                        </pic:spPr>
                      </pic:pic>
                      <wps:wsp>
                        <wps:cNvPr id="114" name="Graphic 114"/>
                        <wps:cNvSpPr/>
                        <wps:spPr>
                          <a:xfrm>
                            <a:off x="3293745" y="6255993"/>
                            <a:ext cx="205104" cy="36830"/>
                          </a:xfrm>
                          <a:custGeom>
                            <a:avLst/>
                            <a:gdLst/>
                            <a:ahLst/>
                            <a:cxnLst/>
                            <a:rect l="l" t="t" r="r" b="b"/>
                            <a:pathLst>
                              <a:path w="205104" h="36830">
                                <a:moveTo>
                                  <a:pt x="0" y="0"/>
                                </a:moveTo>
                                <a:lnTo>
                                  <a:pt x="0" y="26288"/>
                                </a:lnTo>
                                <a:lnTo>
                                  <a:pt x="2666" y="33908"/>
                                </a:lnTo>
                                <a:lnTo>
                                  <a:pt x="8000" y="36575"/>
                                </a:lnTo>
                                <a:lnTo>
                                  <a:pt x="15620" y="36575"/>
                                </a:lnTo>
                                <a:lnTo>
                                  <a:pt x="20954" y="33908"/>
                                </a:lnTo>
                                <a:lnTo>
                                  <a:pt x="28955" y="26288"/>
                                </a:lnTo>
                              </a:path>
                              <a:path w="205104" h="36830">
                                <a:moveTo>
                                  <a:pt x="28955" y="0"/>
                                </a:moveTo>
                                <a:lnTo>
                                  <a:pt x="28955" y="36575"/>
                                </a:lnTo>
                              </a:path>
                              <a:path w="205104" h="36830">
                                <a:moveTo>
                                  <a:pt x="78866" y="7619"/>
                                </a:moveTo>
                                <a:lnTo>
                                  <a:pt x="76199" y="2666"/>
                                </a:lnTo>
                                <a:lnTo>
                                  <a:pt x="68198" y="0"/>
                                </a:lnTo>
                                <a:lnTo>
                                  <a:pt x="60578" y="0"/>
                                </a:lnTo>
                                <a:lnTo>
                                  <a:pt x="52577" y="2666"/>
                                </a:lnTo>
                                <a:lnTo>
                                  <a:pt x="49910" y="7619"/>
                                </a:lnTo>
                                <a:lnTo>
                                  <a:pt x="52577" y="12953"/>
                                </a:lnTo>
                                <a:lnTo>
                                  <a:pt x="57911" y="15620"/>
                                </a:lnTo>
                                <a:lnTo>
                                  <a:pt x="70865" y="18287"/>
                                </a:lnTo>
                                <a:lnTo>
                                  <a:pt x="76199" y="20954"/>
                                </a:lnTo>
                                <a:lnTo>
                                  <a:pt x="78866" y="26288"/>
                                </a:lnTo>
                                <a:lnTo>
                                  <a:pt x="78866" y="28955"/>
                                </a:lnTo>
                                <a:lnTo>
                                  <a:pt x="76199" y="33908"/>
                                </a:lnTo>
                                <a:lnTo>
                                  <a:pt x="68198" y="36575"/>
                                </a:lnTo>
                                <a:lnTo>
                                  <a:pt x="60578" y="36575"/>
                                </a:lnTo>
                                <a:lnTo>
                                  <a:pt x="52577" y="33908"/>
                                </a:lnTo>
                                <a:lnTo>
                                  <a:pt x="49910" y="28955"/>
                                </a:lnTo>
                              </a:path>
                              <a:path w="205104" h="36830">
                                <a:moveTo>
                                  <a:pt x="94487" y="15620"/>
                                </a:moveTo>
                                <a:lnTo>
                                  <a:pt x="126110" y="15620"/>
                                </a:lnTo>
                                <a:lnTo>
                                  <a:pt x="126110" y="10286"/>
                                </a:lnTo>
                                <a:lnTo>
                                  <a:pt x="123443" y="4952"/>
                                </a:lnTo>
                                <a:lnTo>
                                  <a:pt x="120776" y="2666"/>
                                </a:lnTo>
                                <a:lnTo>
                                  <a:pt x="115442" y="0"/>
                                </a:lnTo>
                                <a:lnTo>
                                  <a:pt x="107822" y="0"/>
                                </a:lnTo>
                                <a:lnTo>
                                  <a:pt x="102488" y="2666"/>
                                </a:lnTo>
                                <a:lnTo>
                                  <a:pt x="97154" y="7619"/>
                                </a:lnTo>
                                <a:lnTo>
                                  <a:pt x="94487" y="15620"/>
                                </a:lnTo>
                                <a:lnTo>
                                  <a:pt x="94487" y="20954"/>
                                </a:lnTo>
                                <a:lnTo>
                                  <a:pt x="97154" y="28955"/>
                                </a:lnTo>
                                <a:lnTo>
                                  <a:pt x="102488" y="33908"/>
                                </a:lnTo>
                                <a:lnTo>
                                  <a:pt x="107822" y="36575"/>
                                </a:lnTo>
                                <a:lnTo>
                                  <a:pt x="115442" y="36575"/>
                                </a:lnTo>
                                <a:lnTo>
                                  <a:pt x="120776" y="33908"/>
                                </a:lnTo>
                                <a:lnTo>
                                  <a:pt x="126110" y="28955"/>
                                </a:lnTo>
                              </a:path>
                              <a:path w="205104" h="36830">
                                <a:moveTo>
                                  <a:pt x="141731" y="36575"/>
                                </a:moveTo>
                                <a:lnTo>
                                  <a:pt x="141731" y="0"/>
                                </a:lnTo>
                              </a:path>
                              <a:path w="205104" h="36830">
                                <a:moveTo>
                                  <a:pt x="141731" y="15620"/>
                                </a:moveTo>
                                <a:lnTo>
                                  <a:pt x="144398" y="7619"/>
                                </a:lnTo>
                                <a:lnTo>
                                  <a:pt x="149732" y="2666"/>
                                </a:lnTo>
                                <a:lnTo>
                                  <a:pt x="155066" y="0"/>
                                </a:lnTo>
                                <a:lnTo>
                                  <a:pt x="162686" y="0"/>
                                </a:lnTo>
                              </a:path>
                              <a:path w="205104" h="36830">
                                <a:moveTo>
                                  <a:pt x="204977" y="7619"/>
                                </a:moveTo>
                                <a:lnTo>
                                  <a:pt x="202310" y="2666"/>
                                </a:lnTo>
                                <a:lnTo>
                                  <a:pt x="194309" y="0"/>
                                </a:lnTo>
                                <a:lnTo>
                                  <a:pt x="186308" y="0"/>
                                </a:lnTo>
                                <a:lnTo>
                                  <a:pt x="178688" y="2666"/>
                                </a:lnTo>
                                <a:lnTo>
                                  <a:pt x="176021" y="7619"/>
                                </a:lnTo>
                                <a:lnTo>
                                  <a:pt x="178688" y="12953"/>
                                </a:lnTo>
                                <a:lnTo>
                                  <a:pt x="184022" y="15620"/>
                                </a:lnTo>
                                <a:lnTo>
                                  <a:pt x="196976" y="18287"/>
                                </a:lnTo>
                                <a:lnTo>
                                  <a:pt x="202310" y="20954"/>
                                </a:lnTo>
                                <a:lnTo>
                                  <a:pt x="204977" y="26288"/>
                                </a:lnTo>
                                <a:lnTo>
                                  <a:pt x="204977" y="28955"/>
                                </a:lnTo>
                                <a:lnTo>
                                  <a:pt x="202310" y="33908"/>
                                </a:lnTo>
                                <a:lnTo>
                                  <a:pt x="194309" y="36575"/>
                                </a:lnTo>
                                <a:lnTo>
                                  <a:pt x="186308" y="36575"/>
                                </a:lnTo>
                                <a:lnTo>
                                  <a:pt x="178688" y="33908"/>
                                </a:lnTo>
                                <a:lnTo>
                                  <a:pt x="176021" y="28955"/>
                                </a:lnTo>
                              </a:path>
                            </a:pathLst>
                          </a:custGeom>
                          <a:ln w="10667">
                            <a:solidFill>
                              <a:srgbClr val="0000FF"/>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018845" id="Group 12" o:spid="_x0000_s1026" style="width:451.2pt;height:401.4pt;mso-position-horizontal-relative:char;mso-position-vertical-relative:line" coordorigin=",45" coordsize="52898,6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">
                <v:shape id="Graphic 13" o:spid="_x0000_s1027" style="position:absolute;left:17628;top:18242;width:13;height:6108;visibility:visible;mso-wrap-style:square;v-text-anchor:top" coordsize="12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" path="m,610361l,e" filled="f" strokecolor="aqua" strokeweight="0">
                  <v:path arrowok="t"/>
                </v:shape>
                <v:shape id="Graphic 14" o:spid="_x0000_s1028" style="position:absolute;left:16062;top:14782;width:2909;height:3353;visibility:visible;mso-wrap-style:square;v-text-anchor:top" coordsize="29083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" path="m,334898l,em290321,r,334898em290321,334898l,334898em,265937r290321,em,195071r290321,em,l290321,e" filled="f" strokecolor="#ffbf00" strokeweight="0">
                  <v:path arrowok="t"/>
                </v:shape>
                <v:shape id="Graphic 15" o:spid="_x0000_s1029" style="position:absolute;left:16062;top:14782;width:2909;height:1956;visibility:visible;mso-wrap-style:square;v-text-anchor:top" coordsize="2908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" path="m,l290321,195071e" filled="f" strokeweight="0">
                  <v:path arrowok="t"/>
                </v:shape>
                <v:shape id="Graphic 16" o:spid="_x0000_s1030" style="position:absolute;left:17106;top:14584;width:820;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" path="m,l81533,e" filled="f" strokecolor="#ffbf00" strokeweight="0">
                  <v:path arrowok="t"/>
                </v:shape>
                <v:shape id="Graphic 17" o:spid="_x0000_s1031" style="position:absolute;left:16363;top:15788;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" path="m,67817l,e" filled="f" strokeweight="0">
                  <v:path arrowok="t"/>
                </v:shape>
                <v:shape id="Graphic 18" o:spid="_x0000_s1032" style="position:absolute;left:17106;top:14584;width:2001;height:876;visibility:visible;mso-wrap-style:square;v-text-anchor:top" coordsize="20002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" path="m,l,19811em81533,r,19811em185927,87629r14097,em200024,87629r,-15240em200024,72389r-14097,e" filled="f" strokecolor="#ffbf00" strokeweight="0">
                  <v:path arrowok="t"/>
                </v:shape>
                <v:shape id="Graphic 19" o:spid="_x0000_s1033" style="position:absolute;left:16432;top:15788;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" path="m,67817l,e" filled="f" strokeweight="0">
                  <v:path arrowok="t"/>
                </v:shape>
                <v:shape id="Graphic 20" o:spid="_x0000_s1034" style="position:absolute;left:17278;top:18699;width:705;height:622;visibility:visible;mso-wrap-style:square;v-text-anchor:top" coordsize="7048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" path="m,l35052,61722r,-9144l,xem62865,4572l35052,52578r,9144l62865,4572xem70485,l62865,4572,35052,61722,70485,xem,l35052,52578,7620,4572,,xem70485,l,,7620,4572,70485,xem70485,l7620,4572r55245,l70485,xe" fillcolor="lime" stroked="f">
                  <v:path arrowok="t"/>
                </v:shape>
                <v:shape id="Graphic 21" o:spid="_x0000_s1035" style="position:absolute;left:17278;top:18699;width:705;height:622;visibility:visible;mso-wrap-style:square;v-text-anchor:top" coordsize="7048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" path="m7619,4571l,,35051,52577,7619,4571xem,l35051,52577r,9144l,xem35051,52577r,9144l62864,4571,35051,52577xem35051,61721l62864,4571,70484,,35051,61721xem62864,4571l70484,,7619,4571r55245,xem70484,l7619,4571,,,70484,xe" filled="f" strokecolor="lime" strokeweight="0">
                  <v:path arrowok="t"/>
                </v:shape>
                <v:shape id="Graphic 22" o:spid="_x0000_s1036" style="position:absolute;left:17266;top:14111;width:362;height:318;visibility:visible;mso-wrap-style:square;v-text-anchor:top" coordsize="361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" path="m17907,l,31623,17907,4572,17907,xem17907,4572l,31623,3810,29337,17907,4572xem3810,29337l,31623r36195,l3810,29337xem32385,29337r-28575,l36195,31623,32385,29337xem17907,l32385,29337r3810,2286l17907,xem17907,r,4572l32385,29337,17907,xe" fillcolor="lime" stroked="f">
                  <v:path arrowok="t"/>
                </v:shape>
                <v:shape id="Graphic 23" o:spid="_x0000_s1037" style="position:absolute;left:17266;top:14111;width:362;height:318;visibility:visible;mso-wrap-style:square;v-text-anchor:top" coordsize="361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" path="m3809,29336l,31622,17906,4571,3809,29336xem,31622l17906,4571,17906,,,31622xem17906,4571l17906,,32384,29336,17906,4571xem17906,l32384,29336r3810,2286l17906,xem32384,29336r3810,2286l3809,29336r28575,xem36194,31622l3809,29336,,31622r36194,xe" filled="f" strokecolor="lime" strokeweight="0">
                  <v:path arrowok="t"/>
                </v:shape>
                <v:shape id="Graphic 24" o:spid="_x0000_s1038" style="position:absolute;left:16931;top:15235;width:1715;height:921;visibility:visible;mso-wrap-style:square;v-text-anchor:top" coordsize="1714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" path="m13334,91820l,91820,,87629,761,85724,1904,84581r1143,-762l4952,83057r3429,l10286,83819r1143,762l12572,85724r762,1905l13334,91820em3047,69341r-1143,762l761,71246,,72389r,2667l761,76199r1143,1143l3047,78104r1905,762l8381,78866r1905,-762l11429,77342r1143,-1143l13334,75056r,-2667l12572,71246,11429,70103r-1143,-762em171068,23240l157733,18287r13335,-4953em166496,21335r,-6477em160781,r-1143,380l158495,1904r-762,1143l157733,5714r762,1143l159638,8000r1143,762l162686,9524r3048,l167639,8762r1524,-762l170306,6857r762,-1143l171068,3047r-762,-1143l169163,380,167639,e" filled="f" strokecolor="lime" strokeweight="0">
                  <v:path arrowok="t"/>
                </v:shape>
                <v:shape id="Graphic 25" o:spid="_x0000_s1039" style="position:absolute;left:6957;top:24376;width:18224;height:514;visibility:visible;mso-wrap-style:square;v-text-anchor:top" coordsize="18224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" path="m,51434r1821941,em,l1814702,e" filled="f" strokeweight=".25397mm">
                  <v:path arrowok="t"/>
                </v:shape>
                <v:shape id="Graphic 26" o:spid="_x0000_s1040" style="position:absolute;left:10538;top:13879;width:13;height:6109;visibility:visible;mso-wrap-style:square;v-text-anchor:top" coordsize="127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" path="m,610361l,e" filled="f" strokecolor="aqua" strokeweight="0">
                  <v:path arrowok="t"/>
                </v:shape>
                <v:shape id="Graphic 27" o:spid="_x0000_s1041" style="position:absolute;left:8972;top:10423;width:2902;height:3347;visibility:visible;mso-wrap-style:square;v-text-anchor:top" coordsize="29019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" path="m,334517l,em289940,r,334517em289940,334517l,334517em,265556r289940,em,194690r289940,em,l289940,e" filled="f" strokecolor="#ffbf00" strokeweight="0">
                  <v:path arrowok="t"/>
                </v:shape>
                <v:shape id="Graphic 28" o:spid="_x0000_s1042" style="position:absolute;left:8972;top:10423;width:2902;height:1950;visibility:visible;mso-wrap-style:square;v-text-anchor:top" coordsize="29019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" path="m,l289940,194690e" filled="f" strokeweight="0">
                  <v:path arrowok="t"/>
                </v:shape>
                <v:shape id="Graphic 29" o:spid="_x0000_s1043" style="position:absolute;left:10016;top:10221;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" path="m,l81152,e" filled="f" strokecolor="#ffbf00" strokeweight="0">
                  <v:path arrowok="t"/>
                </v:shape>
                <v:shape id="Graphic 30" o:spid="_x0000_s1044" style="position:absolute;left:9269;top:11429;width:13;height:680;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" path="m,67817l,e" filled="f" strokeweight="0">
                  <v:path arrowok="t"/>
                </v:shape>
                <v:shape id="Graphic 31" o:spid="_x0000_s1045" style="position:absolute;left:10016;top:10221;width:2000;height:883;visibility:visible;mso-wrap-style:square;v-text-anchor:top" coordsize="20002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" path="m,l,20192em81152,r,20192em185546,88010r14478,em200024,88010r,-15240em200024,72770r-14478,e" filled="f" strokecolor="#ffbf00" strokeweight="0">
                  <v:path arrowok="t"/>
                </v:shape>
                <v:shape id="Graphic 32" o:spid="_x0000_s1046" style="position:absolute;left:9342;top:11425;width:12;height:686;visibility:visible;mso-wrap-style:square;v-text-anchor:top" coordsize="127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" path="m,68198l,e" filled="f" strokeweight="0">
                  <v:path arrowok="t"/>
                </v:shape>
                <v:shape id="Graphic 33" o:spid="_x0000_s1047" style="position:absolute;left:10187;top:14336;width:705;height:623;visibility:visible;mso-wrap-style:square;v-text-anchor:top" coordsize="7048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" path="m,l35052,61722r,-8763l,xem62484,4572l35052,52959r,8763l62484,4572xem70104,l62484,4572,35052,61722,70104,xem,l35052,52959,7239,4572,,xem70104,l,,7239,4572,70104,xem70104,l7239,4572r55245,l70104,xe" fillcolor="lime" stroked="f">
                  <v:path arrowok="t"/>
                </v:shape>
                <v:shape id="Graphic 34" o:spid="_x0000_s1048" style="position:absolute;left:10187;top:14336;width:705;height:623;visibility:visible;mso-wrap-style:square;v-text-anchor:top" coordsize="7048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" path="m7238,4571l,,35051,52958,7238,4571xem,l35051,52958r,8763l,xem35051,52958r,8763l62483,4571,35051,52958xem35051,61721l62483,4571,70103,,35051,61721xem62483,4571l70103,,7238,4571r55245,xem70103,l7238,4571,,,70103,xe" filled="f" strokecolor="lime" strokeweight="0">
                  <v:path arrowok="t"/>
                </v:shape>
                <v:shape id="Graphic 35" o:spid="_x0000_s1049" style="position:absolute;left:9841;top:10873;width:1708;height:927;visibility:visible;mso-wrap-style:square;v-text-anchor:top" coordsize="17081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" path="m12953,92201l,92201,,87629,380,85724,1904,84581r1143,-762l4952,83438r3048,l9905,83819r1143,762l12572,85724r381,1905l12953,92201em3047,69341r-1143,762l380,71246,,72770r,2286l380,76199r1524,1524l3047,78104r1905,762l8000,78866r1905,-762l11048,77723r1524,-1524l12953,75056r,-2286l12572,71246,11048,70103,9905,69341em170687,23240l157352,18287r13335,-4953em166496,21335r,-6096em160781,r-1524,761l158114,1904r-762,1143l157352,5714r762,1143l159257,8381r1524,381l162686,9524r3048,l167639,8762r1143,-381l170306,6857r381,-1143l170687,3047r-381,-1143l168782,761,167639,e" filled="f" strokecolor="lime" strokeweight="0">
                  <v:path arrowok="t"/>
                </v:shape>
                <v:shape id="Graphic 36" o:spid="_x0000_s1050" style="position:absolute;left:8789;top:380;width:10262;height:21012;visibility:visible;mso-wrap-style:square;v-text-anchor:top" coordsize="1026160,2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" path="m,1961768r350900,l350900,2101214,,2101214,,1961768em670559,r355092,l1025651,560831r-355092,l670559,em847343,22097r,112014em734948,134111r228219,em847343,340994r,112014em791336,192023r123825,em734948,284225r228219,em791336,337946r123825,e" filled="f" strokeweight=".25397mm">
                  <v:path arrowok="t"/>
                </v:shape>
                <v:shape id="Graphic 37" o:spid="_x0000_s1051" style="position:absolute;left:21551;top:765;width:2051;height:552;visibility:visible;mso-wrap-style:square;v-text-anchor:top" coordsize="20510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" path="m,55244l,18287em,33908l2666,26288,8000,20954r5334,-2667l20954,18287em65912,18287r,36957em65912,26288l60578,20954,55244,18287r-8001,l42290,20954r-5334,5334l34289,33908r,5334l36956,47243r5334,5334l47243,55244r8001,l60578,52577r5334,-5334em115823,26288r-5334,-5334l105155,18287r-8001,l92201,20954r-5334,5334l84200,33908r,5334l86867,47243r5334,5334l97154,55244r8001,l110489,52577r5334,-5334em131444,55244l131444,em157733,18287l131444,44576em141731,33908r18669,21336em204977,26288r-2667,-5334l194309,18287r-7620,l178688,20954r-2667,5334l178688,31622r5334,2286l196976,36575r5334,2667l204977,44576r,2667l202310,52577r-8001,2667l186689,55244r-8001,-2667l176021,47243e" filled="f" strokecolor="blue" strokeweight=".29631mm">
                  <v:path arrowok="t"/>
                </v:shape>
                <v:shape id="Graphic 38" o:spid="_x0000_s1052" style="position:absolute;left:17388;top:5939;width:13;height:8642;visibility:visible;mso-wrap-style:square;v-text-anchor:top" coordsize="127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" path="m1142,863726l,e" filled="f" strokecolor="aqua" strokeweight="0">
                  <v:path arrowok="t"/>
                </v:shape>
                <v:shape id="Graphic 39" o:spid="_x0000_s1053" style="position:absolute;left:19911;top:16081;width:7823;height:553;visibility:visible;mso-wrap-style:square;v-text-anchor:top" coordsize="78232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" path="m,55244l,,23621,r7620,2666l33908,5333r2667,5334l36575,18668r-2667,4953l31241,26288r-7620,2667l,28955em94487,13334l91820,8000,86486,2666,81152,,70865,,65531,2666,60197,8000r-2667,5334l54863,21335r,12954l57530,42290r2667,5334l65531,52577r5334,2667l81152,55244r5334,-2667l91820,47624r2667,-5334em147065,8000l141731,2666,133730,,123062,r-7620,2666l110108,8000r,5334l112775,18668r2667,2667l120776,23621r15621,5334l141731,31622r2667,2667l147065,39623r,8001l141731,52577r-8001,2667l123062,55244r-7620,-2667l110108,47624em162686,31622r47244,em254507,26288r8001,2667l265175,31622r2667,5334l267842,44957r-2667,4953l262508,52577r-8001,2667l230885,55244,230885,r23622,l262508,2666r2667,2667l267842,10667r,5334l265175,21335r-2667,2286l254507,26288r-23622,em286130,2666r2667,2667l291464,2666,288797,r-2667,2666em288797,18668r,36576em307085,31622r47244,em406907,r,55244em406907,26288r-5334,-4953l396239,18668r-7620,l383285,21335r-5334,4953l375284,34289r,5334l377951,47624r5334,4953l388619,55244r7620,l401573,52577r5334,-4953em425195,2666r2667,2667l430529,2666,427862,r-2667,2666em427862,18668r,36576em446150,55244r,-36576em446150,34289r2667,-8001l454151,21335r5334,-2667l467105,18668em480440,34289r31242,l511682,28955r-2286,-5334l506729,21335r-5334,-2667l493394,18668r-5334,2667l483107,26288r-2667,8001l480440,39623r2667,8001l488060,52577r5334,2667l501395,55244r5334,-2667l511682,47624em559307,26288r-5334,-4953l548639,18668r-8001,l535685,21335r-5334,4953l527684,34289r,5334l530351,47624r5334,4953l540638,55244r8001,l553973,52577r5334,-4953em582929,r,44957l585215,52577r5334,2667l595883,55244em574928,18668r18288,em611504,2666r2667,2667l616838,2666,614171,r-2667,2666em614171,18668r,36576em645794,18668r-5334,2667l635126,26288r-2286,8001l632840,39623r2286,8001l640460,52577r5334,2667l653795,55244r4953,-2667l664082,47624r2667,-8001l666749,34289r-2667,-8001l658748,21335r-4953,-2667l645794,18668em682370,55244r,-36576em682370,28955r8001,-7620l695705,18668r8001,l708659,21335r2667,7620l711326,55244em763904,18668r,36576em763904,26288r-5334,-4953l753617,18668r-8001,l740282,21335r-5334,4953l732281,34289r,5334l734948,47624r5334,4953l745616,55244r8001,l758570,52577r5334,-4953em782192,55244l782192,e" filled="f" strokecolor="blue" strokeweight=".296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54" type="#_x0000_t75" style="position:absolute;left:19914;top:17015;width:3045;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">
                  <v:imagedata r:id="rId58" o:title=""/>
                </v:shape>
                <v:shape id="Image 41" o:spid="_x0000_s1055" type="#_x0000_t75" style="position:absolute;left:23431;top:17015;width:3520;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">
                  <v:imagedata r:id="rId59" o:title=""/>
                </v:shape>
                <v:shape id="Graphic 42" o:spid="_x0000_s1056" style="position:absolute;left:10572;top:21442;width:32;height:2908;visibility:visible;mso-wrap-style:square;v-text-anchor:top" coordsize="317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" path="m,290702l3047,e" filled="f" strokecolor="aqua" strokeweight="0">
                  <v:path arrowok="t"/>
                </v:shape>
                <v:shape id="Graphic 43" o:spid="_x0000_s1057" style="position:absolute;left:19518;top:23316;width:6280;height:737;visibility:visible;mso-wrap-style:square;v-text-anchor:top" coordsize="62801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" path="m36575,7619l31622,2666,23621,,12953,,5333,2666,,7619r,5334l2666,18287r2667,2667l10286,23621r16002,5334l31622,31241r2286,2667l36575,39242r,8001l31622,52577r-8001,2286l12953,54863,5333,52577,,47243em55244,18287l70865,54863,86486,18287em70865,54863l62864,70865r-2667,2667l52577,73532em94487,54863r,-36576em94487,28955r8001,-8001l107441,18287r8001,l120776,20954r2667,8001l123443,54863em176021,26288r-5334,-5334l165353,18287r-8001,l152399,20954r-5334,5334l144398,33908r,5334l147065,47243r5334,5334l157352,54863r8001,l170687,52577r5334,-5334em191642,54863l191642,em191642,28955r8001,-8001l204596,18287r8001,l217931,20954r2667,8001l220598,54863em241553,54863r,-36576em241553,33908r2667,-7620l249554,20954r4953,-2667l262508,18287em288797,18287r-5334,2667l278129,26288r-2667,7620l275462,39242r2667,8001l283463,52577r5334,2286l296798,54863r4953,-2286l307085,47243r2667,-8001l309752,33908r-2667,-7620l301751,20954r-4953,-2667l288797,18287em325373,54863r,-36576em325373,28955r8001,-8001l338708,18287r8001,l351662,20954r2667,8001l354329,54863em375284,2666r2667,2667l380618,2666,377951,r-2667,2666em377951,18287r,36576em396620,18287r28575,l396620,54863r28575,em472439,18287r,36576em472439,26288r-4953,-5334l462152,18287r-8001,l448817,20954r-4953,5334l441197,33908r,5334l443864,47243r4953,5334l454151,54863r8001,l467486,52577r4953,-5334em498728,r,44576l501395,52577r5334,2286l512063,54863em491108,18287r18288,em527684,2666r2667,2667l533018,2666,530351,r-2667,2666em530351,18287r,36576em561974,18287r-5334,2667l551306,26288r-2667,7620l548639,39242r2667,8001l556640,52577r5334,2286l569594,54863r5334,-2286l580262,47243r2667,-8001l582929,33908r-2667,-7620l574928,20954r-5334,-2667l561974,18287em598550,54863r,-36576em598550,28955r8001,-8001l611885,18287r7620,l624839,20954r2667,8001l627506,54863e" filled="f" strokecolor="blue" strokeweight=".29631mm">
                  <v:path arrowok="t"/>
                </v:shape>
                <v:shape id="Image 44" o:spid="_x0000_s1058" type="#_x0000_t75" style="position:absolute;left:26449;top:23316;width:207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">
                  <v:imagedata r:id="rId60" o:title=""/>
                </v:shape>
                <v:shape id="Image 45" o:spid="_x0000_s1059" type="#_x0000_t75" style="position:absolute;left:19080;top:22208;width:107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">
                  <v:imagedata r:id="rId61" o:title=""/>
                </v:shape>
                <v:shape id="Graphic 46" o:spid="_x0000_s1060" style="position:absolute;left:20711;top:22261;width:527;height:553;visibility:visible;mso-wrap-style:square;v-text-anchor:top" coordsize="527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" path="m52577,23621r,-2667l49910,18287r-2667,l44576,20954r-2667,4953l36575,39242r-4953,8001l26288,52196r-5334,2667l10667,54863,5333,52196,2666,49529,,44576,,39242,2666,33908,5333,31241,23621,20954r2667,-2667l28955,12953r,-5334l26288,2285,20954,,15620,2285,12953,7619r,5334l34289,47243r10287,7620l49910,54863r2667,-2667l52577,49529e" filled="f" strokecolor="blue" strokeweight=".29631mm">
                  <v:path arrowok="t"/>
                </v:shape>
                <v:shape id="Image 47" o:spid="_x0000_s1061" type="#_x0000_t75" style="position:absolute;left:21838;top:22208;width:2050;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">
                  <v:imagedata r:id="rId62" o:title=""/>
                </v:shape>
                <v:shape id="Image 48" o:spid="_x0000_s1062" type="#_x0000_t75" style="position:absolute;left:24437;top:22208;width:107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">
                  <v:imagedata r:id="rId63" o:title=""/>
                </v:shape>
                <v:shape id="Graphic 49" o:spid="_x0000_s1063" style="position:absolute;left:26121;top:22261;width:870;height:553;visibility:visible;mso-wrap-style:square;v-text-anchor:top" coordsize="869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" path="m,l,54863r31241,em44576,l65531,54863,86486,e" filled="f" strokecolor="blue" strokeweight=".29631mm">
                  <v:path arrowok="t"/>
                </v:shape>
                <v:shape id="Graphic 50" o:spid="_x0000_s1064" style="position:absolute;left:8435;top:765;width:3156;height:5918;visibility:visible;mso-wrap-style:square;v-text-anchor:top" coordsize="31559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" path="m315467,591692l,591692,,,315467,r,591692em293750,569975r-272034,l21716,22097r272034,l293750,569975em293750,296036r-272034,em293750,76961r-272034,em293750,131444r-272034,em293750,186308r-272034,em293750,241172r-272034,em293750,515111r-272034,em293750,460247r-272034,em293750,405383r-272034,em293750,350900r-272034,em315467,591692l,591692,,,315467,r,591692em293750,569975r-272034,l21716,22097r272034,l293750,569975em293750,296036r-272034,em293750,76961r-272034,em293750,131444r-272034,em293750,186308r-272034,em293750,241172r-272034,em293750,515111r-272034,em293750,460247r-272034,em293750,405383r-272034,em293750,350900r-272034,em240791,569975r,-547878em76580,569975r,-547878em131444,569975r,-547878em186308,569975r,-547878em240791,569975r,-547878em76580,569975r,-547878em131444,569975r,-547878em186308,569975r,-547878e" filled="f" strokecolor="blue" strokeweight=".25397mm">
                  <v:path arrowok="t"/>
                </v:shape>
                <v:shape id="Graphic 51" o:spid="_x0000_s1065" style="position:absolute;left:10111;top:6697;width:38;height:3524;visibility:visible;mso-wrap-style:square;v-text-anchor:top" coordsize="381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" path="m,352424l3428,e" filled="f" strokecolor="aqua" strokeweight="0">
                  <v:path arrowok="t"/>
                </v:shape>
                <v:shape id="Image 52" o:spid="_x0000_s1066" type="#_x0000_t75" style="position:absolute;left:3829;top:11086;width:3520;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">
                  <v:imagedata r:id="rId64" o:title=""/>
                </v:shape>
                <v:shape id="Image 53" o:spid="_x0000_s1067" type="#_x0000_t75" style="position:absolute;top:20409;width:3832;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">
                  <v:imagedata r:id="rId65" o:title=""/>
                </v:shape>
                <v:shape id="Image 54" o:spid="_x0000_s1068" type="#_x0000_t75" style="position:absolute;left:4358;top:20409;width:2362;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">
                  <v:imagedata r:id="rId66" o:title=""/>
                </v:shape>
                <v:shape id="Graphic 55" o:spid="_x0000_s1069" style="position:absolute;left:38374;top:45;width:5010;height:5010;visibility:visible;mso-wrap-style:square;v-text-anchor:top"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" path="m473913,250481r-4548,-45111l456322,163353,435685,125331,408352,92204,375225,64871,337203,44234,295186,31191,250075,26643r-45111,4548l162947,44234,124925,64871,91798,92204,64466,125331,43828,163353,30785,205370r-4547,45111l30785,295592r13043,42017l64466,375631r27332,33127l124925,436091r38022,20637l204964,469771r45111,4547l295186,469771r42017,-13043l375225,436091r33127,-27333l435685,375631r20637,-38022l469365,295592r4548,-45111em229276,838l180193,9871,135164,27817,95079,53651,60830,86345,33307,124873,13401,168207,2001,215321,,265189r7833,49289l24677,359931r24849,40702l81376,435669r37845,28454l162057,485079r46823,12545l258683,500840r49466,-6630l353999,478480r41295,-23850l431096,423644r29368,-37141l482458,344191r13682,-46503l500570,247977r-5422,-49612l480539,152145,457703,110280,427599,73734,391185,43470,349421,20451,303265,5639,253677,e" filled="f" strokecolor="red" strokeweight=".25397mm">
                  <v:path arrowok="t"/>
                </v:shape>
                <v:shape id="Graphic 56" o:spid="_x0000_s1070" style="position:absolute;left:36579;top:5558;width:800;height:108;visibility:visible;mso-wrap-style:square;v-text-anchor:top" coordsize="800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" path="m79629,l,,,10668,79629,xem79629,l,10668r79629,l79629,xe" fillcolor="red" stroked="f">
                  <v:path arrowok="t"/>
                </v:shape>
                <v:shape id="Graphic 57" o:spid="_x0000_s1071" style="position:absolute;left:36579;top:5558;width:800;height:108;visibility:visible;mso-wrap-style:square;v-text-anchor:top" coordsize="800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" path="m,l,10667,79628,,,xem,10667l79628,r,10667l,10667xe" filled="f" strokecolor="red" strokeweight="0">
                  <v:path arrowok="t"/>
                </v:shape>
                <v:shape id="Graphic 58" o:spid="_x0000_s1072" style="position:absolute;left:36846;top:5958;width:267;height:108;visibility:visible;mso-wrap-style:square;v-text-anchor:top" coordsize="266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" path="m26670,l,,,10668,26670,xem26670,l,10668r26670,l26670,xe" fillcolor="red" stroked="f">
                  <v:path arrowok="t"/>
                </v:shape>
                <v:shape id="Graphic 59" o:spid="_x0000_s1073" style="position:absolute;left:36846;top:5958;width:267;height:108;visibility:visible;mso-wrap-style:square;v-text-anchor:top" coordsize="266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" path="m,l,10667,26669,,,xem,10667l26669,r,10667l,10667xe" filled="f" strokecolor="red" strokeweight="0">
                  <v:path arrowok="t"/>
                </v:shape>
                <v:shape id="Image 60" o:spid="_x0000_s1074" type="#_x0000_t75" style="position:absolute;left:36316;top:3805;width:222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">
                  <v:imagedata r:id="rId67" o:title=""/>
                </v:shape>
                <v:shape id="Image 61" o:spid="_x0000_s1075" type="#_x0000_t75" style="position:absolute;left:39114;top:1775;width:3059;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">
                  <v:imagedata r:id="rId68" o:title=""/>
                </v:shape>
                <v:shape id="Graphic 62" o:spid="_x0000_s1076" style="position:absolute;left:41216;top:4987;width:13;height:13119;visibility:visible;mso-wrap-style:square;v-text-anchor:top" coordsize="127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" path="m,1311401l,e" filled="f" strokecolor="aqua" strokeweight="0">
                  <v:path arrowok="t"/>
                </v:shape>
                <v:shape id="Graphic 63" o:spid="_x0000_s1077" style="position:absolute;left:11753;top:43102;width:35884;height:736;visibility:visible;mso-wrap-style:square;v-text-anchor:top" coordsize="358838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" path="m,54101l3588257,73532em,3047l3541775,e" filled="f" strokeweight=".25397mm">
                  <v:path arrowok="t"/>
                </v:shape>
                <v:shape id="Graphic 64" o:spid="_x0000_s1078" style="position:absolute;left:39635;top:18202;width:3448;height:6598;visibility:visible;mso-wrap-style:square;v-text-anchor:top" coordsize="34480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" path="m131792,557925r96774,-62103l134459,430290em49705,267409r37425,34630l132254,323267r49401,6812l231910,321459r45240,-23520l312379,262644r23106,-44192l344357,168241r-6848,-50527l316196,72630,282413,35949,238154,10630,188286,,138652,4822,92712,24221,53926,57320em326864,164924r-7527,-46665l298378,77731,266419,45772,225891,24813,179227,17286r-46665,7527l92034,45772,60075,77731,39116,118259r-7527,46665l39116,211589r20959,40528l92034,284076r40528,20959l179227,312561r46664,-7526l266419,284076r31959,-31959l319337,211589r7527,-46665em312767,494489r-7527,-46665l284281,407296,252322,375337,211794,354378r-46664,-7527l118465,354378,77937,375337,45978,407296,25019,447824r-7527,46665l25019,541154r20959,40528l77937,613641r40528,20959l165130,642126r46664,-7526l252322,613641r31959,-31959l305240,541154r7527,-46665em294651,392004l257226,357374,212102,336146r-49401,-6812l112446,337953,67206,361474,31977,396769,8871,440961,,491172r6847,50527l28160,586783r33783,36681l106202,648782r49868,10631l205704,654591r45940,-19399l290430,602093em134459,430290r-2667,127635em212183,101868r-33147,63246l83786,163209em179036,165114r30861,64389e" filled="f" strokecolor="lime" strokeweight=".25397mm">
                  <v:path arrowok="t"/>
                </v:shape>
                <v:shape id="Graphic 65" o:spid="_x0000_s1079" style="position:absolute;left:38740;top:20196;width:82;height:533;visibility:visible;mso-wrap-style:square;v-text-anchor:top" coordsize="825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" path="m805,381l,52578r6858,381l805,381xem762,l6814,52578,8001,381,762,xe" fillcolor="lime" stroked="f">
                  <v:path arrowok="t"/>
                </v:shape>
                <v:shape id="Graphic 66" o:spid="_x0000_s1080" style="position:absolute;left:38740;top:20196;width:82;height:533;visibility:visible;mso-wrap-style:square;v-text-anchor:top" coordsize="825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" path="m8000,380l761,,6857,52958,8000,380xem761,l6857,52958,,52577,761,xe" filled="f" strokecolor="lime" strokeweight="0">
                  <v:path arrowok="t"/>
                </v:shape>
                <v:shape id="Graphic 67" o:spid="_x0000_s1081" style="position:absolute;left:38481;top:20367;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" path="m381,l,17526r6858,l381,xem7239,l381,,6858,17526,7239,xe" fillcolor="lime" stroked="f">
                  <v:path arrowok="t"/>
                </v:shape>
                <v:shape id="Graphic 68" o:spid="_x0000_s1082" style="position:absolute;left:38481;top:20367;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" path="m7238,l380,,6857,17525,7238,xem380,l6857,17525,,17525,380,xe" filled="f" strokecolor="lime" strokeweight="0">
                  <v:path arrowok="t"/>
                </v:shape>
                <v:shape id="Graphic 69" o:spid="_x0000_s1083" style="position:absolute;left:38999;top:20028;width:89;height:877;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" path="m1524,l,87249r6858,381l1524,xem8763,l1524,,6834,87249,8763,xe" fillcolor="lime" stroked="f">
                  <v:path arrowok="t"/>
                </v:shape>
                <v:shape id="Graphic 70" o:spid="_x0000_s1084" style="position:absolute;left:38999;top:20028;width:89;height:877;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" path="m8762,l1523,,6857,87629,8762,xem1523,l6857,87629,,87248,1523,xe" filled="f" strokecolor="lime" strokeweight="0">
                  <v:path arrowok="t"/>
                </v:shape>
                <v:shape id="Graphic 71" o:spid="_x0000_s1085" style="position:absolute;left:39193;top:17087;width:2235;height:4477;visibility:visible;mso-wrap-style:square;v-text-anchor:top" coordsize="22352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" path="m126872,447674l38861,339089em223265,276605l,e" filled="f" strokecolor="lime" strokeweight=".25397mm">
                  <v:path arrowok="t"/>
                </v:shape>
                <v:shape id="Graphic 72" o:spid="_x0000_s1086" style="position:absolute;left:38606;top:16638;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" path="m1905,l,87249r7239,381l1905,xem8763,l1905,,7215,87249,8763,xe" fillcolor="lime" stroked="f">
                  <v:path arrowok="t"/>
                </v:shape>
                <v:shape id="Graphic 73" o:spid="_x0000_s1087" style="position:absolute;left:38606;top:16638;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" path="m8762,l1904,,7238,87629,8762,xem1904,l7238,87629,,87248,1904,xe" filled="f" strokecolor="lime" strokeweight="0">
                  <v:path arrowok="t"/>
                </v:shape>
                <v:shape id="Graphic 74" o:spid="_x0000_s1088" style="position:absolute;left:38652;top:17076;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" path="m54101,1142l,e" filled="f" strokecolor="lime" strokeweight=".25397mm">
                  <v:path arrowok="t"/>
                </v:shape>
                <v:shape id="Graphic 75" o:spid="_x0000_s1089" style="position:absolute;left:41353;top:24760;width:13;height:18282;visibility:visible;mso-wrap-style:square;v-text-anchor:top" coordsize="1270,18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" path="m,1827656l,e" filled="f" strokecolor="aqua" strokeweight="0">
                  <v:path arrowok="t"/>
                </v:shape>
                <v:shape id="Graphic 76" o:spid="_x0000_s1090" style="position:absolute;left:12523;top:30226;width:3448;height:6598;visibility:visible;mso-wrap-style:square;v-text-anchor:top" coordsize="34480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" path="m131825,557544r96774,-61722l134492,430290em49739,267409r37425,34630l132288,323267r49401,6812l231944,321459r45240,-23520l312413,262644r23106,-44192l344390,168241r-6847,-50527l316230,72630,282447,35949,238188,10630,188319,,138685,4822,92745,24221,53959,57320em326897,164924r-7526,-46665l298412,77731,266453,45772,225925,24813,179260,17286r-46665,7527l92067,45772,60108,77731,39149,118259r-7527,46665l39149,211589r20959,40528l92067,284076r40528,20959l179260,312561r46665,-7526l266453,284076r31959,-31959l319371,211589r7526,-46665em312419,494679r-6096,-43053l287654,412764,258698,380379,221360,358281,179450,347613r-14478,-762l150494,347613r-41910,10668l71246,380379,42290,412764,23621,451626r-6477,43053l17906,509157r10668,41910l50672,588405r32385,28956l121919,636030r43053,6096l179450,641364r41910,-10287l258698,608598r28956,-32004l306323,537351r6096,-42672em294512,392190l261365,360567,220979,339231r-44577,-9525l160781,329706r-44958,7239l74675,356376,40004,386475,15239,424956,1904,468390,,483630r,15240l7238,544209r19812,41148l57149,619647r38100,24765l139064,657747r30480,1905l184784,658509r44196,-11811l268223,623457r22098,-21336em134492,430290r-2667,127254em212216,101868r-33147,63246l83438,163209em179069,165114r30480,64389e" filled="f" strokecolor="lime" strokeweight=".25397mm">
                  <v:path arrowok="t"/>
                </v:shape>
                <v:shape id="Graphic 77" o:spid="_x0000_s1091" style="position:absolute;left:11624;top:32220;width:82;height:527;visibility:visible;mso-wrap-style:square;v-text-anchor:top" coordsize="82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" path="m1143,l,52578r7239,l1143,xem8001,l1143,,7239,52578,8001,xe" fillcolor="lime" stroked="f">
                  <v:path arrowok="t"/>
                </v:shape>
                <v:shape id="Graphic 78" o:spid="_x0000_s1092" style="position:absolute;left:11624;top:32220;width:82;height:527;visibility:visible;mso-wrap-style:square;v-text-anchor:top" coordsize="82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" path="m8000,l1142,,7238,52577,8000,xem1142,l7238,52577,,52577,1142,xe" filled="f" strokecolor="lime" strokeweight="0">
                  <v:path arrowok="t"/>
                </v:shape>
                <v:shape id="Graphic 79" o:spid="_x0000_s1093" style="position:absolute;left:11365;top:32392;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" path="m381,l,17526r7239,l381,xem7620,l381,,7239,17526,7620,xe" fillcolor="lime" stroked="f">
                  <v:path arrowok="t"/>
                </v:shape>
                <v:shape id="Graphic 80" o:spid="_x0000_s1094" style="position:absolute;left:11365;top:32392;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" path="m7619,l380,,7238,17525,7619,xem380,l7238,17525,,17525,380,xe" filled="f" strokecolor="lime" strokeweight="0">
                  <v:path arrowok="t"/>
                </v:shape>
                <v:shape id="Graphic 81" o:spid="_x0000_s1095" style="position:absolute;left:11883;top:32053;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" path="m1905,l,87249r7239,381l1905,xem8763,l1905,,7215,87249,8763,xe" fillcolor="lime" stroked="f">
                  <v:path arrowok="t"/>
                </v:shape>
                <v:shape id="Graphic 82" o:spid="_x0000_s1096" style="position:absolute;left:11883;top:32053;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" path="m8762,l1904,,7238,87629,8762,xem1904,l7238,87629,,87248,1904,xe" filled="f" strokecolor="lime" strokeweight="0">
                  <v:path arrowok="t"/>
                </v:shape>
                <v:shape id="Graphic 83" o:spid="_x0000_s1097" style="position:absolute;left:12077;top:29108;width:2242;height:4483;visibility:visible;mso-wrap-style:square;v-text-anchor:top" coordsize="22415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" path="m126872,448055l39242,339089em223646,276986l,e" filled="f" strokecolor="lime" strokeweight=".25397mm">
                  <v:path arrowok="t"/>
                </v:shape>
                <v:shape id="Graphic 84" o:spid="_x0000_s1098" style="position:absolute;left:11494;top:28658;width:89;height:883;visibility:visible;mso-wrap-style:square;v-text-anchor:top" coordsize="889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" path="m1926,381l,87630r6858,381l1926,381xem1905,l6836,87630,8763,381,1905,xe" fillcolor="lime" stroked="f">
                  <v:path arrowok="t"/>
                </v:shape>
                <v:shape id="Graphic 85" o:spid="_x0000_s1099" style="position:absolute;left:11494;top:28658;width:89;height:883;visibility:visible;mso-wrap-style:square;v-text-anchor:top" coordsize="889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" path="m8762,380l1904,,6857,88010,8762,380xem1904,l6857,88010,,87629,1904,xe" filled="f" strokecolor="lime" strokeweight="0">
                  <v:path arrowok="t"/>
                </v:shape>
                <v:shape id="Graphic 86" o:spid="_x0000_s1100" style="position:absolute;left:11540;top:29100;width:540;height:13;visibility:visible;mso-wrap-style:square;v-text-anchor:top" coordsize="5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" path="m53720,761l,e" filled="f" strokecolor="lime" strokeweight=".25397mm">
                  <v:path arrowok="t"/>
                </v:shape>
                <v:shape id="Graphic 87" o:spid="_x0000_s1101" style="position:absolute;left:14314;top:24848;width:38;height:18301;visibility:visible;mso-wrap-style:square;v-text-anchor:top" coordsize="3810,183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" path="m,702944l,em3428,1829561r,-630174e" filled="f" strokecolor="aqua" strokeweight="0">
                  <v:path arrowok="t"/>
                </v:shape>
                <v:shape id="Image 88" o:spid="_x0000_s1102" type="#_x0000_t75" style="position:absolute;left:45026;top:1813;width:310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">
                  <v:imagedata r:id="rId69" o:title=""/>
                </v:shape>
                <v:shape id="Graphic 89" o:spid="_x0000_s1103" style="position:absolute;left:24925;top:41700;width:6280;height:736;visibility:visible;mso-wrap-style:square;v-text-anchor:top" coordsize="62801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" path="m36956,8000l31622,2666,23621,,13334,,5333,2666,,8000r,5334l2666,18668r2667,2286l10667,23621r15621,5334l31622,31622r2667,2667l36956,39623r,7620l31622,52577r-8001,2667l13334,55244,5333,52577,,47243em55244,18668l70865,55244,86486,18668em70865,55244l62864,70865r-2286,2667l52577,73532em94487,55244r,-36576em94487,28955r8001,-8001l107822,18668r7620,l120776,20954r2667,8001l123443,55244em176021,26288r-5334,-5334l165353,18668r-7620,l152399,20954r-5334,5334l144398,34289r,5334l147065,47243r5334,5334l157733,55244r7620,l170687,52577r5334,-5334em191642,55244l191642,em191642,28955r8001,-8001l204977,18668r7620,l217931,20954r2667,8001l220598,55244em241553,55244r,-36576em241553,34289r2667,-8001l249554,20954r5334,-2286l262508,18668em288797,18668r-5334,2286l278510,26288r-2667,8001l275843,39623r2667,7620l283463,52577r5334,2667l296798,55244r5334,-2667l307085,47243r2667,-7620l309752,34289r-2667,-8001l302132,20954r-5334,-2286l288797,18668em325754,55244r,-36576em325754,28955r7620,-8001l338708,18668r8001,l352043,20954r2286,8001l354329,55244em375665,2666r2286,2667l380618,2666,377951,r-2286,2666em377951,18668r,36576em396620,18668r28956,l396620,55244r28956,em472820,18668r,36576em472820,26288r-5334,-5334l462152,18668r-8001,l449198,20954r-5334,5334l441197,34289r,5334l443864,47243r5334,5334l454151,55244r8001,l467486,52577r5334,-5334em499109,r,44957l501395,52577r5334,2667l512063,55244em491108,18668r18288,em527684,2666r2667,2667l533018,2666,530351,r-2667,2666em530351,18668r,36576em561974,18668r-5334,2286l551306,26288r-2667,8001l548639,39623r2667,7620l556640,52577r5334,2667l569975,55244r4953,-2667l580262,47243r2667,-7620l582929,34289r-2667,-8001l574928,20954r-4953,-2286l561974,18668em598550,55244r,-36576em598550,28955r8001,-8001l611885,18668r8001,l624839,20954r2667,8001l627506,55244e" filled="f" strokecolor="blue" strokeweight=".29631mm">
                  <v:path arrowok="t"/>
                </v:shape>
                <v:shape id="Image 90" o:spid="_x0000_s1104" type="#_x0000_t75" style="position:absolute;left:31855;top:41700;width:207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">
                  <v:imagedata r:id="rId70" o:title=""/>
                </v:shape>
                <v:shape id="Image 91" o:spid="_x0000_s1105" type="#_x0000_t75" style="position:absolute;left:24490;top:40591;width:1814;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">
                  <v:imagedata r:id="rId71" o:title=""/>
                </v:shape>
                <v:shape id="Image 92" o:spid="_x0000_s1106" type="#_x0000_t75" style="position:absolute;left:26799;top:40591;width:1158;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">
                  <v:imagedata r:id="rId72" o:title=""/>
                </v:shape>
                <v:shape id="Graphic 93" o:spid="_x0000_s1107" style="position:absolute;left:28049;top:43723;width:12;height:6305;visibility:visible;mso-wrap-style:square;v-text-anchor:top" coordsize="127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" path="m,630173l,e" filled="f" strokecolor="aqua" strokeweight="0">
                  <v:path arrowok="t"/>
                </v:shape>
                <v:shape id="Image 94" o:spid="_x0000_s1108" type="#_x0000_t75" style="position:absolute;left:17316;top:31874;width:3467;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">
                  <v:imagedata r:id="rId73" o:title=""/>
                </v:shape>
                <v:shape id="Image 95" o:spid="_x0000_s1109" type="#_x0000_t75" style="position:absolute;left:21416;top:31874;width:493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">
                  <v:imagedata r:id="rId74" o:title=""/>
                </v:shape>
                <v:shape id="Image 96" o:spid="_x0000_s1110" type="#_x0000_t75" style="position:absolute;left:17586;top:33394;width:467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">
                  <v:imagedata r:id="rId75" o:title=""/>
                </v:shape>
                <v:shape id="Image 97" o:spid="_x0000_s1111" type="#_x0000_t75" style="position:absolute;left:43864;top:20863;width:3467;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">
                  <v:imagedata r:id="rId76" o:title=""/>
                </v:shape>
                <v:shape id="Image 98" o:spid="_x0000_s1112" type="#_x0000_t75" style="position:absolute;left:47960;top:20863;width:493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">
                  <v:imagedata r:id="rId77" o:title=""/>
                </v:shape>
                <v:shape id="Image 99" o:spid="_x0000_s1113" type="#_x0000_t75" style="position:absolute;left:44135;top:22379;width:4674;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">
                  <v:imagedata r:id="rId78" o:title=""/>
                </v:shape>
                <v:shape id="Graphic 100" o:spid="_x0000_s1114" style="position:absolute;left:26060;top:50069;width:3448;height:6597;visibility:visible;mso-wrap-style:square;v-text-anchor:top" coordsize="34480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" path="m131792,557544r96774,-61722l134078,430290em49705,267409r37426,34630l132255,323267r49400,6812l231910,321460r45240,-23521l312379,262644r23106,-44191l344357,168241r-6848,-50527l316197,72630,282413,35949,238154,10630,188286,,138652,4822,92712,24221,53926,57320em326864,164924r-7527,-46665l298379,77731,266419,45772,225891,24813,179227,17286r-46665,7527l92034,45772,60074,77731,39116,118259r-7527,46665l39116,211589r20958,40528l92034,284076r40528,20959l179227,312561r46664,-7526l266419,284076r31960,-31959l319337,211589r7527,-46665em312767,494489r-7527,-46665l284282,407296,252322,375337,211794,354378r-46664,-7527l118465,354378,77937,375337,45977,407296,25019,447824r-7527,46665l25019,541154r20958,40528l77937,613641r40528,20959l165130,642126r46664,-7526l252322,613641r31960,-31959l305240,541154r7527,-46665em294651,392004l257225,357374,212101,336146r-49400,-6812l112446,337953,67206,361474,31977,396769,8871,440960,,491172r6847,50527l28159,586783r33784,36681l106202,648783r49868,10631l205704,654591r45940,-19399l290431,602093em134078,430290r-2286,127254em212183,101868r-33147,63246l83405,163209em179036,165114r30480,64008e" filled="f" strokecolor="lime" strokeweight=".25397mm">
                  <v:path arrowok="t"/>
                </v:shape>
                <v:shape id="Graphic 101" o:spid="_x0000_s1115" style="position:absolute;left:25161;top:52063;width:82;height:527;visibility:visible;mso-wrap-style:square;v-text-anchor:top" coordsize="82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" path="m1143,l,52578r6858,l1143,xem8001,l1143,,6858,52578,8001,xe" fillcolor="lime" stroked="f">
                  <v:path arrowok="t"/>
                </v:shape>
                <v:shape id="Graphic 102" o:spid="_x0000_s1116" style="position:absolute;left:25161;top:52063;width:82;height:527;visibility:visible;mso-wrap-style:square;v-text-anchor:top" coordsize="82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" path="m8000,l1142,,6857,52577,8000,xem1142,l6857,52577,,52577,1142,xe" filled="f" strokecolor="lime" strokeweight="0">
                  <v:path arrowok="t"/>
                </v:shape>
                <v:shape id="Graphic 103" o:spid="_x0000_s1117" style="position:absolute;left:24902;top:52234;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" path="m381,l,17145r6858,381l381,xem7239,l381,,6858,17526,7239,xe" fillcolor="lime" stroked="f">
                  <v:path arrowok="t"/>
                </v:shape>
                <v:shape id="Graphic 104" o:spid="_x0000_s1118" style="position:absolute;left:24902;top:52234;width:76;height:178;visibility:visible;mso-wrap-style:square;v-text-anchor:top" coordsize="762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" path="m7238,l380,,6857,17525,7238,xem380,l6857,17525,,17144,380,xe" filled="f" strokecolor="lime" strokeweight="0">
                  <v:path arrowok="t"/>
                </v:shape>
                <v:shape id="Graphic 105" o:spid="_x0000_s1119" style="position:absolute;left:25420;top:51891;width:89;height:877;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" path="m1926,381l,87630r6858,l1926,381xem1905,l6858,87630,8763,381,1905,xe" fillcolor="lime" stroked="f">
                  <v:path arrowok="t"/>
                </v:shape>
                <v:shape id="Graphic 106" o:spid="_x0000_s1120" style="position:absolute;left:25420;top:51891;width:89;height:877;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" path="m8762,380l1904,,6857,87629,8762,380xem1904,l6857,87629,,87629,1904,xe" filled="f" strokecolor="lime" strokeweight="0">
                  <v:path arrowok="t"/>
                </v:shape>
                <v:shape id="Graphic 107" o:spid="_x0000_s1121" style="position:absolute;left:25614;top:48950;width:2242;height:4483;visibility:visible;mso-wrap-style:square;v-text-anchor:top" coordsize="22415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" path="m126872,448055l38861,339089em223646,276986l,e" filled="f" strokecolor="lime" strokeweight=".25397mm">
                  <v:path arrowok="t"/>
                </v:shape>
                <v:shape id="Graphic 108" o:spid="_x0000_s1122" style="position:absolute;left:25031;top:48501;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" path="m1547,381l,87630r6858,l1547,381xem1524,l6858,87630,8763,381,1524,xe" fillcolor="lime" stroked="f">
                  <v:path arrowok="t"/>
                </v:shape>
                <v:shape id="Graphic 109" o:spid="_x0000_s1123" style="position:absolute;left:25031;top:48501;width:89;height:876;visibility:visible;mso-wrap-style:square;v-text-anchor:top" coordsize="889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" path="m8762,380l1523,,6857,87629,8762,380xem1523,l6857,87629,,87629,1523,xe" filled="f" strokecolor="lime" strokeweight="0">
                  <v:path arrowok="t"/>
                </v:shape>
                <v:shape id="Graphic 110" o:spid="_x0000_s1124" style="position:absolute;left:25073;top:48939;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" path="m54101,1142l,e" filled="f" strokecolor="lime" strokeweight=".25397mm">
                  <v:path arrowok="t"/>
                </v:shape>
                <v:shape id="Graphic 111" o:spid="_x0000_s1125" style="position:absolute;left:27988;top:56810;width:12;height:6299;visibility:visible;mso-wrap-style:square;v-text-anchor:top" coordsize="127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" path="m,629792l,e" filled="f" strokecolor="aqua" strokeweight="0">
                  <v:path arrowok="t"/>
                </v:shape>
                <v:shape id="Image 112" o:spid="_x0000_s1126" type="#_x0000_t75" style="position:absolute;left:28685;top:62319;width:86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">
                  <v:imagedata r:id="rId79" o:title=""/>
                </v:shape>
                <v:shape id="Image 113" o:spid="_x0000_s1127" type="#_x0000_t75" style="position:absolute;left:30102;top:62319;width:2309;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">
                  <v:imagedata r:id="rId80" o:title=""/>
                </v:shape>
                <v:shape id="Graphic 114" o:spid="_x0000_s1128" style="position:absolute;left:32937;top:62559;width:2051;height:369;visibility:visible;mso-wrap-style:square;v-text-anchor:top" coordsize="205104,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" path="m,l,26288r2666,7620l8000,36575r7620,l20954,33908r8001,-7620em28955,r,36575em78866,7619l76199,2666,68198,,60578,,52577,2666,49910,7619r2667,5334l57911,15620r12954,2667l76199,20954r2667,5334l78866,28955r-2667,4953l68198,36575r-7620,l52577,33908,49910,28955em94487,15620r31623,l126110,10286,123443,4952,120776,2666,115442,r-7620,l102488,2666,97154,7619r-2667,8001l94487,20954r2667,8001l102488,33908r5334,2667l115442,36575r5334,-2667l126110,28955em141731,36575l141731,em141731,15620r2667,-8001l149732,2666,155066,r7620,em204977,7619l202310,2666,194309,r-8001,l178688,2666r-2667,4953l178688,12953r5334,2667l196976,18287r5334,2667l204977,26288r,2667l202310,33908r-8001,2667l186308,36575r-7620,-2667l176021,28955e" filled="f" strokecolor="blue" strokeweight=".29631mm">
                  <v:path arrowok="t"/>
                </v:shape>
                <w10:anchorlock/>
              </v:group>
            </w:pict>
          </mc:Fallback>
        </mc:AlternateContent>
      </w:r>
    </w:p>
    <w:p w14:paraId="2DE80407" w14:textId="6545D086" w:rsidR="009C7C4A" w:rsidRPr="00DF18C5" w:rsidRDefault="009C7C4A" w:rsidP="004C0171">
      <w:pPr>
        <w:rPr>
          <w:rFonts w:asciiTheme="minorHAnsi" w:hAnsiTheme="minorHAnsi" w:cstheme="minorHAnsi"/>
          <w:sz w:val="24"/>
          <w:szCs w:val="24"/>
        </w:rPr>
        <w:sectPr w:rsidR="009C7C4A" w:rsidRPr="00DF18C5" w:rsidSect="004C0171">
          <w:pgSz w:w="20160" w:h="12240" w:orient="landscape" w:code="5"/>
          <w:pgMar w:top="1440" w:right="1440" w:bottom="1440" w:left="1440" w:header="708" w:footer="708" w:gutter="0"/>
          <w:cols w:space="720"/>
          <w:docGrid w:linePitch="299"/>
        </w:sectPr>
      </w:pPr>
    </w:p>
    <w:p w14:paraId="034EFDDF" w14:textId="77777777" w:rsidR="00577D9E" w:rsidRPr="00473A89" w:rsidRDefault="00577D9E" w:rsidP="00473A89">
      <w:pPr>
        <w:pStyle w:val="Heading1"/>
        <w:spacing w:before="0" w:after="140" w:line="240" w:lineRule="auto"/>
        <w:jc w:val="both"/>
        <w:rPr>
          <w:rFonts w:asciiTheme="minorHAnsi" w:eastAsia="Times New Roman" w:hAnsiTheme="minorHAnsi" w:cstheme="minorHAnsi"/>
          <w:b/>
          <w:color w:val="000000"/>
          <w:sz w:val="24"/>
          <w:szCs w:val="24"/>
        </w:rPr>
      </w:pPr>
      <w:bookmarkStart w:id="383" w:name="_Toc184114315"/>
      <w:bookmarkStart w:id="384" w:name="_Toc193749702"/>
      <w:r w:rsidRPr="00473A89">
        <w:rPr>
          <w:rFonts w:asciiTheme="minorHAnsi" w:eastAsia="Times New Roman" w:hAnsiTheme="minorHAnsi" w:cstheme="minorHAnsi"/>
          <w:b/>
          <w:color w:val="000000"/>
          <w:sz w:val="24"/>
          <w:szCs w:val="24"/>
        </w:rPr>
        <w:t>APPENDIX 2: BESS Performance Parameters</w:t>
      </w:r>
      <w:bookmarkEnd w:id="383"/>
      <w:bookmarkEnd w:id="384"/>
    </w:p>
    <w:tbl>
      <w:tblPr>
        <w:tblStyle w:val="TableGrid3"/>
        <w:tblW w:w="0" w:type="auto"/>
        <w:tblLook w:val="04A0" w:firstRow="1" w:lastRow="0" w:firstColumn="1" w:lastColumn="0" w:noHBand="0" w:noVBand="1"/>
      </w:tblPr>
      <w:tblGrid>
        <w:gridCol w:w="680"/>
        <w:gridCol w:w="2182"/>
        <w:gridCol w:w="3345"/>
        <w:gridCol w:w="1316"/>
        <w:gridCol w:w="1493"/>
      </w:tblGrid>
      <w:tr w:rsidR="00577D9E" w:rsidRPr="00DF18C5" w14:paraId="2924A186" w14:textId="77777777" w:rsidTr="00926DBB">
        <w:trPr>
          <w:cantSplit/>
          <w:tblHeader/>
        </w:trPr>
        <w:tc>
          <w:tcPr>
            <w:tcW w:w="616" w:type="dxa"/>
          </w:tcPr>
          <w:p w14:paraId="086DFA0B"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Item</w:t>
            </w:r>
          </w:p>
        </w:tc>
        <w:tc>
          <w:tcPr>
            <w:tcW w:w="2253" w:type="dxa"/>
          </w:tcPr>
          <w:p w14:paraId="7E1E1F4B"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Parameter</w:t>
            </w:r>
          </w:p>
        </w:tc>
        <w:tc>
          <w:tcPr>
            <w:tcW w:w="3541" w:type="dxa"/>
          </w:tcPr>
          <w:p w14:paraId="64A38EA3"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Definition</w:t>
            </w:r>
          </w:p>
        </w:tc>
        <w:tc>
          <w:tcPr>
            <w:tcW w:w="1309" w:type="dxa"/>
          </w:tcPr>
          <w:p w14:paraId="71A3E90A"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Units</w:t>
            </w:r>
          </w:p>
        </w:tc>
        <w:tc>
          <w:tcPr>
            <w:tcW w:w="1316" w:type="dxa"/>
          </w:tcPr>
          <w:p w14:paraId="38301F11"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Specification</w:t>
            </w:r>
          </w:p>
        </w:tc>
      </w:tr>
      <w:tr w:rsidR="00577D9E" w:rsidRPr="00DF18C5" w14:paraId="4EDFD7F3" w14:textId="77777777" w:rsidTr="00926DBB">
        <w:tc>
          <w:tcPr>
            <w:tcW w:w="9035" w:type="dxa"/>
            <w:gridSpan w:val="5"/>
          </w:tcPr>
          <w:p w14:paraId="7D555D0E"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Power Conversion System Specification</w:t>
            </w:r>
          </w:p>
        </w:tc>
      </w:tr>
      <w:tr w:rsidR="00577D9E" w:rsidRPr="00DF18C5" w14:paraId="3F3AAECE" w14:textId="77777777" w:rsidTr="00926DBB">
        <w:tc>
          <w:tcPr>
            <w:tcW w:w="616" w:type="dxa"/>
          </w:tcPr>
          <w:p w14:paraId="7C6C547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w:t>
            </w:r>
          </w:p>
        </w:tc>
        <w:tc>
          <w:tcPr>
            <w:tcW w:w="2253" w:type="dxa"/>
            <w:vMerge w:val="restart"/>
          </w:tcPr>
          <w:p w14:paraId="62F1A5E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 Conversion System</w:t>
            </w:r>
          </w:p>
        </w:tc>
        <w:tc>
          <w:tcPr>
            <w:tcW w:w="3541" w:type="dxa"/>
          </w:tcPr>
          <w:p w14:paraId="6B77A4F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Nominal voltage level at converter output terminal</w:t>
            </w:r>
          </w:p>
        </w:tc>
        <w:tc>
          <w:tcPr>
            <w:tcW w:w="1309" w:type="dxa"/>
          </w:tcPr>
          <w:p w14:paraId="68000A6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V</w:t>
            </w:r>
          </w:p>
        </w:tc>
        <w:tc>
          <w:tcPr>
            <w:tcW w:w="1316" w:type="dxa"/>
          </w:tcPr>
          <w:p w14:paraId="649B91F1" w14:textId="77777777" w:rsidR="00577D9E" w:rsidRPr="00DF18C5" w:rsidRDefault="00577D9E" w:rsidP="00926DBB">
            <w:pPr>
              <w:ind w:left="0"/>
              <w:rPr>
                <w:rFonts w:asciiTheme="minorHAnsi" w:hAnsiTheme="minorHAnsi" w:cstheme="minorHAnsi"/>
                <w:sz w:val="24"/>
                <w:szCs w:val="24"/>
              </w:rPr>
            </w:pPr>
          </w:p>
        </w:tc>
      </w:tr>
      <w:tr w:rsidR="00577D9E" w:rsidRPr="00DF18C5" w14:paraId="6A56AB7A" w14:textId="77777777" w:rsidTr="00926DBB">
        <w:tc>
          <w:tcPr>
            <w:tcW w:w="616" w:type="dxa"/>
          </w:tcPr>
          <w:p w14:paraId="4950F00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w:t>
            </w:r>
          </w:p>
        </w:tc>
        <w:tc>
          <w:tcPr>
            <w:tcW w:w="2253" w:type="dxa"/>
            <w:vMerge/>
          </w:tcPr>
          <w:p w14:paraId="4114F231" w14:textId="77777777" w:rsidR="00577D9E" w:rsidRPr="00DF18C5" w:rsidRDefault="00577D9E" w:rsidP="00926DBB">
            <w:pPr>
              <w:ind w:left="0"/>
              <w:rPr>
                <w:rFonts w:asciiTheme="minorHAnsi" w:hAnsiTheme="minorHAnsi" w:cstheme="minorHAnsi"/>
                <w:sz w:val="24"/>
                <w:szCs w:val="24"/>
              </w:rPr>
            </w:pPr>
          </w:p>
        </w:tc>
        <w:tc>
          <w:tcPr>
            <w:tcW w:w="3541" w:type="dxa"/>
          </w:tcPr>
          <w:p w14:paraId="5B9C1DB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Maximum voltage level at converter output terminal</w:t>
            </w:r>
          </w:p>
        </w:tc>
        <w:tc>
          <w:tcPr>
            <w:tcW w:w="1309" w:type="dxa"/>
          </w:tcPr>
          <w:p w14:paraId="0F2DB0A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V</w:t>
            </w:r>
          </w:p>
        </w:tc>
        <w:tc>
          <w:tcPr>
            <w:tcW w:w="1316" w:type="dxa"/>
          </w:tcPr>
          <w:p w14:paraId="66DDE993" w14:textId="77777777" w:rsidR="00577D9E" w:rsidRPr="00DF18C5" w:rsidRDefault="00577D9E" w:rsidP="00926DBB">
            <w:pPr>
              <w:ind w:left="0"/>
              <w:rPr>
                <w:rFonts w:asciiTheme="minorHAnsi" w:hAnsiTheme="minorHAnsi" w:cstheme="minorHAnsi"/>
                <w:sz w:val="24"/>
                <w:szCs w:val="24"/>
              </w:rPr>
            </w:pPr>
          </w:p>
        </w:tc>
      </w:tr>
      <w:tr w:rsidR="00577D9E" w:rsidRPr="00DF18C5" w14:paraId="74D79110" w14:textId="77777777" w:rsidTr="00926DBB">
        <w:tc>
          <w:tcPr>
            <w:tcW w:w="616" w:type="dxa"/>
          </w:tcPr>
          <w:p w14:paraId="19FD69E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w:t>
            </w:r>
          </w:p>
        </w:tc>
        <w:tc>
          <w:tcPr>
            <w:tcW w:w="2253" w:type="dxa"/>
            <w:vMerge/>
          </w:tcPr>
          <w:p w14:paraId="29D54D37" w14:textId="77777777" w:rsidR="00577D9E" w:rsidRPr="00DF18C5" w:rsidRDefault="00577D9E" w:rsidP="00926DBB">
            <w:pPr>
              <w:ind w:left="0"/>
              <w:rPr>
                <w:rFonts w:asciiTheme="minorHAnsi" w:hAnsiTheme="minorHAnsi" w:cstheme="minorHAnsi"/>
                <w:sz w:val="24"/>
                <w:szCs w:val="24"/>
              </w:rPr>
            </w:pPr>
          </w:p>
        </w:tc>
        <w:tc>
          <w:tcPr>
            <w:tcW w:w="3541" w:type="dxa"/>
          </w:tcPr>
          <w:p w14:paraId="76FFFF9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Minimum voltage level at converter output terminal</w:t>
            </w:r>
          </w:p>
        </w:tc>
        <w:tc>
          <w:tcPr>
            <w:tcW w:w="1309" w:type="dxa"/>
          </w:tcPr>
          <w:p w14:paraId="55FCF7B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V</w:t>
            </w:r>
          </w:p>
        </w:tc>
        <w:tc>
          <w:tcPr>
            <w:tcW w:w="1316" w:type="dxa"/>
          </w:tcPr>
          <w:p w14:paraId="64B7A8E7" w14:textId="77777777" w:rsidR="00577D9E" w:rsidRPr="00DF18C5" w:rsidRDefault="00577D9E" w:rsidP="00926DBB">
            <w:pPr>
              <w:ind w:left="0"/>
              <w:rPr>
                <w:rFonts w:asciiTheme="minorHAnsi" w:hAnsiTheme="minorHAnsi" w:cstheme="minorHAnsi"/>
                <w:sz w:val="24"/>
                <w:szCs w:val="24"/>
              </w:rPr>
            </w:pPr>
          </w:p>
        </w:tc>
      </w:tr>
      <w:tr w:rsidR="00577D9E" w:rsidRPr="00DF18C5" w14:paraId="3AD05D3D" w14:textId="77777777" w:rsidTr="00926DBB">
        <w:tc>
          <w:tcPr>
            <w:tcW w:w="616" w:type="dxa"/>
          </w:tcPr>
          <w:p w14:paraId="0CE5094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w:t>
            </w:r>
          </w:p>
        </w:tc>
        <w:tc>
          <w:tcPr>
            <w:tcW w:w="2253" w:type="dxa"/>
            <w:vMerge/>
          </w:tcPr>
          <w:p w14:paraId="49A1A303" w14:textId="77777777" w:rsidR="00577D9E" w:rsidRPr="00DF18C5" w:rsidRDefault="00577D9E" w:rsidP="00926DBB">
            <w:pPr>
              <w:ind w:left="0"/>
              <w:rPr>
                <w:rFonts w:asciiTheme="minorHAnsi" w:hAnsiTheme="minorHAnsi" w:cstheme="minorHAnsi"/>
                <w:sz w:val="24"/>
                <w:szCs w:val="24"/>
              </w:rPr>
            </w:pPr>
          </w:p>
        </w:tc>
        <w:tc>
          <w:tcPr>
            <w:tcW w:w="3541" w:type="dxa"/>
          </w:tcPr>
          <w:p w14:paraId="58F7891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Rated power of total converter (kW)</w:t>
            </w:r>
          </w:p>
        </w:tc>
        <w:tc>
          <w:tcPr>
            <w:tcW w:w="1309" w:type="dxa"/>
          </w:tcPr>
          <w:p w14:paraId="2B536A3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3A1E6333" w14:textId="77777777" w:rsidR="00577D9E" w:rsidRPr="00DF18C5" w:rsidRDefault="00577D9E" w:rsidP="00926DBB">
            <w:pPr>
              <w:ind w:left="0"/>
              <w:rPr>
                <w:rFonts w:asciiTheme="minorHAnsi" w:hAnsiTheme="minorHAnsi" w:cstheme="minorHAnsi"/>
                <w:sz w:val="24"/>
                <w:szCs w:val="24"/>
              </w:rPr>
            </w:pPr>
          </w:p>
        </w:tc>
      </w:tr>
      <w:tr w:rsidR="00577D9E" w:rsidRPr="00DF18C5" w14:paraId="5B472CB0" w14:textId="77777777" w:rsidTr="00926DBB">
        <w:tc>
          <w:tcPr>
            <w:tcW w:w="616" w:type="dxa"/>
          </w:tcPr>
          <w:p w14:paraId="6695D27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w:t>
            </w:r>
          </w:p>
        </w:tc>
        <w:tc>
          <w:tcPr>
            <w:tcW w:w="2253" w:type="dxa"/>
            <w:vMerge/>
          </w:tcPr>
          <w:p w14:paraId="1CB7E8E3" w14:textId="77777777" w:rsidR="00577D9E" w:rsidRPr="00DF18C5" w:rsidRDefault="00577D9E" w:rsidP="00926DBB">
            <w:pPr>
              <w:ind w:left="0"/>
              <w:rPr>
                <w:rFonts w:asciiTheme="minorHAnsi" w:hAnsiTheme="minorHAnsi" w:cstheme="minorHAnsi"/>
                <w:sz w:val="24"/>
                <w:szCs w:val="24"/>
              </w:rPr>
            </w:pPr>
          </w:p>
        </w:tc>
        <w:tc>
          <w:tcPr>
            <w:tcW w:w="3541" w:type="dxa"/>
          </w:tcPr>
          <w:p w14:paraId="566E152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Basic module size (kW)</w:t>
            </w:r>
          </w:p>
        </w:tc>
        <w:tc>
          <w:tcPr>
            <w:tcW w:w="1309" w:type="dxa"/>
          </w:tcPr>
          <w:p w14:paraId="582E0D9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79CD7D27" w14:textId="77777777" w:rsidR="00577D9E" w:rsidRPr="00DF18C5" w:rsidRDefault="00577D9E" w:rsidP="00926DBB">
            <w:pPr>
              <w:ind w:left="0"/>
              <w:rPr>
                <w:rFonts w:asciiTheme="minorHAnsi" w:hAnsiTheme="minorHAnsi" w:cstheme="minorHAnsi"/>
                <w:sz w:val="24"/>
                <w:szCs w:val="24"/>
              </w:rPr>
            </w:pPr>
          </w:p>
        </w:tc>
      </w:tr>
      <w:tr w:rsidR="00577D9E" w:rsidRPr="00DF18C5" w14:paraId="3B47B2E0" w14:textId="77777777" w:rsidTr="00926DBB">
        <w:tc>
          <w:tcPr>
            <w:tcW w:w="616" w:type="dxa"/>
          </w:tcPr>
          <w:p w14:paraId="548A4EF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P6</w:t>
            </w:r>
          </w:p>
        </w:tc>
        <w:tc>
          <w:tcPr>
            <w:tcW w:w="2253" w:type="dxa"/>
            <w:vMerge/>
          </w:tcPr>
          <w:p w14:paraId="5903B983" w14:textId="77777777" w:rsidR="00577D9E" w:rsidRPr="00DF18C5" w:rsidRDefault="00577D9E" w:rsidP="00926DBB">
            <w:pPr>
              <w:ind w:left="0"/>
              <w:rPr>
                <w:rFonts w:asciiTheme="minorHAnsi" w:hAnsiTheme="minorHAnsi" w:cstheme="minorHAnsi"/>
                <w:sz w:val="24"/>
                <w:szCs w:val="24"/>
              </w:rPr>
            </w:pPr>
          </w:p>
        </w:tc>
        <w:tc>
          <w:tcPr>
            <w:tcW w:w="3541" w:type="dxa"/>
          </w:tcPr>
          <w:p w14:paraId="7EF0AC61" w14:textId="0D7A2E1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Converter type (</w:t>
            </w:r>
            <w:r w:rsidR="00233639" w:rsidRPr="00DF18C5">
              <w:rPr>
                <w:rFonts w:asciiTheme="minorHAnsi" w:hAnsiTheme="minorHAnsi" w:cstheme="minorHAnsi"/>
                <w:sz w:val="24"/>
                <w:szCs w:val="24"/>
              </w:rPr>
              <w:t>e.g.,</w:t>
            </w:r>
            <w:r w:rsidRPr="00DF18C5">
              <w:rPr>
                <w:rFonts w:asciiTheme="minorHAnsi" w:hAnsiTheme="minorHAnsi" w:cstheme="minorHAnsi"/>
                <w:sz w:val="24"/>
                <w:szCs w:val="24"/>
              </w:rPr>
              <w:t xml:space="preserve"> Voltage or current source)</w:t>
            </w:r>
          </w:p>
        </w:tc>
        <w:tc>
          <w:tcPr>
            <w:tcW w:w="1309" w:type="dxa"/>
          </w:tcPr>
          <w:p w14:paraId="7212049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3847F325" w14:textId="77777777" w:rsidR="00577D9E" w:rsidRPr="00DF18C5" w:rsidRDefault="00577D9E" w:rsidP="00926DBB">
            <w:pPr>
              <w:ind w:left="0"/>
              <w:rPr>
                <w:rFonts w:asciiTheme="minorHAnsi" w:hAnsiTheme="minorHAnsi" w:cstheme="minorHAnsi"/>
                <w:sz w:val="24"/>
                <w:szCs w:val="24"/>
              </w:rPr>
            </w:pPr>
          </w:p>
        </w:tc>
      </w:tr>
      <w:tr w:rsidR="00577D9E" w:rsidRPr="00DF18C5" w14:paraId="625A48BD" w14:textId="77777777" w:rsidTr="00926DBB">
        <w:tc>
          <w:tcPr>
            <w:tcW w:w="616" w:type="dxa"/>
          </w:tcPr>
          <w:p w14:paraId="48A60C7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P7</w:t>
            </w:r>
          </w:p>
        </w:tc>
        <w:tc>
          <w:tcPr>
            <w:tcW w:w="2253" w:type="dxa"/>
            <w:vMerge/>
          </w:tcPr>
          <w:p w14:paraId="25385FC9" w14:textId="77777777" w:rsidR="00577D9E" w:rsidRPr="00DF18C5" w:rsidRDefault="00577D9E" w:rsidP="00926DBB">
            <w:pPr>
              <w:ind w:left="0"/>
              <w:rPr>
                <w:rFonts w:asciiTheme="minorHAnsi" w:hAnsiTheme="minorHAnsi" w:cstheme="minorHAnsi"/>
                <w:sz w:val="24"/>
                <w:szCs w:val="24"/>
              </w:rPr>
            </w:pPr>
          </w:p>
        </w:tc>
        <w:tc>
          <w:tcPr>
            <w:tcW w:w="3541" w:type="dxa"/>
          </w:tcPr>
          <w:p w14:paraId="7EBF6AD9" w14:textId="2346D2CE"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Semiconductor valve type (</w:t>
            </w:r>
            <w:r w:rsidR="00233639" w:rsidRPr="00DF18C5">
              <w:rPr>
                <w:rFonts w:asciiTheme="minorHAnsi" w:hAnsiTheme="minorHAnsi" w:cstheme="minorHAnsi"/>
                <w:sz w:val="24"/>
                <w:szCs w:val="24"/>
              </w:rPr>
              <w:t>e.g.,</w:t>
            </w:r>
            <w:r w:rsidRPr="00DF18C5">
              <w:rPr>
                <w:rFonts w:asciiTheme="minorHAnsi" w:hAnsiTheme="minorHAnsi" w:cstheme="minorHAnsi"/>
                <w:sz w:val="24"/>
                <w:szCs w:val="24"/>
              </w:rPr>
              <w:t xml:space="preserve"> IGBT, transistor)</w:t>
            </w:r>
          </w:p>
        </w:tc>
        <w:tc>
          <w:tcPr>
            <w:tcW w:w="1309" w:type="dxa"/>
          </w:tcPr>
          <w:p w14:paraId="1072F5F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25525381" w14:textId="77777777" w:rsidR="00577D9E" w:rsidRPr="00DF18C5" w:rsidRDefault="00577D9E" w:rsidP="00926DBB">
            <w:pPr>
              <w:ind w:left="0"/>
              <w:rPr>
                <w:rFonts w:asciiTheme="minorHAnsi" w:hAnsiTheme="minorHAnsi" w:cstheme="minorHAnsi"/>
                <w:sz w:val="24"/>
                <w:szCs w:val="24"/>
              </w:rPr>
            </w:pPr>
          </w:p>
        </w:tc>
      </w:tr>
      <w:tr w:rsidR="00577D9E" w:rsidRPr="00DF18C5" w14:paraId="75C5CC1A" w14:textId="77777777" w:rsidTr="00926DBB">
        <w:tc>
          <w:tcPr>
            <w:tcW w:w="616" w:type="dxa"/>
          </w:tcPr>
          <w:p w14:paraId="3CA5627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P8</w:t>
            </w:r>
          </w:p>
        </w:tc>
        <w:tc>
          <w:tcPr>
            <w:tcW w:w="2253" w:type="dxa"/>
            <w:vMerge/>
          </w:tcPr>
          <w:p w14:paraId="2FBE2C1E" w14:textId="77777777" w:rsidR="00577D9E" w:rsidRPr="00DF18C5" w:rsidRDefault="00577D9E" w:rsidP="00926DBB">
            <w:pPr>
              <w:ind w:left="0"/>
              <w:rPr>
                <w:rFonts w:asciiTheme="minorHAnsi" w:hAnsiTheme="minorHAnsi" w:cstheme="minorHAnsi"/>
                <w:sz w:val="24"/>
                <w:szCs w:val="24"/>
              </w:rPr>
            </w:pPr>
          </w:p>
        </w:tc>
        <w:tc>
          <w:tcPr>
            <w:tcW w:w="3541" w:type="dxa"/>
          </w:tcPr>
          <w:p w14:paraId="2DAF550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Parasitic load (kW)</w:t>
            </w:r>
          </w:p>
        </w:tc>
        <w:tc>
          <w:tcPr>
            <w:tcW w:w="1309" w:type="dxa"/>
          </w:tcPr>
          <w:p w14:paraId="3A5E27D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492A45D5" w14:textId="77777777" w:rsidR="00577D9E" w:rsidRPr="00DF18C5" w:rsidRDefault="00577D9E" w:rsidP="00926DBB">
            <w:pPr>
              <w:ind w:left="0"/>
              <w:rPr>
                <w:rFonts w:asciiTheme="minorHAnsi" w:hAnsiTheme="minorHAnsi" w:cstheme="minorHAnsi"/>
                <w:sz w:val="24"/>
                <w:szCs w:val="24"/>
              </w:rPr>
            </w:pPr>
          </w:p>
        </w:tc>
      </w:tr>
      <w:tr w:rsidR="00577D9E" w:rsidRPr="00DF18C5" w14:paraId="73F9F63B" w14:textId="77777777" w:rsidTr="00926DBB">
        <w:tc>
          <w:tcPr>
            <w:tcW w:w="616" w:type="dxa"/>
          </w:tcPr>
          <w:p w14:paraId="4033E57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P9</w:t>
            </w:r>
          </w:p>
        </w:tc>
        <w:tc>
          <w:tcPr>
            <w:tcW w:w="2253" w:type="dxa"/>
            <w:vMerge/>
          </w:tcPr>
          <w:p w14:paraId="21F73FAE" w14:textId="77777777" w:rsidR="00577D9E" w:rsidRPr="00DF18C5" w:rsidRDefault="00577D9E" w:rsidP="00926DBB">
            <w:pPr>
              <w:ind w:left="0"/>
              <w:rPr>
                <w:rFonts w:asciiTheme="minorHAnsi" w:hAnsiTheme="minorHAnsi" w:cstheme="minorHAnsi"/>
                <w:sz w:val="24"/>
                <w:szCs w:val="24"/>
              </w:rPr>
            </w:pPr>
          </w:p>
        </w:tc>
        <w:tc>
          <w:tcPr>
            <w:tcW w:w="3541" w:type="dxa"/>
          </w:tcPr>
          <w:p w14:paraId="2552BF3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Converter Efficiency at 100% Power output</w:t>
            </w:r>
          </w:p>
        </w:tc>
        <w:tc>
          <w:tcPr>
            <w:tcW w:w="1309" w:type="dxa"/>
          </w:tcPr>
          <w:p w14:paraId="727D917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56436EAE" w14:textId="77777777" w:rsidR="00577D9E" w:rsidRPr="00DF18C5" w:rsidRDefault="00577D9E" w:rsidP="00926DBB">
            <w:pPr>
              <w:ind w:left="0"/>
              <w:rPr>
                <w:rFonts w:asciiTheme="minorHAnsi" w:hAnsiTheme="minorHAnsi" w:cstheme="minorHAnsi"/>
                <w:sz w:val="24"/>
                <w:szCs w:val="24"/>
              </w:rPr>
            </w:pPr>
          </w:p>
        </w:tc>
      </w:tr>
      <w:tr w:rsidR="00577D9E" w:rsidRPr="00DF18C5" w14:paraId="7B779ACA" w14:textId="77777777" w:rsidTr="00926DBB">
        <w:tc>
          <w:tcPr>
            <w:tcW w:w="616" w:type="dxa"/>
          </w:tcPr>
          <w:p w14:paraId="57681A4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P10</w:t>
            </w:r>
          </w:p>
        </w:tc>
        <w:tc>
          <w:tcPr>
            <w:tcW w:w="2253" w:type="dxa"/>
            <w:vMerge/>
          </w:tcPr>
          <w:p w14:paraId="4FC54F3D" w14:textId="77777777" w:rsidR="00577D9E" w:rsidRPr="00DF18C5" w:rsidRDefault="00577D9E" w:rsidP="00926DBB">
            <w:pPr>
              <w:ind w:left="0"/>
              <w:rPr>
                <w:rFonts w:asciiTheme="minorHAnsi" w:hAnsiTheme="minorHAnsi" w:cstheme="minorHAnsi"/>
                <w:sz w:val="24"/>
                <w:szCs w:val="24"/>
              </w:rPr>
            </w:pPr>
          </w:p>
        </w:tc>
        <w:tc>
          <w:tcPr>
            <w:tcW w:w="3541" w:type="dxa"/>
          </w:tcPr>
          <w:p w14:paraId="5F7DC68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Details of the cooling system employed on the converter</w:t>
            </w:r>
          </w:p>
        </w:tc>
        <w:tc>
          <w:tcPr>
            <w:tcW w:w="1309" w:type="dxa"/>
          </w:tcPr>
          <w:p w14:paraId="7735198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B223C7E" w14:textId="77777777" w:rsidR="00577D9E" w:rsidRPr="00DF18C5" w:rsidRDefault="00577D9E" w:rsidP="00926DBB">
            <w:pPr>
              <w:ind w:left="0"/>
              <w:rPr>
                <w:rFonts w:asciiTheme="minorHAnsi" w:hAnsiTheme="minorHAnsi" w:cstheme="minorHAnsi"/>
                <w:sz w:val="24"/>
                <w:szCs w:val="24"/>
              </w:rPr>
            </w:pPr>
          </w:p>
        </w:tc>
      </w:tr>
      <w:tr w:rsidR="00577D9E" w:rsidRPr="00DF18C5" w14:paraId="0B41ACDC" w14:textId="77777777" w:rsidTr="00926DBB">
        <w:tc>
          <w:tcPr>
            <w:tcW w:w="616" w:type="dxa"/>
          </w:tcPr>
          <w:p w14:paraId="367A429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P11</w:t>
            </w:r>
          </w:p>
        </w:tc>
        <w:tc>
          <w:tcPr>
            <w:tcW w:w="2253" w:type="dxa"/>
            <w:vMerge/>
          </w:tcPr>
          <w:p w14:paraId="0B59D44E" w14:textId="77777777" w:rsidR="00577D9E" w:rsidRPr="00DF18C5" w:rsidRDefault="00577D9E" w:rsidP="00926DBB">
            <w:pPr>
              <w:ind w:left="0"/>
              <w:rPr>
                <w:rFonts w:asciiTheme="minorHAnsi" w:hAnsiTheme="minorHAnsi" w:cstheme="minorHAnsi"/>
                <w:sz w:val="24"/>
                <w:szCs w:val="24"/>
              </w:rPr>
            </w:pPr>
          </w:p>
        </w:tc>
        <w:tc>
          <w:tcPr>
            <w:tcW w:w="3541" w:type="dxa"/>
          </w:tcPr>
          <w:p w14:paraId="10327D5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Reactive Power Capability (Leading / Lagging)</w:t>
            </w:r>
          </w:p>
        </w:tc>
        <w:tc>
          <w:tcPr>
            <w:tcW w:w="1309" w:type="dxa"/>
          </w:tcPr>
          <w:p w14:paraId="7BFE631D"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KVAr</w:t>
            </w:r>
            <w:proofErr w:type="spellEnd"/>
          </w:p>
        </w:tc>
        <w:tc>
          <w:tcPr>
            <w:tcW w:w="1316" w:type="dxa"/>
          </w:tcPr>
          <w:p w14:paraId="692D55CE" w14:textId="77777777" w:rsidR="00577D9E" w:rsidRPr="00DF18C5" w:rsidRDefault="00577D9E" w:rsidP="00926DBB">
            <w:pPr>
              <w:ind w:left="0"/>
              <w:rPr>
                <w:rFonts w:asciiTheme="minorHAnsi" w:hAnsiTheme="minorHAnsi" w:cstheme="minorHAnsi"/>
                <w:sz w:val="24"/>
                <w:szCs w:val="24"/>
              </w:rPr>
            </w:pPr>
          </w:p>
        </w:tc>
      </w:tr>
      <w:tr w:rsidR="00577D9E" w:rsidRPr="00DF18C5" w14:paraId="6A47D2B7" w14:textId="77777777" w:rsidTr="00926DBB">
        <w:tc>
          <w:tcPr>
            <w:tcW w:w="9035" w:type="dxa"/>
            <w:gridSpan w:val="5"/>
          </w:tcPr>
          <w:p w14:paraId="71913269"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Technical Availability</w:t>
            </w:r>
          </w:p>
        </w:tc>
      </w:tr>
      <w:tr w:rsidR="00577D9E" w:rsidRPr="00DF18C5" w14:paraId="61677160" w14:textId="77777777" w:rsidTr="00926DBB">
        <w:tc>
          <w:tcPr>
            <w:tcW w:w="616" w:type="dxa"/>
          </w:tcPr>
          <w:p w14:paraId="606B97F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P12</w:t>
            </w:r>
          </w:p>
        </w:tc>
        <w:tc>
          <w:tcPr>
            <w:tcW w:w="2253" w:type="dxa"/>
          </w:tcPr>
          <w:p w14:paraId="1AB19E4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Total Technical Availability</w:t>
            </w:r>
          </w:p>
        </w:tc>
        <w:tc>
          <w:tcPr>
            <w:tcW w:w="3541" w:type="dxa"/>
          </w:tcPr>
          <w:p w14:paraId="2B11981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Total Technical Availability</w:t>
            </w:r>
          </w:p>
        </w:tc>
        <w:tc>
          <w:tcPr>
            <w:tcW w:w="1309" w:type="dxa"/>
          </w:tcPr>
          <w:p w14:paraId="5D0511E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Hours/year</w:t>
            </w:r>
          </w:p>
        </w:tc>
        <w:tc>
          <w:tcPr>
            <w:tcW w:w="1316" w:type="dxa"/>
          </w:tcPr>
          <w:p w14:paraId="268BEF48" w14:textId="77777777" w:rsidR="00577D9E" w:rsidRPr="00DF18C5" w:rsidRDefault="00577D9E" w:rsidP="00926DBB">
            <w:pPr>
              <w:ind w:left="0"/>
              <w:rPr>
                <w:rFonts w:asciiTheme="minorHAnsi" w:hAnsiTheme="minorHAnsi" w:cstheme="minorHAnsi"/>
                <w:sz w:val="24"/>
                <w:szCs w:val="24"/>
              </w:rPr>
            </w:pPr>
          </w:p>
        </w:tc>
      </w:tr>
      <w:tr w:rsidR="00577D9E" w:rsidRPr="00DF18C5" w14:paraId="37038B91" w14:textId="77777777" w:rsidTr="00926DBB">
        <w:tc>
          <w:tcPr>
            <w:tcW w:w="616" w:type="dxa"/>
          </w:tcPr>
          <w:p w14:paraId="5875500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P13</w:t>
            </w:r>
          </w:p>
        </w:tc>
        <w:tc>
          <w:tcPr>
            <w:tcW w:w="2253" w:type="dxa"/>
            <w:vMerge w:val="restart"/>
            <w:vAlign w:val="center"/>
          </w:tcPr>
          <w:p w14:paraId="278B384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Expected Unavailability</w:t>
            </w:r>
          </w:p>
        </w:tc>
        <w:tc>
          <w:tcPr>
            <w:tcW w:w="3541" w:type="dxa"/>
          </w:tcPr>
          <w:p w14:paraId="22FB476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Planned (hours per year); describe how planned hours are calculated</w:t>
            </w:r>
          </w:p>
        </w:tc>
        <w:tc>
          <w:tcPr>
            <w:tcW w:w="1309" w:type="dxa"/>
          </w:tcPr>
          <w:p w14:paraId="1CEDF53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Hours/year</w:t>
            </w:r>
          </w:p>
        </w:tc>
        <w:tc>
          <w:tcPr>
            <w:tcW w:w="1316" w:type="dxa"/>
          </w:tcPr>
          <w:p w14:paraId="6FE4C918" w14:textId="77777777" w:rsidR="00577D9E" w:rsidRPr="00DF18C5" w:rsidRDefault="00577D9E" w:rsidP="00926DBB">
            <w:pPr>
              <w:ind w:left="0"/>
              <w:rPr>
                <w:rFonts w:asciiTheme="minorHAnsi" w:hAnsiTheme="minorHAnsi" w:cstheme="minorHAnsi"/>
                <w:sz w:val="24"/>
                <w:szCs w:val="24"/>
              </w:rPr>
            </w:pPr>
          </w:p>
        </w:tc>
      </w:tr>
      <w:tr w:rsidR="00577D9E" w:rsidRPr="00DF18C5" w14:paraId="5D09D443" w14:textId="77777777" w:rsidTr="00926DBB">
        <w:tc>
          <w:tcPr>
            <w:tcW w:w="616" w:type="dxa"/>
          </w:tcPr>
          <w:p w14:paraId="1E0DF83E"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8F92FB4" w14:textId="77777777" w:rsidR="00577D9E" w:rsidRPr="00DF18C5" w:rsidRDefault="00577D9E" w:rsidP="00926DBB">
            <w:pPr>
              <w:ind w:left="0"/>
              <w:rPr>
                <w:rFonts w:asciiTheme="minorHAnsi" w:hAnsiTheme="minorHAnsi" w:cstheme="minorHAnsi"/>
                <w:sz w:val="24"/>
                <w:szCs w:val="24"/>
              </w:rPr>
            </w:pPr>
          </w:p>
        </w:tc>
        <w:tc>
          <w:tcPr>
            <w:tcW w:w="3541" w:type="dxa"/>
          </w:tcPr>
          <w:p w14:paraId="2AA7C35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Unplanned (hours per year); describe how unplanned hours are calculated</w:t>
            </w:r>
          </w:p>
        </w:tc>
        <w:tc>
          <w:tcPr>
            <w:tcW w:w="1309" w:type="dxa"/>
          </w:tcPr>
          <w:p w14:paraId="00FCB36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Hours/year</w:t>
            </w:r>
          </w:p>
        </w:tc>
        <w:tc>
          <w:tcPr>
            <w:tcW w:w="1316" w:type="dxa"/>
          </w:tcPr>
          <w:p w14:paraId="797A1F25" w14:textId="77777777" w:rsidR="00577D9E" w:rsidRPr="00DF18C5" w:rsidRDefault="00577D9E" w:rsidP="00926DBB">
            <w:pPr>
              <w:ind w:left="0"/>
              <w:rPr>
                <w:rFonts w:asciiTheme="minorHAnsi" w:hAnsiTheme="minorHAnsi" w:cstheme="minorHAnsi"/>
                <w:sz w:val="24"/>
                <w:szCs w:val="24"/>
              </w:rPr>
            </w:pPr>
          </w:p>
        </w:tc>
      </w:tr>
      <w:tr w:rsidR="00577D9E" w:rsidRPr="00DF18C5" w14:paraId="2DFFD189" w14:textId="77777777" w:rsidTr="00926DBB">
        <w:tc>
          <w:tcPr>
            <w:tcW w:w="616" w:type="dxa"/>
          </w:tcPr>
          <w:p w14:paraId="5D21037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P14</w:t>
            </w:r>
          </w:p>
        </w:tc>
        <w:tc>
          <w:tcPr>
            <w:tcW w:w="2253" w:type="dxa"/>
          </w:tcPr>
          <w:p w14:paraId="568E4F4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Redundancy</w:t>
            </w:r>
          </w:p>
        </w:tc>
        <w:tc>
          <w:tcPr>
            <w:tcW w:w="3541" w:type="dxa"/>
          </w:tcPr>
          <w:p w14:paraId="2C855F3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State whether there is any redundancy in the system such as HVAC etc.</w:t>
            </w:r>
          </w:p>
        </w:tc>
        <w:tc>
          <w:tcPr>
            <w:tcW w:w="1309" w:type="dxa"/>
          </w:tcPr>
          <w:p w14:paraId="13A1BE4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3F0E9891" w14:textId="77777777" w:rsidR="00577D9E" w:rsidRPr="00DF18C5" w:rsidRDefault="00577D9E" w:rsidP="00926DBB">
            <w:pPr>
              <w:ind w:left="0"/>
              <w:rPr>
                <w:rFonts w:asciiTheme="minorHAnsi" w:hAnsiTheme="minorHAnsi" w:cstheme="minorHAnsi"/>
                <w:sz w:val="24"/>
                <w:szCs w:val="24"/>
              </w:rPr>
            </w:pPr>
          </w:p>
        </w:tc>
      </w:tr>
      <w:tr w:rsidR="00577D9E" w:rsidRPr="00DF18C5" w14:paraId="54934B30" w14:textId="77777777" w:rsidTr="00926DBB">
        <w:tc>
          <w:tcPr>
            <w:tcW w:w="9035" w:type="dxa"/>
            <w:gridSpan w:val="5"/>
          </w:tcPr>
          <w:p w14:paraId="4A164CF6"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Power Ratings</w:t>
            </w:r>
          </w:p>
        </w:tc>
      </w:tr>
      <w:tr w:rsidR="00577D9E" w:rsidRPr="00DF18C5" w14:paraId="26ADE7E5" w14:textId="77777777" w:rsidTr="00926DBB">
        <w:tc>
          <w:tcPr>
            <w:tcW w:w="616" w:type="dxa"/>
          </w:tcPr>
          <w:p w14:paraId="31B857C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P15</w:t>
            </w:r>
          </w:p>
        </w:tc>
        <w:tc>
          <w:tcPr>
            <w:tcW w:w="2253" w:type="dxa"/>
          </w:tcPr>
          <w:p w14:paraId="080BC031" w14:textId="6F11EBA2"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Rated Discharge Power </w:t>
            </w:r>
            <w:r w:rsidR="003A09F3">
              <w:rPr>
                <w:rFonts w:asciiTheme="minorHAnsi" w:hAnsiTheme="minorHAnsi" w:cstheme="minorHAnsi"/>
                <w:sz w:val="24"/>
                <w:szCs w:val="24"/>
              </w:rPr>
              <w:t>–</w:t>
            </w:r>
            <w:r w:rsidRPr="00DF18C5">
              <w:rPr>
                <w:rFonts w:asciiTheme="minorHAnsi" w:hAnsiTheme="minorHAnsi" w:cstheme="minorHAnsi"/>
                <w:sz w:val="24"/>
                <w:szCs w:val="24"/>
              </w:rPr>
              <w:t xml:space="preserve"> ESS</w:t>
            </w:r>
          </w:p>
        </w:tc>
        <w:tc>
          <w:tcPr>
            <w:tcW w:w="3541" w:type="dxa"/>
          </w:tcPr>
          <w:p w14:paraId="45D8BDF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maximum steady state active power at which the ESS can continuously deliver at the AC terminals of the PCS</w:t>
            </w:r>
          </w:p>
        </w:tc>
        <w:tc>
          <w:tcPr>
            <w:tcW w:w="1309" w:type="dxa"/>
          </w:tcPr>
          <w:p w14:paraId="26FB8B7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1B22F216" w14:textId="77777777" w:rsidR="00577D9E" w:rsidRPr="00DF18C5" w:rsidRDefault="00577D9E" w:rsidP="00926DBB">
            <w:pPr>
              <w:ind w:left="0"/>
              <w:rPr>
                <w:rFonts w:asciiTheme="minorHAnsi" w:hAnsiTheme="minorHAnsi" w:cstheme="minorHAnsi"/>
                <w:sz w:val="24"/>
                <w:szCs w:val="24"/>
              </w:rPr>
            </w:pPr>
          </w:p>
        </w:tc>
      </w:tr>
      <w:tr w:rsidR="00577D9E" w:rsidRPr="00DF18C5" w14:paraId="132491B9" w14:textId="77777777" w:rsidTr="00926DBB">
        <w:tc>
          <w:tcPr>
            <w:tcW w:w="616" w:type="dxa"/>
          </w:tcPr>
          <w:p w14:paraId="78A614F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P16</w:t>
            </w:r>
          </w:p>
        </w:tc>
        <w:tc>
          <w:tcPr>
            <w:tcW w:w="2253" w:type="dxa"/>
          </w:tcPr>
          <w:p w14:paraId="167FC464" w14:textId="1D89904A"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Rated Charge Power </w:t>
            </w:r>
            <w:r w:rsidR="003A09F3">
              <w:rPr>
                <w:rFonts w:asciiTheme="minorHAnsi" w:hAnsiTheme="minorHAnsi" w:cstheme="minorHAnsi"/>
                <w:sz w:val="24"/>
                <w:szCs w:val="24"/>
              </w:rPr>
              <w:t>–</w:t>
            </w:r>
            <w:r w:rsidRPr="00DF18C5">
              <w:rPr>
                <w:rFonts w:asciiTheme="minorHAnsi" w:hAnsiTheme="minorHAnsi" w:cstheme="minorHAnsi"/>
                <w:sz w:val="24"/>
                <w:szCs w:val="24"/>
              </w:rPr>
              <w:t xml:space="preserve"> ESS</w:t>
            </w:r>
          </w:p>
        </w:tc>
        <w:tc>
          <w:tcPr>
            <w:tcW w:w="3541" w:type="dxa"/>
          </w:tcPr>
          <w:p w14:paraId="3E9DF6B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maximum steady state active power at which the ESS can continuously absorb at the AC terminals of the PCS</w:t>
            </w:r>
          </w:p>
        </w:tc>
        <w:tc>
          <w:tcPr>
            <w:tcW w:w="1309" w:type="dxa"/>
          </w:tcPr>
          <w:p w14:paraId="4D0D86E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1AFDBC11" w14:textId="77777777" w:rsidR="00577D9E" w:rsidRPr="00DF18C5" w:rsidRDefault="00577D9E" w:rsidP="00926DBB">
            <w:pPr>
              <w:ind w:left="0"/>
              <w:rPr>
                <w:rFonts w:asciiTheme="minorHAnsi" w:hAnsiTheme="minorHAnsi" w:cstheme="minorHAnsi"/>
                <w:sz w:val="24"/>
                <w:szCs w:val="24"/>
              </w:rPr>
            </w:pPr>
          </w:p>
        </w:tc>
      </w:tr>
      <w:tr w:rsidR="00577D9E" w:rsidRPr="00DF18C5" w14:paraId="55C8C88B" w14:textId="77777777" w:rsidTr="00926DBB">
        <w:tc>
          <w:tcPr>
            <w:tcW w:w="616" w:type="dxa"/>
          </w:tcPr>
          <w:p w14:paraId="7CF72CD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P17</w:t>
            </w:r>
          </w:p>
        </w:tc>
        <w:tc>
          <w:tcPr>
            <w:tcW w:w="2253" w:type="dxa"/>
          </w:tcPr>
          <w:p w14:paraId="3180FF24" w14:textId="41712E71"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Rated Reactive Power </w:t>
            </w:r>
            <w:r w:rsidR="003A09F3">
              <w:rPr>
                <w:rFonts w:asciiTheme="minorHAnsi" w:hAnsiTheme="minorHAnsi" w:cstheme="minorHAnsi"/>
                <w:sz w:val="24"/>
                <w:szCs w:val="24"/>
              </w:rPr>
              <w:t>–</w:t>
            </w:r>
            <w:r w:rsidRPr="00DF18C5">
              <w:rPr>
                <w:rFonts w:asciiTheme="minorHAnsi" w:hAnsiTheme="minorHAnsi" w:cstheme="minorHAnsi"/>
                <w:sz w:val="24"/>
                <w:szCs w:val="24"/>
              </w:rPr>
              <w:t xml:space="preserve"> ESS</w:t>
            </w:r>
          </w:p>
        </w:tc>
        <w:tc>
          <w:tcPr>
            <w:tcW w:w="3541" w:type="dxa"/>
          </w:tcPr>
          <w:p w14:paraId="3CC8CE7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maximum steady state reactive power (active power = 0, lagging or leading) at which the ESS can continuously deliver/absorb at the AC terminals of the PCS</w:t>
            </w:r>
          </w:p>
        </w:tc>
        <w:tc>
          <w:tcPr>
            <w:tcW w:w="1309" w:type="dxa"/>
          </w:tcPr>
          <w:p w14:paraId="7EA467AA"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KVAr</w:t>
            </w:r>
            <w:proofErr w:type="spellEnd"/>
          </w:p>
        </w:tc>
        <w:tc>
          <w:tcPr>
            <w:tcW w:w="1316" w:type="dxa"/>
          </w:tcPr>
          <w:p w14:paraId="0429E1D1" w14:textId="77777777" w:rsidR="00577D9E" w:rsidRPr="00DF18C5" w:rsidRDefault="00577D9E" w:rsidP="00926DBB">
            <w:pPr>
              <w:ind w:left="0"/>
              <w:rPr>
                <w:rFonts w:asciiTheme="minorHAnsi" w:hAnsiTheme="minorHAnsi" w:cstheme="minorHAnsi"/>
                <w:sz w:val="24"/>
                <w:szCs w:val="24"/>
              </w:rPr>
            </w:pPr>
          </w:p>
        </w:tc>
      </w:tr>
      <w:tr w:rsidR="00577D9E" w:rsidRPr="00DF18C5" w14:paraId="2A8D20D8" w14:textId="77777777" w:rsidTr="00926DBB">
        <w:tc>
          <w:tcPr>
            <w:tcW w:w="616" w:type="dxa"/>
          </w:tcPr>
          <w:p w14:paraId="12C2707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P18</w:t>
            </w:r>
          </w:p>
        </w:tc>
        <w:tc>
          <w:tcPr>
            <w:tcW w:w="2253" w:type="dxa"/>
          </w:tcPr>
          <w:p w14:paraId="486225C7" w14:textId="2E0F6A70"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Rated Apparent Power </w:t>
            </w:r>
            <w:r w:rsidR="003A09F3">
              <w:rPr>
                <w:rFonts w:asciiTheme="minorHAnsi" w:hAnsiTheme="minorHAnsi" w:cstheme="minorHAnsi"/>
                <w:sz w:val="24"/>
                <w:szCs w:val="24"/>
              </w:rPr>
              <w:t>–</w:t>
            </w:r>
            <w:r w:rsidRPr="00DF18C5">
              <w:rPr>
                <w:rFonts w:asciiTheme="minorHAnsi" w:hAnsiTheme="minorHAnsi" w:cstheme="minorHAnsi"/>
                <w:sz w:val="24"/>
                <w:szCs w:val="24"/>
              </w:rPr>
              <w:t xml:space="preserve"> ESS</w:t>
            </w:r>
          </w:p>
        </w:tc>
        <w:tc>
          <w:tcPr>
            <w:tcW w:w="3541" w:type="dxa"/>
          </w:tcPr>
          <w:p w14:paraId="7850303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maximum steady state apparent power at which the ESS can continuously deliver/absorb at the AC terminals of the PCS</w:t>
            </w:r>
          </w:p>
        </w:tc>
        <w:tc>
          <w:tcPr>
            <w:tcW w:w="1309" w:type="dxa"/>
          </w:tcPr>
          <w:p w14:paraId="3757720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KVA</w:t>
            </w:r>
          </w:p>
        </w:tc>
        <w:tc>
          <w:tcPr>
            <w:tcW w:w="1316" w:type="dxa"/>
          </w:tcPr>
          <w:p w14:paraId="30BF00C4" w14:textId="77777777" w:rsidR="00577D9E" w:rsidRPr="00DF18C5" w:rsidRDefault="00577D9E" w:rsidP="00926DBB">
            <w:pPr>
              <w:ind w:left="0"/>
              <w:rPr>
                <w:rFonts w:asciiTheme="minorHAnsi" w:hAnsiTheme="minorHAnsi" w:cstheme="minorHAnsi"/>
                <w:sz w:val="24"/>
                <w:szCs w:val="24"/>
              </w:rPr>
            </w:pPr>
          </w:p>
        </w:tc>
      </w:tr>
      <w:tr w:rsidR="00577D9E" w:rsidRPr="00DF18C5" w14:paraId="6BF014DD" w14:textId="77777777" w:rsidTr="00926DBB">
        <w:tc>
          <w:tcPr>
            <w:tcW w:w="616" w:type="dxa"/>
          </w:tcPr>
          <w:p w14:paraId="0331B67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P19</w:t>
            </w:r>
          </w:p>
        </w:tc>
        <w:tc>
          <w:tcPr>
            <w:tcW w:w="2253" w:type="dxa"/>
          </w:tcPr>
          <w:p w14:paraId="2530DAD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Active Power versus Reactive Power Curve</w:t>
            </w:r>
          </w:p>
        </w:tc>
        <w:tc>
          <w:tcPr>
            <w:tcW w:w="3541" w:type="dxa"/>
          </w:tcPr>
          <w:p w14:paraId="5E47BF5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Provide a plot showing the operating area of active power versus reactive power of the system output</w:t>
            </w:r>
          </w:p>
        </w:tc>
        <w:tc>
          <w:tcPr>
            <w:tcW w:w="1309" w:type="dxa"/>
          </w:tcPr>
          <w:p w14:paraId="0183A88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32E3E5B5" w14:textId="77777777" w:rsidR="00577D9E" w:rsidRPr="00DF18C5" w:rsidRDefault="00577D9E" w:rsidP="00926DBB">
            <w:pPr>
              <w:ind w:left="0"/>
              <w:rPr>
                <w:rFonts w:asciiTheme="minorHAnsi" w:hAnsiTheme="minorHAnsi" w:cstheme="minorHAnsi"/>
                <w:sz w:val="24"/>
                <w:szCs w:val="24"/>
              </w:rPr>
            </w:pPr>
          </w:p>
        </w:tc>
      </w:tr>
      <w:tr w:rsidR="00577D9E" w:rsidRPr="00DF18C5" w14:paraId="1C46DE53" w14:textId="77777777" w:rsidTr="00926DBB">
        <w:trPr>
          <w:trHeight w:val="342"/>
        </w:trPr>
        <w:tc>
          <w:tcPr>
            <w:tcW w:w="616" w:type="dxa"/>
            <w:vMerge w:val="restart"/>
          </w:tcPr>
          <w:p w14:paraId="745D4BE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P20</w:t>
            </w:r>
          </w:p>
        </w:tc>
        <w:tc>
          <w:tcPr>
            <w:tcW w:w="2253" w:type="dxa"/>
            <w:vMerge w:val="restart"/>
          </w:tcPr>
          <w:p w14:paraId="3A357E1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Overload Discharge Power</w:t>
            </w:r>
          </w:p>
        </w:tc>
        <w:tc>
          <w:tcPr>
            <w:tcW w:w="3541" w:type="dxa"/>
            <w:vMerge w:val="restart"/>
          </w:tcPr>
          <w:p w14:paraId="3133E3F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magnitude of temporary active power (reactive power = 0) and the duration that the ESS can deliver before overheating.</w:t>
            </w:r>
          </w:p>
        </w:tc>
        <w:tc>
          <w:tcPr>
            <w:tcW w:w="1309" w:type="dxa"/>
          </w:tcPr>
          <w:p w14:paraId="2EBE6FB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5AD0EDFD" w14:textId="77777777" w:rsidR="00577D9E" w:rsidRPr="00DF18C5" w:rsidRDefault="00577D9E" w:rsidP="00926DBB">
            <w:pPr>
              <w:ind w:left="0"/>
              <w:rPr>
                <w:rFonts w:asciiTheme="minorHAnsi" w:hAnsiTheme="minorHAnsi" w:cstheme="minorHAnsi"/>
                <w:sz w:val="24"/>
                <w:szCs w:val="24"/>
              </w:rPr>
            </w:pPr>
          </w:p>
        </w:tc>
      </w:tr>
      <w:tr w:rsidR="00577D9E" w:rsidRPr="00DF18C5" w14:paraId="4A8E5A3D" w14:textId="77777777" w:rsidTr="00926DBB">
        <w:trPr>
          <w:trHeight w:val="342"/>
        </w:trPr>
        <w:tc>
          <w:tcPr>
            <w:tcW w:w="616" w:type="dxa"/>
            <w:vMerge/>
          </w:tcPr>
          <w:p w14:paraId="65CBE0B4"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9784F54" w14:textId="77777777" w:rsidR="00577D9E" w:rsidRPr="00DF18C5" w:rsidRDefault="00577D9E" w:rsidP="00926DBB">
            <w:pPr>
              <w:ind w:left="0"/>
              <w:rPr>
                <w:rFonts w:asciiTheme="minorHAnsi" w:hAnsiTheme="minorHAnsi" w:cstheme="minorHAnsi"/>
                <w:sz w:val="24"/>
                <w:szCs w:val="24"/>
              </w:rPr>
            </w:pPr>
          </w:p>
        </w:tc>
        <w:tc>
          <w:tcPr>
            <w:tcW w:w="3541" w:type="dxa"/>
            <w:vMerge/>
          </w:tcPr>
          <w:p w14:paraId="77881F9B" w14:textId="77777777" w:rsidR="00577D9E" w:rsidRPr="00DF18C5" w:rsidRDefault="00577D9E" w:rsidP="00926DBB">
            <w:pPr>
              <w:ind w:left="0"/>
              <w:rPr>
                <w:rFonts w:asciiTheme="minorHAnsi" w:hAnsiTheme="minorHAnsi" w:cstheme="minorHAnsi"/>
                <w:sz w:val="24"/>
                <w:szCs w:val="24"/>
              </w:rPr>
            </w:pPr>
          </w:p>
        </w:tc>
        <w:tc>
          <w:tcPr>
            <w:tcW w:w="1309" w:type="dxa"/>
          </w:tcPr>
          <w:p w14:paraId="3C31723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Min</w:t>
            </w:r>
          </w:p>
        </w:tc>
        <w:tc>
          <w:tcPr>
            <w:tcW w:w="1316" w:type="dxa"/>
          </w:tcPr>
          <w:p w14:paraId="4FF6CFCA" w14:textId="77777777" w:rsidR="00577D9E" w:rsidRPr="00DF18C5" w:rsidRDefault="00577D9E" w:rsidP="00926DBB">
            <w:pPr>
              <w:ind w:left="0"/>
              <w:rPr>
                <w:rFonts w:asciiTheme="minorHAnsi" w:hAnsiTheme="minorHAnsi" w:cstheme="minorHAnsi"/>
                <w:sz w:val="24"/>
                <w:szCs w:val="24"/>
              </w:rPr>
            </w:pPr>
          </w:p>
        </w:tc>
      </w:tr>
      <w:tr w:rsidR="00577D9E" w:rsidRPr="00DF18C5" w14:paraId="1A171A3B" w14:textId="77777777" w:rsidTr="00926DBB">
        <w:trPr>
          <w:trHeight w:val="342"/>
        </w:trPr>
        <w:tc>
          <w:tcPr>
            <w:tcW w:w="616" w:type="dxa"/>
            <w:vMerge w:val="restart"/>
          </w:tcPr>
          <w:p w14:paraId="5228B88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P21</w:t>
            </w:r>
          </w:p>
        </w:tc>
        <w:tc>
          <w:tcPr>
            <w:tcW w:w="2253" w:type="dxa"/>
            <w:vMerge w:val="restart"/>
          </w:tcPr>
          <w:p w14:paraId="7F3C72E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Overload Charge Power</w:t>
            </w:r>
          </w:p>
        </w:tc>
        <w:tc>
          <w:tcPr>
            <w:tcW w:w="3541" w:type="dxa"/>
            <w:vMerge w:val="restart"/>
          </w:tcPr>
          <w:p w14:paraId="4D11E46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magnitude of temporary active power (reactive power = 0) and the duration that the ESS can absorb before overheating.</w:t>
            </w:r>
          </w:p>
        </w:tc>
        <w:tc>
          <w:tcPr>
            <w:tcW w:w="1309" w:type="dxa"/>
          </w:tcPr>
          <w:p w14:paraId="427462C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05FEC6A3" w14:textId="77777777" w:rsidR="00577D9E" w:rsidRPr="00DF18C5" w:rsidRDefault="00577D9E" w:rsidP="00926DBB">
            <w:pPr>
              <w:ind w:left="0"/>
              <w:rPr>
                <w:rFonts w:asciiTheme="minorHAnsi" w:hAnsiTheme="minorHAnsi" w:cstheme="minorHAnsi"/>
                <w:sz w:val="24"/>
                <w:szCs w:val="24"/>
              </w:rPr>
            </w:pPr>
          </w:p>
        </w:tc>
      </w:tr>
      <w:tr w:rsidR="00577D9E" w:rsidRPr="00DF18C5" w14:paraId="2C73DF52" w14:textId="77777777" w:rsidTr="00926DBB">
        <w:trPr>
          <w:trHeight w:val="342"/>
        </w:trPr>
        <w:tc>
          <w:tcPr>
            <w:tcW w:w="616" w:type="dxa"/>
            <w:vMerge/>
          </w:tcPr>
          <w:p w14:paraId="03561A0F"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9327603" w14:textId="77777777" w:rsidR="00577D9E" w:rsidRPr="00DF18C5" w:rsidRDefault="00577D9E" w:rsidP="00926DBB">
            <w:pPr>
              <w:ind w:left="0"/>
              <w:rPr>
                <w:rFonts w:asciiTheme="minorHAnsi" w:hAnsiTheme="minorHAnsi" w:cstheme="minorHAnsi"/>
                <w:sz w:val="24"/>
                <w:szCs w:val="24"/>
              </w:rPr>
            </w:pPr>
          </w:p>
        </w:tc>
        <w:tc>
          <w:tcPr>
            <w:tcW w:w="3541" w:type="dxa"/>
            <w:vMerge/>
          </w:tcPr>
          <w:p w14:paraId="3FE60C49" w14:textId="77777777" w:rsidR="00577D9E" w:rsidRPr="00DF18C5" w:rsidRDefault="00577D9E" w:rsidP="00926DBB">
            <w:pPr>
              <w:ind w:left="0"/>
              <w:rPr>
                <w:rFonts w:asciiTheme="minorHAnsi" w:hAnsiTheme="minorHAnsi" w:cstheme="minorHAnsi"/>
                <w:sz w:val="24"/>
                <w:szCs w:val="24"/>
              </w:rPr>
            </w:pPr>
          </w:p>
        </w:tc>
        <w:tc>
          <w:tcPr>
            <w:tcW w:w="1309" w:type="dxa"/>
          </w:tcPr>
          <w:p w14:paraId="7772130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Min</w:t>
            </w:r>
          </w:p>
        </w:tc>
        <w:tc>
          <w:tcPr>
            <w:tcW w:w="1316" w:type="dxa"/>
          </w:tcPr>
          <w:p w14:paraId="6E50CA75" w14:textId="77777777" w:rsidR="00577D9E" w:rsidRPr="00DF18C5" w:rsidRDefault="00577D9E" w:rsidP="00926DBB">
            <w:pPr>
              <w:ind w:left="0"/>
              <w:rPr>
                <w:rFonts w:asciiTheme="minorHAnsi" w:hAnsiTheme="minorHAnsi" w:cstheme="minorHAnsi"/>
                <w:sz w:val="24"/>
                <w:szCs w:val="24"/>
              </w:rPr>
            </w:pPr>
          </w:p>
        </w:tc>
      </w:tr>
      <w:tr w:rsidR="00577D9E" w:rsidRPr="00DF18C5" w14:paraId="06D439A6" w14:textId="77777777" w:rsidTr="00926DBB">
        <w:trPr>
          <w:trHeight w:val="342"/>
        </w:trPr>
        <w:tc>
          <w:tcPr>
            <w:tcW w:w="616" w:type="dxa"/>
            <w:vMerge w:val="restart"/>
          </w:tcPr>
          <w:p w14:paraId="744B072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P22</w:t>
            </w:r>
          </w:p>
        </w:tc>
        <w:tc>
          <w:tcPr>
            <w:tcW w:w="2253" w:type="dxa"/>
            <w:vMerge w:val="restart"/>
          </w:tcPr>
          <w:p w14:paraId="7D5E767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Overload Reactive Power</w:t>
            </w:r>
          </w:p>
        </w:tc>
        <w:tc>
          <w:tcPr>
            <w:tcW w:w="3541" w:type="dxa"/>
            <w:vMerge w:val="restart"/>
          </w:tcPr>
          <w:p w14:paraId="2BF4045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magnitude of temporary reactive power (Active Power = 0) and the duration that the ESS can deliver/absorb before overheating.</w:t>
            </w:r>
          </w:p>
        </w:tc>
        <w:tc>
          <w:tcPr>
            <w:tcW w:w="1309" w:type="dxa"/>
          </w:tcPr>
          <w:p w14:paraId="4B57EF6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0787FBD1" w14:textId="77777777" w:rsidR="00577D9E" w:rsidRPr="00DF18C5" w:rsidRDefault="00577D9E" w:rsidP="00926DBB">
            <w:pPr>
              <w:ind w:left="0"/>
              <w:rPr>
                <w:rFonts w:asciiTheme="minorHAnsi" w:hAnsiTheme="minorHAnsi" w:cstheme="minorHAnsi"/>
                <w:sz w:val="24"/>
                <w:szCs w:val="24"/>
              </w:rPr>
            </w:pPr>
          </w:p>
        </w:tc>
      </w:tr>
      <w:tr w:rsidR="00577D9E" w:rsidRPr="00DF18C5" w14:paraId="364F611E" w14:textId="77777777" w:rsidTr="00926DBB">
        <w:trPr>
          <w:trHeight w:val="342"/>
        </w:trPr>
        <w:tc>
          <w:tcPr>
            <w:tcW w:w="616" w:type="dxa"/>
            <w:vMerge/>
          </w:tcPr>
          <w:p w14:paraId="16B45C0A"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03BB118" w14:textId="77777777" w:rsidR="00577D9E" w:rsidRPr="00DF18C5" w:rsidRDefault="00577D9E" w:rsidP="00926DBB">
            <w:pPr>
              <w:ind w:left="0"/>
              <w:rPr>
                <w:rFonts w:asciiTheme="minorHAnsi" w:hAnsiTheme="minorHAnsi" w:cstheme="minorHAnsi"/>
                <w:sz w:val="24"/>
                <w:szCs w:val="24"/>
              </w:rPr>
            </w:pPr>
          </w:p>
        </w:tc>
        <w:tc>
          <w:tcPr>
            <w:tcW w:w="3541" w:type="dxa"/>
            <w:vMerge/>
          </w:tcPr>
          <w:p w14:paraId="2D05A7CF" w14:textId="77777777" w:rsidR="00577D9E" w:rsidRPr="00DF18C5" w:rsidRDefault="00577D9E" w:rsidP="00926DBB">
            <w:pPr>
              <w:ind w:left="0"/>
              <w:rPr>
                <w:rFonts w:asciiTheme="minorHAnsi" w:hAnsiTheme="minorHAnsi" w:cstheme="minorHAnsi"/>
                <w:sz w:val="24"/>
                <w:szCs w:val="24"/>
              </w:rPr>
            </w:pPr>
          </w:p>
        </w:tc>
        <w:tc>
          <w:tcPr>
            <w:tcW w:w="1309" w:type="dxa"/>
          </w:tcPr>
          <w:p w14:paraId="4D036B9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Min</w:t>
            </w:r>
          </w:p>
        </w:tc>
        <w:tc>
          <w:tcPr>
            <w:tcW w:w="1316" w:type="dxa"/>
          </w:tcPr>
          <w:p w14:paraId="174467D0" w14:textId="77777777" w:rsidR="00577D9E" w:rsidRPr="00DF18C5" w:rsidRDefault="00577D9E" w:rsidP="00926DBB">
            <w:pPr>
              <w:ind w:left="0"/>
              <w:rPr>
                <w:rFonts w:asciiTheme="minorHAnsi" w:hAnsiTheme="minorHAnsi" w:cstheme="minorHAnsi"/>
                <w:sz w:val="24"/>
                <w:szCs w:val="24"/>
              </w:rPr>
            </w:pPr>
          </w:p>
        </w:tc>
      </w:tr>
      <w:tr w:rsidR="00577D9E" w:rsidRPr="00DF18C5" w14:paraId="1FEC770D" w14:textId="77777777" w:rsidTr="00926DBB">
        <w:tc>
          <w:tcPr>
            <w:tcW w:w="9035" w:type="dxa"/>
            <w:gridSpan w:val="5"/>
          </w:tcPr>
          <w:p w14:paraId="1E4D8B7A" w14:textId="77777777" w:rsidR="00577D9E" w:rsidRPr="00DF18C5" w:rsidRDefault="00577D9E" w:rsidP="00926DBB">
            <w:pPr>
              <w:ind w:left="0"/>
              <w:jc w:val="center"/>
              <w:rPr>
                <w:rFonts w:asciiTheme="minorHAnsi" w:hAnsiTheme="minorHAnsi" w:cstheme="minorHAnsi"/>
                <w:b/>
                <w:bCs/>
                <w:sz w:val="24"/>
                <w:szCs w:val="24"/>
              </w:rPr>
            </w:pPr>
            <w:r w:rsidRPr="00DF18C5">
              <w:rPr>
                <w:rFonts w:asciiTheme="minorHAnsi" w:hAnsiTheme="minorHAnsi" w:cstheme="minorHAnsi"/>
                <w:b/>
                <w:bCs/>
                <w:sz w:val="24"/>
                <w:szCs w:val="24"/>
              </w:rPr>
              <w:t>Energy Ratings</w:t>
            </w:r>
          </w:p>
        </w:tc>
      </w:tr>
      <w:tr w:rsidR="00577D9E" w:rsidRPr="00DF18C5" w14:paraId="3F9F3E72" w14:textId="77777777" w:rsidTr="00926DBB">
        <w:tc>
          <w:tcPr>
            <w:tcW w:w="616" w:type="dxa"/>
          </w:tcPr>
          <w:p w14:paraId="4D9FFC3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P23</w:t>
            </w:r>
          </w:p>
        </w:tc>
        <w:tc>
          <w:tcPr>
            <w:tcW w:w="2253" w:type="dxa"/>
          </w:tcPr>
          <w:p w14:paraId="0D9CE484" w14:textId="207305CF"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Available Discharge Energy </w:t>
            </w:r>
            <w:r w:rsidR="003A09F3">
              <w:rPr>
                <w:rFonts w:asciiTheme="minorHAnsi" w:hAnsiTheme="minorHAnsi" w:cstheme="minorHAnsi"/>
                <w:sz w:val="24"/>
                <w:szCs w:val="24"/>
              </w:rPr>
              <w:t>–</w:t>
            </w:r>
            <w:r w:rsidRPr="00DF18C5">
              <w:rPr>
                <w:rFonts w:asciiTheme="minorHAnsi" w:hAnsiTheme="minorHAnsi" w:cstheme="minorHAnsi"/>
                <w:sz w:val="24"/>
                <w:szCs w:val="24"/>
              </w:rPr>
              <w:t xml:space="preserve"> ESS</w:t>
            </w:r>
          </w:p>
        </w:tc>
        <w:tc>
          <w:tcPr>
            <w:tcW w:w="3541" w:type="dxa"/>
          </w:tcPr>
          <w:p w14:paraId="56F7577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accessible energy that can be provided by the ESS when discharging at rated power at the Beginning of Life (BOL).</w:t>
            </w:r>
          </w:p>
        </w:tc>
        <w:tc>
          <w:tcPr>
            <w:tcW w:w="1309" w:type="dxa"/>
          </w:tcPr>
          <w:p w14:paraId="69E292C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KWh</w:t>
            </w:r>
          </w:p>
        </w:tc>
        <w:tc>
          <w:tcPr>
            <w:tcW w:w="1316" w:type="dxa"/>
          </w:tcPr>
          <w:p w14:paraId="3426628B" w14:textId="77777777" w:rsidR="00577D9E" w:rsidRPr="00DF18C5" w:rsidRDefault="00577D9E" w:rsidP="00926DBB">
            <w:pPr>
              <w:ind w:left="0"/>
              <w:rPr>
                <w:rFonts w:asciiTheme="minorHAnsi" w:hAnsiTheme="minorHAnsi" w:cstheme="minorHAnsi"/>
                <w:sz w:val="24"/>
                <w:szCs w:val="24"/>
              </w:rPr>
            </w:pPr>
          </w:p>
        </w:tc>
      </w:tr>
      <w:tr w:rsidR="00577D9E" w:rsidRPr="00DF18C5" w14:paraId="7324C420" w14:textId="77777777" w:rsidTr="00926DBB">
        <w:tc>
          <w:tcPr>
            <w:tcW w:w="616" w:type="dxa"/>
          </w:tcPr>
          <w:p w14:paraId="5B2B6DF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P24</w:t>
            </w:r>
          </w:p>
        </w:tc>
        <w:tc>
          <w:tcPr>
            <w:tcW w:w="2253" w:type="dxa"/>
          </w:tcPr>
          <w:p w14:paraId="2C273CD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Recommended Discharge Energy - BOL</w:t>
            </w:r>
          </w:p>
        </w:tc>
        <w:tc>
          <w:tcPr>
            <w:tcW w:w="3541" w:type="dxa"/>
          </w:tcPr>
          <w:p w14:paraId="78557A8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quantity of manufacturer-defined usable energy at BOL to maximize life of the asset when subjected to daily or more frequent cycling</w:t>
            </w:r>
          </w:p>
        </w:tc>
        <w:tc>
          <w:tcPr>
            <w:tcW w:w="1309" w:type="dxa"/>
          </w:tcPr>
          <w:p w14:paraId="0249EA3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KWh</w:t>
            </w:r>
          </w:p>
        </w:tc>
        <w:tc>
          <w:tcPr>
            <w:tcW w:w="1316" w:type="dxa"/>
          </w:tcPr>
          <w:p w14:paraId="68AA950B" w14:textId="77777777" w:rsidR="00577D9E" w:rsidRPr="00DF18C5" w:rsidRDefault="00577D9E" w:rsidP="00926DBB">
            <w:pPr>
              <w:ind w:left="0"/>
              <w:rPr>
                <w:rFonts w:asciiTheme="minorHAnsi" w:hAnsiTheme="minorHAnsi" w:cstheme="minorHAnsi"/>
                <w:sz w:val="24"/>
                <w:szCs w:val="24"/>
              </w:rPr>
            </w:pPr>
          </w:p>
        </w:tc>
      </w:tr>
      <w:tr w:rsidR="00577D9E" w:rsidRPr="00DF18C5" w14:paraId="5CFE1DB2" w14:textId="77777777" w:rsidTr="00926DBB">
        <w:tc>
          <w:tcPr>
            <w:tcW w:w="9035" w:type="dxa"/>
            <w:gridSpan w:val="5"/>
          </w:tcPr>
          <w:p w14:paraId="6484FD81" w14:textId="77777777" w:rsidR="00577D9E" w:rsidRPr="00DF18C5" w:rsidRDefault="00577D9E" w:rsidP="00926DBB">
            <w:pPr>
              <w:ind w:left="0"/>
              <w:jc w:val="center"/>
              <w:rPr>
                <w:rFonts w:asciiTheme="minorHAnsi" w:hAnsiTheme="minorHAnsi" w:cstheme="minorHAnsi"/>
                <w:b/>
                <w:bCs/>
                <w:sz w:val="24"/>
                <w:szCs w:val="24"/>
              </w:rPr>
            </w:pPr>
            <w:r w:rsidRPr="00DF18C5">
              <w:rPr>
                <w:rFonts w:asciiTheme="minorHAnsi" w:hAnsiTheme="minorHAnsi" w:cstheme="minorHAnsi"/>
                <w:b/>
                <w:bCs/>
                <w:sz w:val="24"/>
                <w:szCs w:val="24"/>
              </w:rPr>
              <w:t>State of Charge</w:t>
            </w:r>
          </w:p>
        </w:tc>
      </w:tr>
      <w:tr w:rsidR="00577D9E" w:rsidRPr="00DF18C5" w14:paraId="6AE5A52E" w14:textId="77777777" w:rsidTr="00926DBB">
        <w:tc>
          <w:tcPr>
            <w:tcW w:w="616" w:type="dxa"/>
          </w:tcPr>
          <w:p w14:paraId="1BC61BB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P25</w:t>
            </w:r>
          </w:p>
        </w:tc>
        <w:tc>
          <w:tcPr>
            <w:tcW w:w="2253" w:type="dxa"/>
          </w:tcPr>
          <w:p w14:paraId="1A22247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Recommended Maximum State of Charge</w:t>
            </w:r>
          </w:p>
        </w:tc>
        <w:tc>
          <w:tcPr>
            <w:tcW w:w="3541" w:type="dxa"/>
          </w:tcPr>
          <w:p w14:paraId="2ADD625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maximum percentage state of charge the manufacturers recommends to maximize life of the asset when subjected to daily or more frequent cycling</w:t>
            </w:r>
          </w:p>
        </w:tc>
        <w:tc>
          <w:tcPr>
            <w:tcW w:w="1309" w:type="dxa"/>
          </w:tcPr>
          <w:p w14:paraId="0A12622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7E4CFF28" w14:textId="77777777" w:rsidR="00577D9E" w:rsidRPr="00DF18C5" w:rsidRDefault="00577D9E" w:rsidP="00926DBB">
            <w:pPr>
              <w:ind w:left="0"/>
              <w:rPr>
                <w:rFonts w:asciiTheme="minorHAnsi" w:hAnsiTheme="minorHAnsi" w:cstheme="minorHAnsi"/>
                <w:sz w:val="24"/>
                <w:szCs w:val="24"/>
              </w:rPr>
            </w:pPr>
          </w:p>
        </w:tc>
      </w:tr>
      <w:tr w:rsidR="00577D9E" w:rsidRPr="00DF18C5" w14:paraId="731914DA" w14:textId="77777777" w:rsidTr="00926DBB">
        <w:tc>
          <w:tcPr>
            <w:tcW w:w="616" w:type="dxa"/>
          </w:tcPr>
          <w:p w14:paraId="06FEB51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P26</w:t>
            </w:r>
          </w:p>
        </w:tc>
        <w:tc>
          <w:tcPr>
            <w:tcW w:w="2253" w:type="dxa"/>
          </w:tcPr>
          <w:p w14:paraId="74763C6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Recommended Minimum State of Charge</w:t>
            </w:r>
          </w:p>
        </w:tc>
        <w:tc>
          <w:tcPr>
            <w:tcW w:w="3541" w:type="dxa"/>
          </w:tcPr>
          <w:p w14:paraId="76F7F75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minimum percentage state of charge the manufacturers recommends to maximize life of the asset when subjected to daily or more frequent cycling</w:t>
            </w:r>
          </w:p>
        </w:tc>
        <w:tc>
          <w:tcPr>
            <w:tcW w:w="1309" w:type="dxa"/>
          </w:tcPr>
          <w:p w14:paraId="21D96A4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2CCDED65" w14:textId="77777777" w:rsidR="00577D9E" w:rsidRPr="00DF18C5" w:rsidRDefault="00577D9E" w:rsidP="00926DBB">
            <w:pPr>
              <w:ind w:left="0"/>
              <w:rPr>
                <w:rFonts w:asciiTheme="minorHAnsi" w:hAnsiTheme="minorHAnsi" w:cstheme="minorHAnsi"/>
                <w:sz w:val="24"/>
                <w:szCs w:val="24"/>
              </w:rPr>
            </w:pPr>
          </w:p>
        </w:tc>
      </w:tr>
      <w:tr w:rsidR="00577D9E" w:rsidRPr="00DF18C5" w14:paraId="116A23B8" w14:textId="77777777" w:rsidTr="00926DBB">
        <w:tc>
          <w:tcPr>
            <w:tcW w:w="9035" w:type="dxa"/>
            <w:gridSpan w:val="5"/>
          </w:tcPr>
          <w:p w14:paraId="2441F53E" w14:textId="77777777" w:rsidR="00577D9E" w:rsidRPr="00DF18C5" w:rsidRDefault="00577D9E" w:rsidP="00926DBB">
            <w:pPr>
              <w:ind w:left="0"/>
              <w:jc w:val="center"/>
              <w:rPr>
                <w:rFonts w:asciiTheme="minorHAnsi" w:hAnsiTheme="minorHAnsi" w:cstheme="minorHAnsi"/>
                <w:b/>
                <w:bCs/>
                <w:sz w:val="24"/>
                <w:szCs w:val="24"/>
              </w:rPr>
            </w:pPr>
            <w:r w:rsidRPr="00DF18C5">
              <w:rPr>
                <w:rFonts w:asciiTheme="minorHAnsi" w:hAnsiTheme="minorHAnsi" w:cstheme="minorHAnsi"/>
                <w:b/>
                <w:bCs/>
                <w:sz w:val="24"/>
                <w:szCs w:val="24"/>
              </w:rPr>
              <w:t>Reactive Power Ramp Rate</w:t>
            </w:r>
          </w:p>
        </w:tc>
      </w:tr>
      <w:tr w:rsidR="00577D9E" w:rsidRPr="00DF18C5" w14:paraId="0F179ACE" w14:textId="77777777" w:rsidTr="00926DBB">
        <w:tc>
          <w:tcPr>
            <w:tcW w:w="616" w:type="dxa"/>
          </w:tcPr>
          <w:p w14:paraId="2FE8F54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P27</w:t>
            </w:r>
          </w:p>
        </w:tc>
        <w:tc>
          <w:tcPr>
            <w:tcW w:w="2253" w:type="dxa"/>
          </w:tcPr>
          <w:p w14:paraId="1717724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Reactive</w:t>
            </w:r>
          </w:p>
        </w:tc>
        <w:tc>
          <w:tcPr>
            <w:tcW w:w="3541" w:type="dxa"/>
          </w:tcPr>
          <w:p w14:paraId="7988B9F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Maximum rate of change of reactive power (increasing and decreasing, both lagging and leading)</w:t>
            </w:r>
          </w:p>
        </w:tc>
        <w:tc>
          <w:tcPr>
            <w:tcW w:w="1309" w:type="dxa"/>
          </w:tcPr>
          <w:p w14:paraId="0D52B882"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KVAr</w:t>
            </w:r>
            <w:proofErr w:type="spellEnd"/>
            <w:r w:rsidRPr="00DF18C5">
              <w:rPr>
                <w:rFonts w:asciiTheme="minorHAnsi" w:hAnsiTheme="minorHAnsi" w:cstheme="minorHAnsi"/>
                <w:sz w:val="24"/>
                <w:szCs w:val="24"/>
              </w:rPr>
              <w:t>/s</w:t>
            </w:r>
          </w:p>
        </w:tc>
        <w:tc>
          <w:tcPr>
            <w:tcW w:w="1316" w:type="dxa"/>
          </w:tcPr>
          <w:p w14:paraId="397D183C" w14:textId="77777777" w:rsidR="00577D9E" w:rsidRPr="00DF18C5" w:rsidRDefault="00577D9E" w:rsidP="00926DBB">
            <w:pPr>
              <w:ind w:left="0"/>
              <w:rPr>
                <w:rFonts w:asciiTheme="minorHAnsi" w:hAnsiTheme="minorHAnsi" w:cstheme="minorHAnsi"/>
                <w:sz w:val="24"/>
                <w:szCs w:val="24"/>
              </w:rPr>
            </w:pPr>
          </w:p>
        </w:tc>
      </w:tr>
      <w:tr w:rsidR="00577D9E" w:rsidRPr="00DF18C5" w14:paraId="7097562D" w14:textId="77777777" w:rsidTr="00926DBB">
        <w:tc>
          <w:tcPr>
            <w:tcW w:w="616" w:type="dxa"/>
          </w:tcPr>
          <w:p w14:paraId="179A7E9F" w14:textId="77777777" w:rsidR="00577D9E" w:rsidRPr="00DF18C5" w:rsidRDefault="00577D9E" w:rsidP="00926DBB">
            <w:pPr>
              <w:ind w:left="0"/>
              <w:rPr>
                <w:rFonts w:asciiTheme="minorHAnsi" w:hAnsiTheme="minorHAnsi" w:cstheme="minorHAnsi"/>
                <w:sz w:val="24"/>
                <w:szCs w:val="24"/>
              </w:rPr>
            </w:pPr>
          </w:p>
        </w:tc>
        <w:tc>
          <w:tcPr>
            <w:tcW w:w="2253" w:type="dxa"/>
          </w:tcPr>
          <w:p w14:paraId="1CF84C91" w14:textId="77777777" w:rsidR="00577D9E" w:rsidRPr="00DF18C5" w:rsidRDefault="00577D9E" w:rsidP="00926DBB">
            <w:pPr>
              <w:ind w:left="0"/>
              <w:rPr>
                <w:rFonts w:asciiTheme="minorHAnsi" w:hAnsiTheme="minorHAnsi" w:cstheme="minorHAnsi"/>
                <w:sz w:val="24"/>
                <w:szCs w:val="24"/>
              </w:rPr>
            </w:pPr>
          </w:p>
        </w:tc>
        <w:tc>
          <w:tcPr>
            <w:tcW w:w="3541" w:type="dxa"/>
          </w:tcPr>
          <w:p w14:paraId="7C9E0FF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Cycle Characteristics</w:t>
            </w:r>
          </w:p>
        </w:tc>
        <w:tc>
          <w:tcPr>
            <w:tcW w:w="1309" w:type="dxa"/>
          </w:tcPr>
          <w:p w14:paraId="56D881C0" w14:textId="77777777" w:rsidR="00577D9E" w:rsidRPr="00DF18C5" w:rsidRDefault="00577D9E" w:rsidP="00926DBB">
            <w:pPr>
              <w:ind w:left="0"/>
              <w:rPr>
                <w:rFonts w:asciiTheme="minorHAnsi" w:hAnsiTheme="minorHAnsi" w:cstheme="minorHAnsi"/>
                <w:sz w:val="24"/>
                <w:szCs w:val="24"/>
              </w:rPr>
            </w:pPr>
          </w:p>
        </w:tc>
        <w:tc>
          <w:tcPr>
            <w:tcW w:w="1316" w:type="dxa"/>
          </w:tcPr>
          <w:p w14:paraId="4AF693F7" w14:textId="77777777" w:rsidR="00577D9E" w:rsidRPr="00DF18C5" w:rsidRDefault="00577D9E" w:rsidP="00926DBB">
            <w:pPr>
              <w:ind w:left="0"/>
              <w:rPr>
                <w:rFonts w:asciiTheme="minorHAnsi" w:hAnsiTheme="minorHAnsi" w:cstheme="minorHAnsi"/>
                <w:sz w:val="24"/>
                <w:szCs w:val="24"/>
              </w:rPr>
            </w:pPr>
          </w:p>
        </w:tc>
      </w:tr>
      <w:tr w:rsidR="00577D9E" w:rsidRPr="00DF18C5" w14:paraId="1022E673" w14:textId="77777777" w:rsidTr="00926DBB">
        <w:tc>
          <w:tcPr>
            <w:tcW w:w="616" w:type="dxa"/>
          </w:tcPr>
          <w:p w14:paraId="78D1E85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P28</w:t>
            </w:r>
          </w:p>
        </w:tc>
        <w:tc>
          <w:tcPr>
            <w:tcW w:w="2253" w:type="dxa"/>
          </w:tcPr>
          <w:p w14:paraId="27CA61E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Duration</w:t>
            </w:r>
          </w:p>
        </w:tc>
        <w:tc>
          <w:tcPr>
            <w:tcW w:w="3541" w:type="dxa"/>
          </w:tcPr>
          <w:p w14:paraId="1A1A220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minimum amount of time required for the ESS to be charged at rated charge power over entire SOC range: from 0% - 100% SOC</w:t>
            </w:r>
          </w:p>
        </w:tc>
        <w:tc>
          <w:tcPr>
            <w:tcW w:w="1309" w:type="dxa"/>
          </w:tcPr>
          <w:p w14:paraId="7799055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Hours</w:t>
            </w:r>
          </w:p>
        </w:tc>
        <w:tc>
          <w:tcPr>
            <w:tcW w:w="1316" w:type="dxa"/>
          </w:tcPr>
          <w:p w14:paraId="446FCD47" w14:textId="77777777" w:rsidR="00577D9E" w:rsidRPr="00DF18C5" w:rsidRDefault="00577D9E" w:rsidP="00926DBB">
            <w:pPr>
              <w:ind w:left="0"/>
              <w:rPr>
                <w:rFonts w:asciiTheme="minorHAnsi" w:hAnsiTheme="minorHAnsi" w:cstheme="minorHAnsi"/>
                <w:sz w:val="24"/>
                <w:szCs w:val="24"/>
              </w:rPr>
            </w:pPr>
          </w:p>
        </w:tc>
      </w:tr>
      <w:tr w:rsidR="00577D9E" w:rsidRPr="00DF18C5" w14:paraId="08489CB5" w14:textId="77777777" w:rsidTr="00926DBB">
        <w:tc>
          <w:tcPr>
            <w:tcW w:w="616" w:type="dxa"/>
          </w:tcPr>
          <w:p w14:paraId="25EF927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P29</w:t>
            </w:r>
          </w:p>
        </w:tc>
        <w:tc>
          <w:tcPr>
            <w:tcW w:w="2253" w:type="dxa"/>
          </w:tcPr>
          <w:p w14:paraId="72D273A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Ramp Rate</w:t>
            </w:r>
          </w:p>
        </w:tc>
        <w:tc>
          <w:tcPr>
            <w:tcW w:w="3541" w:type="dxa"/>
          </w:tcPr>
          <w:p w14:paraId="0EACF0F8" w14:textId="77B295BC"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The maximum rate that the ESS can change its input power. This may vary in multiple dimensions such as SOC and/or other parameters of the system. Break out into multiple </w:t>
            </w:r>
            <w:r w:rsidR="003A09F3" w:rsidRPr="00DF18C5">
              <w:rPr>
                <w:rFonts w:asciiTheme="minorHAnsi" w:hAnsiTheme="minorHAnsi" w:cstheme="minorHAnsi"/>
                <w:sz w:val="24"/>
                <w:szCs w:val="24"/>
              </w:rPr>
              <w:t>line-item</w:t>
            </w:r>
            <w:r w:rsidRPr="00DF18C5">
              <w:rPr>
                <w:rFonts w:asciiTheme="minorHAnsi" w:hAnsiTheme="minorHAnsi" w:cstheme="minorHAnsi"/>
                <w:sz w:val="24"/>
                <w:szCs w:val="24"/>
              </w:rPr>
              <w:t xml:space="preserve"> values, as applicable. In the latter case provide a graph of Ramp Rate (y-axis) vs. SOC (x-axis).</w:t>
            </w:r>
          </w:p>
        </w:tc>
        <w:tc>
          <w:tcPr>
            <w:tcW w:w="1309" w:type="dxa"/>
          </w:tcPr>
          <w:p w14:paraId="1BA51F4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KW/s</w:t>
            </w:r>
          </w:p>
        </w:tc>
        <w:tc>
          <w:tcPr>
            <w:tcW w:w="1316" w:type="dxa"/>
          </w:tcPr>
          <w:p w14:paraId="28ACCD31" w14:textId="77777777" w:rsidR="00577D9E" w:rsidRPr="00DF18C5" w:rsidRDefault="00577D9E" w:rsidP="00926DBB">
            <w:pPr>
              <w:ind w:left="0"/>
              <w:rPr>
                <w:rFonts w:asciiTheme="minorHAnsi" w:hAnsiTheme="minorHAnsi" w:cstheme="minorHAnsi"/>
                <w:sz w:val="24"/>
                <w:szCs w:val="24"/>
              </w:rPr>
            </w:pPr>
          </w:p>
        </w:tc>
      </w:tr>
      <w:tr w:rsidR="00577D9E" w:rsidRPr="00DF18C5" w14:paraId="6FB15588" w14:textId="77777777" w:rsidTr="00926DBB">
        <w:tc>
          <w:tcPr>
            <w:tcW w:w="616" w:type="dxa"/>
          </w:tcPr>
          <w:p w14:paraId="64B07F4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P30</w:t>
            </w:r>
          </w:p>
        </w:tc>
        <w:tc>
          <w:tcPr>
            <w:tcW w:w="2253" w:type="dxa"/>
          </w:tcPr>
          <w:p w14:paraId="6210ABF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Start up time</w:t>
            </w:r>
          </w:p>
        </w:tc>
        <w:tc>
          <w:tcPr>
            <w:tcW w:w="3541" w:type="dxa"/>
          </w:tcPr>
          <w:p w14:paraId="34A26B17" w14:textId="19274EB3" w:rsidR="00577D9E" w:rsidRPr="00DF18C5" w:rsidRDefault="003A09F3" w:rsidP="00926DBB">
            <w:pPr>
              <w:ind w:left="0"/>
              <w:rPr>
                <w:rFonts w:asciiTheme="minorHAnsi" w:hAnsiTheme="minorHAnsi" w:cstheme="minorHAnsi"/>
                <w:sz w:val="24"/>
                <w:szCs w:val="24"/>
              </w:rPr>
            </w:pPr>
            <w:r w:rsidRPr="00DF18C5">
              <w:rPr>
                <w:rFonts w:asciiTheme="minorHAnsi" w:hAnsiTheme="minorHAnsi" w:cstheme="minorHAnsi"/>
                <w:sz w:val="24"/>
                <w:szCs w:val="24"/>
              </w:rPr>
              <w:t>Start-up</w:t>
            </w:r>
            <w:r w:rsidR="00577D9E" w:rsidRPr="00DF18C5">
              <w:rPr>
                <w:rFonts w:asciiTheme="minorHAnsi" w:hAnsiTheme="minorHAnsi" w:cstheme="minorHAnsi"/>
                <w:sz w:val="24"/>
                <w:szCs w:val="24"/>
              </w:rPr>
              <w:t xml:space="preserve"> time from shutdown – standby</w:t>
            </w:r>
          </w:p>
        </w:tc>
        <w:tc>
          <w:tcPr>
            <w:tcW w:w="1309" w:type="dxa"/>
          </w:tcPr>
          <w:p w14:paraId="55F31FF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6B1DC23C" w14:textId="77777777" w:rsidR="00577D9E" w:rsidRPr="00DF18C5" w:rsidRDefault="00577D9E" w:rsidP="00926DBB">
            <w:pPr>
              <w:ind w:left="0"/>
              <w:rPr>
                <w:rFonts w:asciiTheme="minorHAnsi" w:hAnsiTheme="minorHAnsi" w:cstheme="minorHAnsi"/>
                <w:sz w:val="24"/>
                <w:szCs w:val="24"/>
              </w:rPr>
            </w:pPr>
          </w:p>
        </w:tc>
      </w:tr>
      <w:tr w:rsidR="00577D9E" w:rsidRPr="00DF18C5" w14:paraId="19C146A3" w14:textId="77777777" w:rsidTr="00926DBB">
        <w:tc>
          <w:tcPr>
            <w:tcW w:w="616" w:type="dxa"/>
          </w:tcPr>
          <w:p w14:paraId="012B253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P31</w:t>
            </w:r>
          </w:p>
        </w:tc>
        <w:tc>
          <w:tcPr>
            <w:tcW w:w="2253" w:type="dxa"/>
          </w:tcPr>
          <w:p w14:paraId="6F405F1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Charge Ramp up time</w:t>
            </w:r>
          </w:p>
        </w:tc>
        <w:tc>
          <w:tcPr>
            <w:tcW w:w="3541" w:type="dxa"/>
          </w:tcPr>
          <w:p w14:paraId="138DC01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Ramp up time (in standby): 0 - </w:t>
            </w:r>
            <w:proofErr w:type="spellStart"/>
            <w:r w:rsidRPr="00DF18C5">
              <w:rPr>
                <w:rFonts w:asciiTheme="minorHAnsi" w:hAnsiTheme="minorHAnsi" w:cstheme="minorHAnsi"/>
                <w:sz w:val="24"/>
                <w:szCs w:val="24"/>
              </w:rPr>
              <w:t>Pmax</w:t>
            </w:r>
            <w:proofErr w:type="spellEnd"/>
          </w:p>
        </w:tc>
        <w:tc>
          <w:tcPr>
            <w:tcW w:w="1309" w:type="dxa"/>
          </w:tcPr>
          <w:p w14:paraId="400F0E9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1CAFA7B3" w14:textId="77777777" w:rsidR="00577D9E" w:rsidRPr="00DF18C5" w:rsidRDefault="00577D9E" w:rsidP="00926DBB">
            <w:pPr>
              <w:ind w:left="0"/>
              <w:rPr>
                <w:rFonts w:asciiTheme="minorHAnsi" w:hAnsiTheme="minorHAnsi" w:cstheme="minorHAnsi"/>
                <w:sz w:val="24"/>
                <w:szCs w:val="24"/>
              </w:rPr>
            </w:pPr>
          </w:p>
        </w:tc>
      </w:tr>
      <w:tr w:rsidR="00577D9E" w:rsidRPr="00DF18C5" w14:paraId="40CA5967" w14:textId="77777777" w:rsidTr="00926DBB">
        <w:tc>
          <w:tcPr>
            <w:tcW w:w="616" w:type="dxa"/>
          </w:tcPr>
          <w:p w14:paraId="26BF8F11" w14:textId="77777777" w:rsidR="00577D9E" w:rsidRPr="00DF18C5" w:rsidRDefault="00577D9E" w:rsidP="00926DBB">
            <w:pPr>
              <w:ind w:left="0"/>
              <w:rPr>
                <w:rFonts w:asciiTheme="minorHAnsi" w:hAnsiTheme="minorHAnsi" w:cstheme="minorHAnsi"/>
                <w:sz w:val="24"/>
                <w:szCs w:val="24"/>
              </w:rPr>
            </w:pPr>
          </w:p>
        </w:tc>
        <w:tc>
          <w:tcPr>
            <w:tcW w:w="2253" w:type="dxa"/>
          </w:tcPr>
          <w:p w14:paraId="1DE04D54" w14:textId="77777777" w:rsidR="00577D9E" w:rsidRPr="00DF18C5" w:rsidRDefault="00577D9E" w:rsidP="00926DBB">
            <w:pPr>
              <w:ind w:left="0"/>
              <w:rPr>
                <w:rFonts w:asciiTheme="minorHAnsi" w:hAnsiTheme="minorHAnsi" w:cstheme="minorHAnsi"/>
                <w:sz w:val="24"/>
                <w:szCs w:val="24"/>
              </w:rPr>
            </w:pPr>
          </w:p>
        </w:tc>
        <w:tc>
          <w:tcPr>
            <w:tcW w:w="3541" w:type="dxa"/>
          </w:tcPr>
          <w:p w14:paraId="4103544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Discharge Cycle Characteristics</w:t>
            </w:r>
          </w:p>
        </w:tc>
        <w:tc>
          <w:tcPr>
            <w:tcW w:w="1309" w:type="dxa"/>
          </w:tcPr>
          <w:p w14:paraId="37C5DE12" w14:textId="77777777" w:rsidR="00577D9E" w:rsidRPr="00DF18C5" w:rsidRDefault="00577D9E" w:rsidP="00926DBB">
            <w:pPr>
              <w:ind w:left="0"/>
              <w:rPr>
                <w:rFonts w:asciiTheme="minorHAnsi" w:hAnsiTheme="minorHAnsi" w:cstheme="minorHAnsi"/>
                <w:sz w:val="24"/>
                <w:szCs w:val="24"/>
              </w:rPr>
            </w:pPr>
          </w:p>
        </w:tc>
        <w:tc>
          <w:tcPr>
            <w:tcW w:w="1316" w:type="dxa"/>
          </w:tcPr>
          <w:p w14:paraId="3CE5390C" w14:textId="77777777" w:rsidR="00577D9E" w:rsidRPr="00DF18C5" w:rsidRDefault="00577D9E" w:rsidP="00926DBB">
            <w:pPr>
              <w:ind w:left="0"/>
              <w:rPr>
                <w:rFonts w:asciiTheme="minorHAnsi" w:hAnsiTheme="minorHAnsi" w:cstheme="minorHAnsi"/>
                <w:sz w:val="24"/>
                <w:szCs w:val="24"/>
              </w:rPr>
            </w:pPr>
          </w:p>
        </w:tc>
      </w:tr>
      <w:tr w:rsidR="00577D9E" w:rsidRPr="00DF18C5" w14:paraId="653F3C63" w14:textId="77777777" w:rsidTr="00926DBB">
        <w:tc>
          <w:tcPr>
            <w:tcW w:w="616" w:type="dxa"/>
          </w:tcPr>
          <w:p w14:paraId="2DD4884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P32</w:t>
            </w:r>
          </w:p>
        </w:tc>
        <w:tc>
          <w:tcPr>
            <w:tcW w:w="2253" w:type="dxa"/>
          </w:tcPr>
          <w:p w14:paraId="4D7DE18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Discharge Duration</w:t>
            </w:r>
          </w:p>
        </w:tc>
        <w:tc>
          <w:tcPr>
            <w:tcW w:w="3541" w:type="dxa"/>
          </w:tcPr>
          <w:p w14:paraId="714256B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amount of time that the ESS can be discharged at rated charge power over entire SOC range: from 100% - 0% SOC.</w:t>
            </w:r>
          </w:p>
        </w:tc>
        <w:tc>
          <w:tcPr>
            <w:tcW w:w="1309" w:type="dxa"/>
          </w:tcPr>
          <w:p w14:paraId="1906177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Hours</w:t>
            </w:r>
          </w:p>
        </w:tc>
        <w:tc>
          <w:tcPr>
            <w:tcW w:w="1316" w:type="dxa"/>
          </w:tcPr>
          <w:p w14:paraId="19BF918B" w14:textId="77777777" w:rsidR="00577D9E" w:rsidRPr="00DF18C5" w:rsidRDefault="00577D9E" w:rsidP="00926DBB">
            <w:pPr>
              <w:ind w:left="0"/>
              <w:rPr>
                <w:rFonts w:asciiTheme="minorHAnsi" w:hAnsiTheme="minorHAnsi" w:cstheme="minorHAnsi"/>
                <w:sz w:val="24"/>
                <w:szCs w:val="24"/>
              </w:rPr>
            </w:pPr>
          </w:p>
        </w:tc>
      </w:tr>
      <w:tr w:rsidR="00577D9E" w:rsidRPr="00DF18C5" w14:paraId="746CD3DA" w14:textId="77777777" w:rsidTr="00926DBB">
        <w:tc>
          <w:tcPr>
            <w:tcW w:w="616" w:type="dxa"/>
          </w:tcPr>
          <w:p w14:paraId="45FC995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P33</w:t>
            </w:r>
          </w:p>
        </w:tc>
        <w:tc>
          <w:tcPr>
            <w:tcW w:w="2253" w:type="dxa"/>
          </w:tcPr>
          <w:p w14:paraId="0692EC8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Discharge Ramp Rate</w:t>
            </w:r>
          </w:p>
        </w:tc>
        <w:tc>
          <w:tcPr>
            <w:tcW w:w="3541" w:type="dxa"/>
          </w:tcPr>
          <w:p w14:paraId="4D89D089" w14:textId="1402F72E"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The maximum rate that the ESS can change its output power. This may vary in multiple dimensions such as SOC and/or other parameters of the system. Break out into multiple </w:t>
            </w:r>
            <w:r w:rsidR="003A09F3" w:rsidRPr="00DF18C5">
              <w:rPr>
                <w:rFonts w:asciiTheme="minorHAnsi" w:hAnsiTheme="minorHAnsi" w:cstheme="minorHAnsi"/>
                <w:sz w:val="24"/>
                <w:szCs w:val="24"/>
              </w:rPr>
              <w:t>line-item</w:t>
            </w:r>
            <w:r w:rsidRPr="00DF18C5">
              <w:rPr>
                <w:rFonts w:asciiTheme="minorHAnsi" w:hAnsiTheme="minorHAnsi" w:cstheme="minorHAnsi"/>
                <w:sz w:val="24"/>
                <w:szCs w:val="24"/>
              </w:rPr>
              <w:t xml:space="preserve"> values, as applicable. In the latter case provide a graph of Ramp Rate (y-axis) vs. SOC (x-axis).</w:t>
            </w:r>
          </w:p>
        </w:tc>
        <w:tc>
          <w:tcPr>
            <w:tcW w:w="1309" w:type="dxa"/>
          </w:tcPr>
          <w:p w14:paraId="3B12068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KW/s</w:t>
            </w:r>
          </w:p>
        </w:tc>
        <w:tc>
          <w:tcPr>
            <w:tcW w:w="1316" w:type="dxa"/>
          </w:tcPr>
          <w:p w14:paraId="3D90BB43" w14:textId="77777777" w:rsidR="00577D9E" w:rsidRPr="00DF18C5" w:rsidRDefault="00577D9E" w:rsidP="00926DBB">
            <w:pPr>
              <w:ind w:left="0"/>
              <w:rPr>
                <w:rFonts w:asciiTheme="minorHAnsi" w:hAnsiTheme="minorHAnsi" w:cstheme="minorHAnsi"/>
                <w:sz w:val="24"/>
                <w:szCs w:val="24"/>
              </w:rPr>
            </w:pPr>
          </w:p>
        </w:tc>
      </w:tr>
      <w:tr w:rsidR="00577D9E" w:rsidRPr="00DF18C5" w14:paraId="0BDA543A" w14:textId="77777777" w:rsidTr="00926DBB">
        <w:tc>
          <w:tcPr>
            <w:tcW w:w="616" w:type="dxa"/>
          </w:tcPr>
          <w:p w14:paraId="0E083C3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P34</w:t>
            </w:r>
          </w:p>
        </w:tc>
        <w:tc>
          <w:tcPr>
            <w:tcW w:w="2253" w:type="dxa"/>
          </w:tcPr>
          <w:p w14:paraId="6CFB0B1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Discharge Start up time</w:t>
            </w:r>
          </w:p>
        </w:tc>
        <w:tc>
          <w:tcPr>
            <w:tcW w:w="3541" w:type="dxa"/>
          </w:tcPr>
          <w:p w14:paraId="75E4FD3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Start-up time from shutdown – standby</w:t>
            </w:r>
          </w:p>
        </w:tc>
        <w:tc>
          <w:tcPr>
            <w:tcW w:w="1309" w:type="dxa"/>
          </w:tcPr>
          <w:p w14:paraId="6CD2359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575FA8C4" w14:textId="77777777" w:rsidR="00577D9E" w:rsidRPr="00DF18C5" w:rsidRDefault="00577D9E" w:rsidP="00926DBB">
            <w:pPr>
              <w:ind w:left="0"/>
              <w:rPr>
                <w:rFonts w:asciiTheme="minorHAnsi" w:hAnsiTheme="minorHAnsi" w:cstheme="minorHAnsi"/>
                <w:sz w:val="24"/>
                <w:szCs w:val="24"/>
              </w:rPr>
            </w:pPr>
          </w:p>
        </w:tc>
      </w:tr>
      <w:tr w:rsidR="00577D9E" w:rsidRPr="00DF18C5" w14:paraId="4C738566" w14:textId="77777777" w:rsidTr="00926DBB">
        <w:tc>
          <w:tcPr>
            <w:tcW w:w="616" w:type="dxa"/>
          </w:tcPr>
          <w:p w14:paraId="51DDF38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P35</w:t>
            </w:r>
          </w:p>
        </w:tc>
        <w:tc>
          <w:tcPr>
            <w:tcW w:w="2253" w:type="dxa"/>
          </w:tcPr>
          <w:p w14:paraId="4AD5A18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Discharge Ramp up time</w:t>
            </w:r>
          </w:p>
        </w:tc>
        <w:tc>
          <w:tcPr>
            <w:tcW w:w="3541" w:type="dxa"/>
          </w:tcPr>
          <w:p w14:paraId="00A24CB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Ramp up time (in standby): 0 - </w:t>
            </w:r>
            <w:proofErr w:type="spellStart"/>
            <w:r w:rsidRPr="00DF18C5">
              <w:rPr>
                <w:rFonts w:asciiTheme="minorHAnsi" w:hAnsiTheme="minorHAnsi" w:cstheme="minorHAnsi"/>
                <w:sz w:val="24"/>
                <w:szCs w:val="24"/>
              </w:rPr>
              <w:t>Pmax</w:t>
            </w:r>
            <w:proofErr w:type="spellEnd"/>
          </w:p>
        </w:tc>
        <w:tc>
          <w:tcPr>
            <w:tcW w:w="1309" w:type="dxa"/>
          </w:tcPr>
          <w:p w14:paraId="6D66342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04EB283E" w14:textId="77777777" w:rsidR="00577D9E" w:rsidRPr="00DF18C5" w:rsidRDefault="00577D9E" w:rsidP="00926DBB">
            <w:pPr>
              <w:ind w:left="0"/>
              <w:rPr>
                <w:rFonts w:asciiTheme="minorHAnsi" w:hAnsiTheme="minorHAnsi" w:cstheme="minorHAnsi"/>
                <w:sz w:val="24"/>
                <w:szCs w:val="24"/>
              </w:rPr>
            </w:pPr>
          </w:p>
        </w:tc>
      </w:tr>
      <w:tr w:rsidR="00577D9E" w:rsidRPr="00DF18C5" w14:paraId="2E4373C0" w14:textId="77777777" w:rsidTr="00926DBB">
        <w:tc>
          <w:tcPr>
            <w:tcW w:w="9035" w:type="dxa"/>
            <w:gridSpan w:val="5"/>
          </w:tcPr>
          <w:p w14:paraId="06D180B6" w14:textId="77777777" w:rsidR="00577D9E" w:rsidRPr="00DF18C5" w:rsidRDefault="00577D9E" w:rsidP="00926DBB">
            <w:pPr>
              <w:ind w:left="0"/>
              <w:jc w:val="center"/>
              <w:rPr>
                <w:rFonts w:asciiTheme="minorHAnsi" w:hAnsiTheme="minorHAnsi" w:cstheme="minorHAnsi"/>
                <w:b/>
                <w:bCs/>
                <w:sz w:val="24"/>
                <w:szCs w:val="24"/>
              </w:rPr>
            </w:pPr>
            <w:r w:rsidRPr="00DF18C5">
              <w:rPr>
                <w:rFonts w:asciiTheme="minorHAnsi" w:hAnsiTheme="minorHAnsi" w:cstheme="minorHAnsi"/>
                <w:b/>
                <w:bCs/>
                <w:sz w:val="24"/>
                <w:szCs w:val="24"/>
              </w:rPr>
              <w:t>Response Times</w:t>
            </w:r>
          </w:p>
        </w:tc>
      </w:tr>
      <w:tr w:rsidR="00577D9E" w:rsidRPr="00DF18C5" w14:paraId="52272C3E" w14:textId="77777777" w:rsidTr="00926DBB">
        <w:trPr>
          <w:trHeight w:val="76"/>
        </w:trPr>
        <w:tc>
          <w:tcPr>
            <w:tcW w:w="616" w:type="dxa"/>
            <w:vMerge w:val="restart"/>
          </w:tcPr>
          <w:p w14:paraId="6CBC57F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P36</w:t>
            </w:r>
          </w:p>
        </w:tc>
        <w:tc>
          <w:tcPr>
            <w:tcW w:w="2253" w:type="dxa"/>
            <w:vMerge w:val="restart"/>
          </w:tcPr>
          <w:p w14:paraId="1087F9C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Response Time</w:t>
            </w:r>
          </w:p>
        </w:tc>
        <w:tc>
          <w:tcPr>
            <w:tcW w:w="3541" w:type="dxa"/>
          </w:tcPr>
          <w:p w14:paraId="4B84EBD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received at the ESS boundary and continuing until the ESS discharge power output (electrical or thermal) reaches 100% of its rated power when the PCS is in Ready mode.</w:t>
            </w:r>
          </w:p>
        </w:tc>
        <w:tc>
          <w:tcPr>
            <w:tcW w:w="1309" w:type="dxa"/>
          </w:tcPr>
          <w:p w14:paraId="4557FCE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5B8D2DE9" w14:textId="77777777" w:rsidR="00577D9E" w:rsidRPr="00DF18C5" w:rsidRDefault="00577D9E" w:rsidP="00926DBB">
            <w:pPr>
              <w:ind w:left="0"/>
              <w:rPr>
                <w:rFonts w:asciiTheme="minorHAnsi" w:hAnsiTheme="minorHAnsi" w:cstheme="minorHAnsi"/>
                <w:sz w:val="24"/>
                <w:szCs w:val="24"/>
              </w:rPr>
            </w:pPr>
          </w:p>
        </w:tc>
      </w:tr>
      <w:tr w:rsidR="00577D9E" w:rsidRPr="00DF18C5" w14:paraId="4043F1AD" w14:textId="77777777" w:rsidTr="00926DBB">
        <w:trPr>
          <w:trHeight w:val="76"/>
        </w:trPr>
        <w:tc>
          <w:tcPr>
            <w:tcW w:w="616" w:type="dxa"/>
            <w:vMerge/>
          </w:tcPr>
          <w:p w14:paraId="43D9363E" w14:textId="77777777" w:rsidR="00577D9E" w:rsidRPr="00DF18C5" w:rsidRDefault="00577D9E" w:rsidP="00926DBB">
            <w:pPr>
              <w:ind w:left="0"/>
              <w:rPr>
                <w:rFonts w:asciiTheme="minorHAnsi" w:hAnsiTheme="minorHAnsi" w:cstheme="minorHAnsi"/>
                <w:sz w:val="24"/>
                <w:szCs w:val="24"/>
              </w:rPr>
            </w:pPr>
          </w:p>
        </w:tc>
        <w:tc>
          <w:tcPr>
            <w:tcW w:w="2253" w:type="dxa"/>
            <w:vMerge/>
          </w:tcPr>
          <w:p w14:paraId="7F02BBB1" w14:textId="77777777" w:rsidR="00577D9E" w:rsidRPr="00DF18C5" w:rsidRDefault="00577D9E" w:rsidP="00926DBB">
            <w:pPr>
              <w:ind w:left="0"/>
              <w:rPr>
                <w:rFonts w:asciiTheme="minorHAnsi" w:hAnsiTheme="minorHAnsi" w:cstheme="minorHAnsi"/>
                <w:sz w:val="24"/>
                <w:szCs w:val="24"/>
              </w:rPr>
            </w:pPr>
          </w:p>
        </w:tc>
        <w:tc>
          <w:tcPr>
            <w:tcW w:w="3541" w:type="dxa"/>
          </w:tcPr>
          <w:p w14:paraId="26E766F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Maximum time response between a charge order and a discharge order</w:t>
            </w:r>
          </w:p>
        </w:tc>
        <w:tc>
          <w:tcPr>
            <w:tcW w:w="1309" w:type="dxa"/>
          </w:tcPr>
          <w:p w14:paraId="166600B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6235AD3D" w14:textId="77777777" w:rsidR="00577D9E" w:rsidRPr="00DF18C5" w:rsidRDefault="00577D9E" w:rsidP="00926DBB">
            <w:pPr>
              <w:ind w:left="0"/>
              <w:rPr>
                <w:rFonts w:asciiTheme="minorHAnsi" w:hAnsiTheme="minorHAnsi" w:cstheme="minorHAnsi"/>
                <w:sz w:val="24"/>
                <w:szCs w:val="24"/>
              </w:rPr>
            </w:pPr>
          </w:p>
        </w:tc>
      </w:tr>
      <w:tr w:rsidR="00577D9E" w:rsidRPr="00DF18C5" w14:paraId="6CFE3E61" w14:textId="77777777" w:rsidTr="00926DBB">
        <w:trPr>
          <w:trHeight w:val="76"/>
        </w:trPr>
        <w:tc>
          <w:tcPr>
            <w:tcW w:w="616" w:type="dxa"/>
            <w:vMerge/>
          </w:tcPr>
          <w:p w14:paraId="099B3EA3"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3BE9CF4" w14:textId="77777777" w:rsidR="00577D9E" w:rsidRPr="00DF18C5" w:rsidRDefault="00577D9E" w:rsidP="00926DBB">
            <w:pPr>
              <w:ind w:left="0"/>
              <w:rPr>
                <w:rFonts w:asciiTheme="minorHAnsi" w:hAnsiTheme="minorHAnsi" w:cstheme="minorHAnsi"/>
                <w:sz w:val="24"/>
                <w:szCs w:val="24"/>
              </w:rPr>
            </w:pPr>
          </w:p>
        </w:tc>
        <w:tc>
          <w:tcPr>
            <w:tcW w:w="3541" w:type="dxa"/>
          </w:tcPr>
          <w:p w14:paraId="6297F6C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Time between when the external signal (command) is received at the ESS boundary and continuing until the ESS discharge power output (electrical or thermal) reaches 100% of its rated power when the power changes from full rated charge to full rated discharge</w:t>
            </w:r>
          </w:p>
        </w:tc>
        <w:tc>
          <w:tcPr>
            <w:tcW w:w="1309" w:type="dxa"/>
          </w:tcPr>
          <w:p w14:paraId="7AE3550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7E430AB2" w14:textId="77777777" w:rsidR="00577D9E" w:rsidRPr="00DF18C5" w:rsidRDefault="00577D9E" w:rsidP="00926DBB">
            <w:pPr>
              <w:ind w:left="0"/>
              <w:rPr>
                <w:rFonts w:asciiTheme="minorHAnsi" w:hAnsiTheme="minorHAnsi" w:cstheme="minorHAnsi"/>
                <w:sz w:val="24"/>
                <w:szCs w:val="24"/>
              </w:rPr>
            </w:pPr>
          </w:p>
        </w:tc>
      </w:tr>
      <w:tr w:rsidR="00577D9E" w:rsidRPr="00DF18C5" w14:paraId="5E91646C" w14:textId="77777777" w:rsidTr="00926DBB">
        <w:tc>
          <w:tcPr>
            <w:tcW w:w="616" w:type="dxa"/>
          </w:tcPr>
          <w:p w14:paraId="70AC08D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P37</w:t>
            </w:r>
          </w:p>
        </w:tc>
        <w:tc>
          <w:tcPr>
            <w:tcW w:w="2253" w:type="dxa"/>
          </w:tcPr>
          <w:p w14:paraId="12DC3F2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Settling Time</w:t>
            </w:r>
          </w:p>
        </w:tc>
        <w:tc>
          <w:tcPr>
            <w:tcW w:w="3541" w:type="dxa"/>
          </w:tcPr>
          <w:p w14:paraId="2670932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Time measured between when the ESS reaches 100% of the control </w:t>
            </w:r>
            <w:proofErr w:type="spellStart"/>
            <w:r w:rsidRPr="00DF18C5">
              <w:rPr>
                <w:rFonts w:asciiTheme="minorHAnsi" w:hAnsiTheme="minorHAnsi" w:cstheme="minorHAnsi"/>
                <w:sz w:val="24"/>
                <w:szCs w:val="24"/>
              </w:rPr>
              <w:t>setpoint</w:t>
            </w:r>
            <w:proofErr w:type="spellEnd"/>
            <w:r w:rsidRPr="00DF18C5">
              <w:rPr>
                <w:rFonts w:asciiTheme="minorHAnsi" w:hAnsiTheme="minorHAnsi" w:cstheme="minorHAnsi"/>
                <w:sz w:val="24"/>
                <w:szCs w:val="24"/>
              </w:rPr>
              <w:t xml:space="preserve"> value to when it maintains the power value at ±5% of the control </w:t>
            </w:r>
            <w:proofErr w:type="spellStart"/>
            <w:r w:rsidRPr="00DF18C5">
              <w:rPr>
                <w:rFonts w:asciiTheme="minorHAnsi" w:hAnsiTheme="minorHAnsi" w:cstheme="minorHAnsi"/>
                <w:sz w:val="24"/>
                <w:szCs w:val="24"/>
              </w:rPr>
              <w:t>setpoint</w:t>
            </w:r>
            <w:proofErr w:type="spellEnd"/>
            <w:r w:rsidRPr="00DF18C5">
              <w:rPr>
                <w:rFonts w:asciiTheme="minorHAnsi" w:hAnsiTheme="minorHAnsi" w:cstheme="minorHAnsi"/>
                <w:sz w:val="24"/>
                <w:szCs w:val="24"/>
              </w:rPr>
              <w:t>.</w:t>
            </w:r>
          </w:p>
        </w:tc>
        <w:tc>
          <w:tcPr>
            <w:tcW w:w="1309" w:type="dxa"/>
          </w:tcPr>
          <w:p w14:paraId="47CA88B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3FEC1293" w14:textId="77777777" w:rsidR="00577D9E" w:rsidRPr="00DF18C5" w:rsidRDefault="00577D9E" w:rsidP="00926DBB">
            <w:pPr>
              <w:ind w:left="0"/>
              <w:rPr>
                <w:rFonts w:asciiTheme="minorHAnsi" w:hAnsiTheme="minorHAnsi" w:cstheme="minorHAnsi"/>
                <w:sz w:val="24"/>
                <w:szCs w:val="24"/>
              </w:rPr>
            </w:pPr>
          </w:p>
        </w:tc>
      </w:tr>
      <w:tr w:rsidR="00577D9E" w:rsidRPr="00DF18C5" w14:paraId="5C47DD01" w14:textId="77777777" w:rsidTr="00926DBB">
        <w:tc>
          <w:tcPr>
            <w:tcW w:w="616" w:type="dxa"/>
          </w:tcPr>
          <w:p w14:paraId="0AC666F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P38</w:t>
            </w:r>
          </w:p>
        </w:tc>
        <w:tc>
          <w:tcPr>
            <w:tcW w:w="2253" w:type="dxa"/>
          </w:tcPr>
          <w:p w14:paraId="7868E28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System Latency</w:t>
            </w:r>
          </w:p>
        </w:tc>
        <w:tc>
          <w:tcPr>
            <w:tcW w:w="3541" w:type="dxa"/>
          </w:tcPr>
          <w:p w14:paraId="6AC6415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Time measured between when the control signal is sent and the ESS responds to the signal by changing the discharge or charge power value by more than 1% of the control </w:t>
            </w:r>
            <w:proofErr w:type="spellStart"/>
            <w:r w:rsidRPr="00DF18C5">
              <w:rPr>
                <w:rFonts w:asciiTheme="minorHAnsi" w:hAnsiTheme="minorHAnsi" w:cstheme="minorHAnsi"/>
                <w:sz w:val="24"/>
                <w:szCs w:val="24"/>
              </w:rPr>
              <w:t>setpoint</w:t>
            </w:r>
            <w:proofErr w:type="spellEnd"/>
            <w:r w:rsidRPr="00DF18C5">
              <w:rPr>
                <w:rFonts w:asciiTheme="minorHAnsi" w:hAnsiTheme="minorHAnsi" w:cstheme="minorHAnsi"/>
                <w:sz w:val="24"/>
                <w:szCs w:val="24"/>
              </w:rPr>
              <w:t>.</w:t>
            </w:r>
          </w:p>
        </w:tc>
        <w:tc>
          <w:tcPr>
            <w:tcW w:w="1309" w:type="dxa"/>
          </w:tcPr>
          <w:p w14:paraId="52C63FC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Seconds</w:t>
            </w:r>
          </w:p>
        </w:tc>
        <w:tc>
          <w:tcPr>
            <w:tcW w:w="1316" w:type="dxa"/>
          </w:tcPr>
          <w:p w14:paraId="1A8ADCDD" w14:textId="77777777" w:rsidR="00577D9E" w:rsidRPr="00DF18C5" w:rsidRDefault="00577D9E" w:rsidP="00926DBB">
            <w:pPr>
              <w:ind w:left="0"/>
              <w:rPr>
                <w:rFonts w:asciiTheme="minorHAnsi" w:hAnsiTheme="minorHAnsi" w:cstheme="minorHAnsi"/>
                <w:sz w:val="24"/>
                <w:szCs w:val="24"/>
              </w:rPr>
            </w:pPr>
          </w:p>
        </w:tc>
      </w:tr>
      <w:tr w:rsidR="00577D9E" w:rsidRPr="00DF18C5" w14:paraId="4570FE63" w14:textId="77777777" w:rsidTr="00926DBB">
        <w:tc>
          <w:tcPr>
            <w:tcW w:w="9035" w:type="dxa"/>
            <w:gridSpan w:val="5"/>
          </w:tcPr>
          <w:p w14:paraId="4BF65D95"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Total AC-AC roundtrip efficiency (RTE_AC) of the ESS at BOL defined as the ratio of the delivered discharge energy to the delivered charge energy at the PCS output terminals, including ESS parasitic loads. Evaluation of the system performance at different SOC levels and at different charge / discharge  power levels</w:t>
            </w:r>
          </w:p>
        </w:tc>
      </w:tr>
      <w:tr w:rsidR="00577D9E" w:rsidRPr="00DF18C5" w14:paraId="47D56E0D" w14:textId="77777777" w:rsidTr="00926DBB">
        <w:tc>
          <w:tcPr>
            <w:tcW w:w="616" w:type="dxa"/>
          </w:tcPr>
          <w:p w14:paraId="1ADBECF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P39</w:t>
            </w:r>
          </w:p>
        </w:tc>
        <w:tc>
          <w:tcPr>
            <w:tcW w:w="2253" w:type="dxa"/>
          </w:tcPr>
          <w:p w14:paraId="021E80C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ESS Efficiency Power Curves</w:t>
            </w:r>
          </w:p>
        </w:tc>
        <w:tc>
          <w:tcPr>
            <w:tcW w:w="3541" w:type="dxa"/>
          </w:tcPr>
          <w:p w14:paraId="673ED28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If available provide associated system efficiency power curves (inclusive of all </w:t>
            </w:r>
            <w:proofErr w:type="spellStart"/>
            <w:r w:rsidRPr="00DF18C5">
              <w:rPr>
                <w:rFonts w:asciiTheme="minorHAnsi" w:hAnsiTheme="minorHAnsi" w:cstheme="minorHAnsi"/>
                <w:sz w:val="24"/>
                <w:szCs w:val="24"/>
              </w:rPr>
              <w:t>parasitics</w:t>
            </w:r>
            <w:proofErr w:type="spellEnd"/>
            <w:r w:rsidRPr="00DF18C5">
              <w:rPr>
                <w:rFonts w:asciiTheme="minorHAnsi" w:hAnsiTheme="minorHAnsi" w:cstheme="minorHAnsi"/>
                <w:sz w:val="24"/>
                <w:szCs w:val="24"/>
              </w:rPr>
              <w:t>) from 100% down to the minimum SOC level. The graph shall display curves for different power ratings indicated below with Efficiency (y-axis) vs. SOC (x-axis).</w:t>
            </w:r>
          </w:p>
        </w:tc>
        <w:tc>
          <w:tcPr>
            <w:tcW w:w="1309" w:type="dxa"/>
          </w:tcPr>
          <w:p w14:paraId="701F00B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706AAF56" w14:textId="77777777" w:rsidR="00577D9E" w:rsidRPr="00DF18C5" w:rsidRDefault="00577D9E" w:rsidP="00926DBB">
            <w:pPr>
              <w:ind w:left="0"/>
              <w:rPr>
                <w:rFonts w:asciiTheme="minorHAnsi" w:hAnsiTheme="minorHAnsi" w:cstheme="minorHAnsi"/>
                <w:sz w:val="24"/>
                <w:szCs w:val="24"/>
              </w:rPr>
            </w:pPr>
          </w:p>
        </w:tc>
      </w:tr>
      <w:tr w:rsidR="00577D9E" w:rsidRPr="00DF18C5" w14:paraId="70746B0F" w14:textId="77777777" w:rsidTr="00926DBB">
        <w:trPr>
          <w:trHeight w:val="92"/>
        </w:trPr>
        <w:tc>
          <w:tcPr>
            <w:tcW w:w="616" w:type="dxa"/>
            <w:vMerge w:val="restart"/>
          </w:tcPr>
          <w:p w14:paraId="61EBD3A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P40</w:t>
            </w:r>
          </w:p>
        </w:tc>
        <w:tc>
          <w:tcPr>
            <w:tcW w:w="2253" w:type="dxa"/>
            <w:vMerge w:val="restart"/>
          </w:tcPr>
          <w:p w14:paraId="2F234280"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Pmax</w:t>
            </w:r>
            <w:proofErr w:type="spellEnd"/>
            <w:r w:rsidRPr="00DF18C5">
              <w:rPr>
                <w:rFonts w:asciiTheme="minorHAnsi" w:hAnsiTheme="minorHAnsi" w:cstheme="minorHAnsi"/>
                <w:sz w:val="24"/>
                <w:szCs w:val="24"/>
              </w:rPr>
              <w:t xml:space="preserve"> (maximum power output)</w:t>
            </w:r>
          </w:p>
        </w:tc>
        <w:tc>
          <w:tcPr>
            <w:tcW w:w="3541" w:type="dxa"/>
          </w:tcPr>
          <w:p w14:paraId="76BAEF0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State of Charge (or SOC) 100%</w:t>
            </w:r>
          </w:p>
        </w:tc>
        <w:tc>
          <w:tcPr>
            <w:tcW w:w="1309" w:type="dxa"/>
          </w:tcPr>
          <w:p w14:paraId="7C6FF6A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6E55E664" w14:textId="77777777" w:rsidR="00577D9E" w:rsidRPr="00DF18C5" w:rsidRDefault="00577D9E" w:rsidP="00926DBB">
            <w:pPr>
              <w:ind w:left="0"/>
              <w:rPr>
                <w:rFonts w:asciiTheme="minorHAnsi" w:hAnsiTheme="minorHAnsi" w:cstheme="minorHAnsi"/>
                <w:sz w:val="24"/>
                <w:szCs w:val="24"/>
              </w:rPr>
            </w:pPr>
          </w:p>
        </w:tc>
      </w:tr>
      <w:tr w:rsidR="00577D9E" w:rsidRPr="00DF18C5" w14:paraId="1166E8EF" w14:textId="77777777" w:rsidTr="00926DBB">
        <w:trPr>
          <w:trHeight w:val="91"/>
        </w:trPr>
        <w:tc>
          <w:tcPr>
            <w:tcW w:w="616" w:type="dxa"/>
            <w:vMerge/>
          </w:tcPr>
          <w:p w14:paraId="3D3C0B78"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390DF86" w14:textId="77777777" w:rsidR="00577D9E" w:rsidRPr="00DF18C5" w:rsidRDefault="00577D9E" w:rsidP="00926DBB">
            <w:pPr>
              <w:ind w:left="0"/>
              <w:rPr>
                <w:rFonts w:asciiTheme="minorHAnsi" w:hAnsiTheme="minorHAnsi" w:cstheme="minorHAnsi"/>
                <w:sz w:val="24"/>
                <w:szCs w:val="24"/>
              </w:rPr>
            </w:pPr>
          </w:p>
        </w:tc>
        <w:tc>
          <w:tcPr>
            <w:tcW w:w="3541" w:type="dxa"/>
          </w:tcPr>
          <w:p w14:paraId="27DBE4D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75%</w:t>
            </w:r>
          </w:p>
        </w:tc>
        <w:tc>
          <w:tcPr>
            <w:tcW w:w="1309" w:type="dxa"/>
          </w:tcPr>
          <w:p w14:paraId="39E782D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019377C8" w14:textId="77777777" w:rsidR="00577D9E" w:rsidRPr="00DF18C5" w:rsidRDefault="00577D9E" w:rsidP="00926DBB">
            <w:pPr>
              <w:ind w:left="0"/>
              <w:rPr>
                <w:rFonts w:asciiTheme="minorHAnsi" w:hAnsiTheme="minorHAnsi" w:cstheme="minorHAnsi"/>
                <w:sz w:val="24"/>
                <w:szCs w:val="24"/>
              </w:rPr>
            </w:pPr>
          </w:p>
        </w:tc>
      </w:tr>
      <w:tr w:rsidR="00577D9E" w:rsidRPr="00DF18C5" w14:paraId="61DE763A" w14:textId="77777777" w:rsidTr="00926DBB">
        <w:trPr>
          <w:trHeight w:val="91"/>
        </w:trPr>
        <w:tc>
          <w:tcPr>
            <w:tcW w:w="616" w:type="dxa"/>
            <w:vMerge/>
          </w:tcPr>
          <w:p w14:paraId="3402D1EC" w14:textId="77777777" w:rsidR="00577D9E" w:rsidRPr="00DF18C5" w:rsidRDefault="00577D9E" w:rsidP="00926DBB">
            <w:pPr>
              <w:ind w:left="0"/>
              <w:rPr>
                <w:rFonts w:asciiTheme="minorHAnsi" w:hAnsiTheme="minorHAnsi" w:cstheme="minorHAnsi"/>
                <w:sz w:val="24"/>
                <w:szCs w:val="24"/>
              </w:rPr>
            </w:pPr>
          </w:p>
        </w:tc>
        <w:tc>
          <w:tcPr>
            <w:tcW w:w="2253" w:type="dxa"/>
            <w:vMerge/>
          </w:tcPr>
          <w:p w14:paraId="6B3C1972" w14:textId="77777777" w:rsidR="00577D9E" w:rsidRPr="00DF18C5" w:rsidRDefault="00577D9E" w:rsidP="00926DBB">
            <w:pPr>
              <w:ind w:left="0"/>
              <w:rPr>
                <w:rFonts w:asciiTheme="minorHAnsi" w:hAnsiTheme="minorHAnsi" w:cstheme="minorHAnsi"/>
                <w:sz w:val="24"/>
                <w:szCs w:val="24"/>
              </w:rPr>
            </w:pPr>
          </w:p>
        </w:tc>
        <w:tc>
          <w:tcPr>
            <w:tcW w:w="3541" w:type="dxa"/>
          </w:tcPr>
          <w:p w14:paraId="7BA9104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50%</w:t>
            </w:r>
          </w:p>
        </w:tc>
        <w:tc>
          <w:tcPr>
            <w:tcW w:w="1309" w:type="dxa"/>
          </w:tcPr>
          <w:p w14:paraId="1FE25E9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A52B45F" w14:textId="77777777" w:rsidR="00577D9E" w:rsidRPr="00DF18C5" w:rsidRDefault="00577D9E" w:rsidP="00926DBB">
            <w:pPr>
              <w:ind w:left="0"/>
              <w:rPr>
                <w:rFonts w:asciiTheme="minorHAnsi" w:hAnsiTheme="minorHAnsi" w:cstheme="minorHAnsi"/>
                <w:sz w:val="24"/>
                <w:szCs w:val="24"/>
              </w:rPr>
            </w:pPr>
          </w:p>
        </w:tc>
      </w:tr>
      <w:tr w:rsidR="00577D9E" w:rsidRPr="00DF18C5" w14:paraId="5542D28A" w14:textId="77777777" w:rsidTr="00926DBB">
        <w:trPr>
          <w:trHeight w:val="91"/>
        </w:trPr>
        <w:tc>
          <w:tcPr>
            <w:tcW w:w="616" w:type="dxa"/>
            <w:vMerge/>
          </w:tcPr>
          <w:p w14:paraId="2E6A877B"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7DC4F8D" w14:textId="77777777" w:rsidR="00577D9E" w:rsidRPr="00DF18C5" w:rsidRDefault="00577D9E" w:rsidP="00926DBB">
            <w:pPr>
              <w:ind w:left="0"/>
              <w:rPr>
                <w:rFonts w:asciiTheme="minorHAnsi" w:hAnsiTheme="minorHAnsi" w:cstheme="minorHAnsi"/>
                <w:sz w:val="24"/>
                <w:szCs w:val="24"/>
              </w:rPr>
            </w:pPr>
          </w:p>
        </w:tc>
        <w:tc>
          <w:tcPr>
            <w:tcW w:w="3541" w:type="dxa"/>
          </w:tcPr>
          <w:p w14:paraId="69E4B43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25%</w:t>
            </w:r>
          </w:p>
        </w:tc>
        <w:tc>
          <w:tcPr>
            <w:tcW w:w="1309" w:type="dxa"/>
          </w:tcPr>
          <w:p w14:paraId="05E222E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F60F278" w14:textId="77777777" w:rsidR="00577D9E" w:rsidRPr="00DF18C5" w:rsidRDefault="00577D9E" w:rsidP="00926DBB">
            <w:pPr>
              <w:ind w:left="0"/>
              <w:rPr>
                <w:rFonts w:asciiTheme="minorHAnsi" w:hAnsiTheme="minorHAnsi" w:cstheme="minorHAnsi"/>
                <w:sz w:val="24"/>
                <w:szCs w:val="24"/>
              </w:rPr>
            </w:pPr>
          </w:p>
        </w:tc>
      </w:tr>
      <w:tr w:rsidR="00577D9E" w:rsidRPr="00DF18C5" w14:paraId="3D3E1137" w14:textId="77777777" w:rsidTr="00926DBB">
        <w:trPr>
          <w:trHeight w:val="91"/>
        </w:trPr>
        <w:tc>
          <w:tcPr>
            <w:tcW w:w="616" w:type="dxa"/>
            <w:vMerge/>
          </w:tcPr>
          <w:p w14:paraId="7F93D604" w14:textId="77777777" w:rsidR="00577D9E" w:rsidRPr="00DF18C5" w:rsidRDefault="00577D9E" w:rsidP="00926DBB">
            <w:pPr>
              <w:ind w:left="0"/>
              <w:rPr>
                <w:rFonts w:asciiTheme="minorHAnsi" w:hAnsiTheme="minorHAnsi" w:cstheme="minorHAnsi"/>
                <w:sz w:val="24"/>
                <w:szCs w:val="24"/>
              </w:rPr>
            </w:pPr>
          </w:p>
        </w:tc>
        <w:tc>
          <w:tcPr>
            <w:tcW w:w="2253" w:type="dxa"/>
            <w:vMerge/>
          </w:tcPr>
          <w:p w14:paraId="65864825" w14:textId="77777777" w:rsidR="00577D9E" w:rsidRPr="00DF18C5" w:rsidRDefault="00577D9E" w:rsidP="00926DBB">
            <w:pPr>
              <w:ind w:left="0"/>
              <w:rPr>
                <w:rFonts w:asciiTheme="minorHAnsi" w:hAnsiTheme="minorHAnsi" w:cstheme="minorHAnsi"/>
                <w:sz w:val="24"/>
                <w:szCs w:val="24"/>
              </w:rPr>
            </w:pPr>
          </w:p>
        </w:tc>
        <w:tc>
          <w:tcPr>
            <w:tcW w:w="3541" w:type="dxa"/>
          </w:tcPr>
          <w:p w14:paraId="6B8A947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w:t>
            </w:r>
          </w:p>
        </w:tc>
        <w:tc>
          <w:tcPr>
            <w:tcW w:w="1309" w:type="dxa"/>
          </w:tcPr>
          <w:p w14:paraId="3E6EC86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3B0B580F" w14:textId="77777777" w:rsidR="00577D9E" w:rsidRPr="00DF18C5" w:rsidRDefault="00577D9E" w:rsidP="00926DBB">
            <w:pPr>
              <w:ind w:left="0"/>
              <w:rPr>
                <w:rFonts w:asciiTheme="minorHAnsi" w:hAnsiTheme="minorHAnsi" w:cstheme="minorHAnsi"/>
                <w:sz w:val="24"/>
                <w:szCs w:val="24"/>
              </w:rPr>
            </w:pPr>
          </w:p>
        </w:tc>
      </w:tr>
      <w:tr w:rsidR="00577D9E" w:rsidRPr="00DF18C5" w14:paraId="0D4C1852" w14:textId="77777777" w:rsidTr="00926DBB">
        <w:trPr>
          <w:trHeight w:val="48"/>
        </w:trPr>
        <w:tc>
          <w:tcPr>
            <w:tcW w:w="616" w:type="dxa"/>
            <w:vMerge w:val="restart"/>
          </w:tcPr>
          <w:p w14:paraId="112735B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P41</w:t>
            </w:r>
          </w:p>
        </w:tc>
        <w:tc>
          <w:tcPr>
            <w:tcW w:w="2253" w:type="dxa"/>
            <w:vMerge w:val="restart"/>
          </w:tcPr>
          <w:p w14:paraId="2843581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50% of </w:t>
            </w:r>
            <w:proofErr w:type="spellStart"/>
            <w:r w:rsidRPr="00DF18C5">
              <w:rPr>
                <w:rFonts w:asciiTheme="minorHAnsi" w:hAnsiTheme="minorHAnsi" w:cstheme="minorHAnsi"/>
                <w:sz w:val="24"/>
                <w:szCs w:val="24"/>
              </w:rPr>
              <w:t>Pmax</w:t>
            </w:r>
            <w:proofErr w:type="spellEnd"/>
          </w:p>
        </w:tc>
        <w:tc>
          <w:tcPr>
            <w:tcW w:w="3541" w:type="dxa"/>
          </w:tcPr>
          <w:p w14:paraId="3A9711D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100%</w:t>
            </w:r>
          </w:p>
        </w:tc>
        <w:tc>
          <w:tcPr>
            <w:tcW w:w="1309" w:type="dxa"/>
          </w:tcPr>
          <w:p w14:paraId="50945AB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666A0B9B" w14:textId="77777777" w:rsidR="00577D9E" w:rsidRPr="00DF18C5" w:rsidRDefault="00577D9E" w:rsidP="00926DBB">
            <w:pPr>
              <w:ind w:left="0"/>
              <w:rPr>
                <w:rFonts w:asciiTheme="minorHAnsi" w:hAnsiTheme="minorHAnsi" w:cstheme="minorHAnsi"/>
                <w:sz w:val="24"/>
                <w:szCs w:val="24"/>
              </w:rPr>
            </w:pPr>
          </w:p>
        </w:tc>
      </w:tr>
      <w:tr w:rsidR="00577D9E" w:rsidRPr="00DF18C5" w14:paraId="2F25919E" w14:textId="77777777" w:rsidTr="00926DBB">
        <w:trPr>
          <w:trHeight w:val="45"/>
        </w:trPr>
        <w:tc>
          <w:tcPr>
            <w:tcW w:w="616" w:type="dxa"/>
            <w:vMerge/>
          </w:tcPr>
          <w:p w14:paraId="3B4DC18E" w14:textId="77777777" w:rsidR="00577D9E" w:rsidRPr="00DF18C5" w:rsidRDefault="00577D9E" w:rsidP="00926DBB">
            <w:pPr>
              <w:ind w:left="0"/>
              <w:rPr>
                <w:rFonts w:asciiTheme="minorHAnsi" w:hAnsiTheme="minorHAnsi" w:cstheme="minorHAnsi"/>
                <w:sz w:val="24"/>
                <w:szCs w:val="24"/>
              </w:rPr>
            </w:pPr>
          </w:p>
        </w:tc>
        <w:tc>
          <w:tcPr>
            <w:tcW w:w="2253" w:type="dxa"/>
            <w:vMerge/>
          </w:tcPr>
          <w:p w14:paraId="31072E2B" w14:textId="77777777" w:rsidR="00577D9E" w:rsidRPr="00DF18C5" w:rsidRDefault="00577D9E" w:rsidP="00926DBB">
            <w:pPr>
              <w:ind w:left="0"/>
              <w:rPr>
                <w:rFonts w:asciiTheme="minorHAnsi" w:hAnsiTheme="minorHAnsi" w:cstheme="minorHAnsi"/>
                <w:sz w:val="24"/>
                <w:szCs w:val="24"/>
              </w:rPr>
            </w:pPr>
          </w:p>
        </w:tc>
        <w:tc>
          <w:tcPr>
            <w:tcW w:w="3541" w:type="dxa"/>
          </w:tcPr>
          <w:p w14:paraId="7B82E95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75%</w:t>
            </w:r>
          </w:p>
        </w:tc>
        <w:tc>
          <w:tcPr>
            <w:tcW w:w="1309" w:type="dxa"/>
          </w:tcPr>
          <w:p w14:paraId="683E472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383D9FBB" w14:textId="77777777" w:rsidR="00577D9E" w:rsidRPr="00DF18C5" w:rsidRDefault="00577D9E" w:rsidP="00926DBB">
            <w:pPr>
              <w:ind w:left="0"/>
              <w:rPr>
                <w:rFonts w:asciiTheme="minorHAnsi" w:hAnsiTheme="minorHAnsi" w:cstheme="minorHAnsi"/>
                <w:sz w:val="24"/>
                <w:szCs w:val="24"/>
              </w:rPr>
            </w:pPr>
          </w:p>
        </w:tc>
      </w:tr>
      <w:tr w:rsidR="00577D9E" w:rsidRPr="00DF18C5" w14:paraId="1A0EEA37" w14:textId="77777777" w:rsidTr="00926DBB">
        <w:trPr>
          <w:trHeight w:val="45"/>
        </w:trPr>
        <w:tc>
          <w:tcPr>
            <w:tcW w:w="616" w:type="dxa"/>
            <w:vMerge/>
          </w:tcPr>
          <w:p w14:paraId="4F501537"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E4ACF5F" w14:textId="77777777" w:rsidR="00577D9E" w:rsidRPr="00DF18C5" w:rsidRDefault="00577D9E" w:rsidP="00926DBB">
            <w:pPr>
              <w:ind w:left="0"/>
              <w:rPr>
                <w:rFonts w:asciiTheme="minorHAnsi" w:hAnsiTheme="minorHAnsi" w:cstheme="minorHAnsi"/>
                <w:sz w:val="24"/>
                <w:szCs w:val="24"/>
              </w:rPr>
            </w:pPr>
          </w:p>
        </w:tc>
        <w:tc>
          <w:tcPr>
            <w:tcW w:w="3541" w:type="dxa"/>
          </w:tcPr>
          <w:p w14:paraId="27025B0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50%</w:t>
            </w:r>
          </w:p>
        </w:tc>
        <w:tc>
          <w:tcPr>
            <w:tcW w:w="1309" w:type="dxa"/>
          </w:tcPr>
          <w:p w14:paraId="206B34D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BD734BC" w14:textId="77777777" w:rsidR="00577D9E" w:rsidRPr="00DF18C5" w:rsidRDefault="00577D9E" w:rsidP="00926DBB">
            <w:pPr>
              <w:ind w:left="0"/>
              <w:rPr>
                <w:rFonts w:asciiTheme="minorHAnsi" w:hAnsiTheme="minorHAnsi" w:cstheme="minorHAnsi"/>
                <w:sz w:val="24"/>
                <w:szCs w:val="24"/>
              </w:rPr>
            </w:pPr>
          </w:p>
        </w:tc>
      </w:tr>
      <w:tr w:rsidR="00577D9E" w:rsidRPr="00DF18C5" w14:paraId="58C815D1" w14:textId="77777777" w:rsidTr="00926DBB">
        <w:trPr>
          <w:trHeight w:val="45"/>
        </w:trPr>
        <w:tc>
          <w:tcPr>
            <w:tcW w:w="616" w:type="dxa"/>
            <w:vMerge/>
          </w:tcPr>
          <w:p w14:paraId="493BF242"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BC9A33F" w14:textId="77777777" w:rsidR="00577D9E" w:rsidRPr="00DF18C5" w:rsidRDefault="00577D9E" w:rsidP="00926DBB">
            <w:pPr>
              <w:ind w:left="0"/>
              <w:rPr>
                <w:rFonts w:asciiTheme="minorHAnsi" w:hAnsiTheme="minorHAnsi" w:cstheme="minorHAnsi"/>
                <w:sz w:val="24"/>
                <w:szCs w:val="24"/>
              </w:rPr>
            </w:pPr>
          </w:p>
        </w:tc>
        <w:tc>
          <w:tcPr>
            <w:tcW w:w="3541" w:type="dxa"/>
          </w:tcPr>
          <w:p w14:paraId="2188767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25%</w:t>
            </w:r>
          </w:p>
        </w:tc>
        <w:tc>
          <w:tcPr>
            <w:tcW w:w="1309" w:type="dxa"/>
          </w:tcPr>
          <w:p w14:paraId="0B3661A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04CAE50" w14:textId="77777777" w:rsidR="00577D9E" w:rsidRPr="00DF18C5" w:rsidRDefault="00577D9E" w:rsidP="00926DBB">
            <w:pPr>
              <w:ind w:left="0"/>
              <w:rPr>
                <w:rFonts w:asciiTheme="minorHAnsi" w:hAnsiTheme="minorHAnsi" w:cstheme="minorHAnsi"/>
                <w:sz w:val="24"/>
                <w:szCs w:val="24"/>
              </w:rPr>
            </w:pPr>
          </w:p>
        </w:tc>
      </w:tr>
      <w:tr w:rsidR="00577D9E" w:rsidRPr="00DF18C5" w14:paraId="60804D2F" w14:textId="77777777" w:rsidTr="00926DBB">
        <w:trPr>
          <w:trHeight w:val="45"/>
        </w:trPr>
        <w:tc>
          <w:tcPr>
            <w:tcW w:w="616" w:type="dxa"/>
            <w:vMerge/>
          </w:tcPr>
          <w:p w14:paraId="0EF9DC34"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281723C" w14:textId="77777777" w:rsidR="00577D9E" w:rsidRPr="00DF18C5" w:rsidRDefault="00577D9E" w:rsidP="00926DBB">
            <w:pPr>
              <w:ind w:left="0"/>
              <w:rPr>
                <w:rFonts w:asciiTheme="minorHAnsi" w:hAnsiTheme="minorHAnsi" w:cstheme="minorHAnsi"/>
                <w:sz w:val="24"/>
                <w:szCs w:val="24"/>
              </w:rPr>
            </w:pPr>
          </w:p>
        </w:tc>
        <w:tc>
          <w:tcPr>
            <w:tcW w:w="3541" w:type="dxa"/>
          </w:tcPr>
          <w:p w14:paraId="5B083C3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w:t>
            </w:r>
          </w:p>
        </w:tc>
        <w:tc>
          <w:tcPr>
            <w:tcW w:w="1309" w:type="dxa"/>
          </w:tcPr>
          <w:p w14:paraId="65FBE53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0B94A4BB" w14:textId="77777777" w:rsidR="00577D9E" w:rsidRPr="00DF18C5" w:rsidRDefault="00577D9E" w:rsidP="00926DBB">
            <w:pPr>
              <w:ind w:left="0"/>
              <w:rPr>
                <w:rFonts w:asciiTheme="minorHAnsi" w:hAnsiTheme="minorHAnsi" w:cstheme="minorHAnsi"/>
                <w:sz w:val="24"/>
                <w:szCs w:val="24"/>
              </w:rPr>
            </w:pPr>
          </w:p>
        </w:tc>
      </w:tr>
      <w:tr w:rsidR="00577D9E" w:rsidRPr="00DF18C5" w14:paraId="498EA709" w14:textId="77777777" w:rsidTr="00926DBB">
        <w:trPr>
          <w:trHeight w:val="92"/>
        </w:trPr>
        <w:tc>
          <w:tcPr>
            <w:tcW w:w="616" w:type="dxa"/>
            <w:vMerge w:val="restart"/>
          </w:tcPr>
          <w:p w14:paraId="351DE73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P42</w:t>
            </w:r>
          </w:p>
        </w:tc>
        <w:tc>
          <w:tcPr>
            <w:tcW w:w="2253" w:type="dxa"/>
            <w:vMerge w:val="restart"/>
          </w:tcPr>
          <w:p w14:paraId="573B9BA4"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Pmin</w:t>
            </w:r>
            <w:proofErr w:type="spellEnd"/>
            <w:r w:rsidRPr="00DF18C5">
              <w:rPr>
                <w:rFonts w:asciiTheme="minorHAnsi" w:hAnsiTheme="minorHAnsi" w:cstheme="minorHAnsi"/>
                <w:sz w:val="24"/>
                <w:szCs w:val="24"/>
              </w:rPr>
              <w:t xml:space="preserve"> (minimum output)</w:t>
            </w:r>
          </w:p>
        </w:tc>
        <w:tc>
          <w:tcPr>
            <w:tcW w:w="3541" w:type="dxa"/>
          </w:tcPr>
          <w:p w14:paraId="24CED60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100%</w:t>
            </w:r>
          </w:p>
        </w:tc>
        <w:tc>
          <w:tcPr>
            <w:tcW w:w="1309" w:type="dxa"/>
          </w:tcPr>
          <w:p w14:paraId="2DF63A5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5A27F27E" w14:textId="77777777" w:rsidR="00577D9E" w:rsidRPr="00DF18C5" w:rsidRDefault="00577D9E" w:rsidP="00926DBB">
            <w:pPr>
              <w:ind w:left="0"/>
              <w:rPr>
                <w:rFonts w:asciiTheme="minorHAnsi" w:hAnsiTheme="minorHAnsi" w:cstheme="minorHAnsi"/>
                <w:sz w:val="24"/>
                <w:szCs w:val="24"/>
              </w:rPr>
            </w:pPr>
          </w:p>
        </w:tc>
      </w:tr>
      <w:tr w:rsidR="00577D9E" w:rsidRPr="00DF18C5" w14:paraId="728150C8" w14:textId="77777777" w:rsidTr="00926DBB">
        <w:trPr>
          <w:trHeight w:val="91"/>
        </w:trPr>
        <w:tc>
          <w:tcPr>
            <w:tcW w:w="616" w:type="dxa"/>
            <w:vMerge/>
          </w:tcPr>
          <w:p w14:paraId="00AAE741" w14:textId="77777777" w:rsidR="00577D9E" w:rsidRPr="00DF18C5" w:rsidRDefault="00577D9E" w:rsidP="00926DBB">
            <w:pPr>
              <w:ind w:left="0"/>
              <w:rPr>
                <w:rFonts w:asciiTheme="minorHAnsi" w:hAnsiTheme="minorHAnsi" w:cstheme="minorHAnsi"/>
                <w:sz w:val="24"/>
                <w:szCs w:val="24"/>
              </w:rPr>
            </w:pPr>
          </w:p>
        </w:tc>
        <w:tc>
          <w:tcPr>
            <w:tcW w:w="2253" w:type="dxa"/>
            <w:vMerge/>
          </w:tcPr>
          <w:p w14:paraId="37765A11" w14:textId="77777777" w:rsidR="00577D9E" w:rsidRPr="00DF18C5" w:rsidRDefault="00577D9E" w:rsidP="00926DBB">
            <w:pPr>
              <w:ind w:left="0"/>
              <w:rPr>
                <w:rFonts w:asciiTheme="minorHAnsi" w:hAnsiTheme="minorHAnsi" w:cstheme="minorHAnsi"/>
                <w:sz w:val="24"/>
                <w:szCs w:val="24"/>
              </w:rPr>
            </w:pPr>
          </w:p>
        </w:tc>
        <w:tc>
          <w:tcPr>
            <w:tcW w:w="3541" w:type="dxa"/>
          </w:tcPr>
          <w:p w14:paraId="526A138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75%</w:t>
            </w:r>
          </w:p>
        </w:tc>
        <w:tc>
          <w:tcPr>
            <w:tcW w:w="1309" w:type="dxa"/>
          </w:tcPr>
          <w:p w14:paraId="4A7BB65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070F56CB" w14:textId="77777777" w:rsidR="00577D9E" w:rsidRPr="00DF18C5" w:rsidRDefault="00577D9E" w:rsidP="00926DBB">
            <w:pPr>
              <w:ind w:left="0"/>
              <w:rPr>
                <w:rFonts w:asciiTheme="minorHAnsi" w:hAnsiTheme="minorHAnsi" w:cstheme="minorHAnsi"/>
                <w:sz w:val="24"/>
                <w:szCs w:val="24"/>
              </w:rPr>
            </w:pPr>
          </w:p>
        </w:tc>
      </w:tr>
      <w:tr w:rsidR="00577D9E" w:rsidRPr="00DF18C5" w14:paraId="015BF041" w14:textId="77777777" w:rsidTr="00926DBB">
        <w:trPr>
          <w:trHeight w:val="91"/>
        </w:trPr>
        <w:tc>
          <w:tcPr>
            <w:tcW w:w="616" w:type="dxa"/>
            <w:vMerge/>
          </w:tcPr>
          <w:p w14:paraId="6604FAD8" w14:textId="77777777" w:rsidR="00577D9E" w:rsidRPr="00DF18C5" w:rsidRDefault="00577D9E" w:rsidP="00926DBB">
            <w:pPr>
              <w:ind w:left="0"/>
              <w:rPr>
                <w:rFonts w:asciiTheme="minorHAnsi" w:hAnsiTheme="minorHAnsi" w:cstheme="minorHAnsi"/>
                <w:sz w:val="24"/>
                <w:szCs w:val="24"/>
              </w:rPr>
            </w:pPr>
          </w:p>
        </w:tc>
        <w:tc>
          <w:tcPr>
            <w:tcW w:w="2253" w:type="dxa"/>
            <w:vMerge/>
          </w:tcPr>
          <w:p w14:paraId="681829C7" w14:textId="77777777" w:rsidR="00577D9E" w:rsidRPr="00DF18C5" w:rsidRDefault="00577D9E" w:rsidP="00926DBB">
            <w:pPr>
              <w:ind w:left="0"/>
              <w:rPr>
                <w:rFonts w:asciiTheme="minorHAnsi" w:hAnsiTheme="minorHAnsi" w:cstheme="minorHAnsi"/>
                <w:sz w:val="24"/>
                <w:szCs w:val="24"/>
              </w:rPr>
            </w:pPr>
          </w:p>
        </w:tc>
        <w:tc>
          <w:tcPr>
            <w:tcW w:w="3541" w:type="dxa"/>
          </w:tcPr>
          <w:p w14:paraId="0207940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50%</w:t>
            </w:r>
          </w:p>
        </w:tc>
        <w:tc>
          <w:tcPr>
            <w:tcW w:w="1309" w:type="dxa"/>
          </w:tcPr>
          <w:p w14:paraId="77C7B1F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4303BC4F" w14:textId="77777777" w:rsidR="00577D9E" w:rsidRPr="00DF18C5" w:rsidRDefault="00577D9E" w:rsidP="00926DBB">
            <w:pPr>
              <w:ind w:left="0"/>
              <w:rPr>
                <w:rFonts w:asciiTheme="minorHAnsi" w:hAnsiTheme="minorHAnsi" w:cstheme="minorHAnsi"/>
                <w:sz w:val="24"/>
                <w:szCs w:val="24"/>
              </w:rPr>
            </w:pPr>
          </w:p>
        </w:tc>
      </w:tr>
      <w:tr w:rsidR="00577D9E" w:rsidRPr="00DF18C5" w14:paraId="5601A76A" w14:textId="77777777" w:rsidTr="00926DBB">
        <w:trPr>
          <w:trHeight w:val="91"/>
        </w:trPr>
        <w:tc>
          <w:tcPr>
            <w:tcW w:w="616" w:type="dxa"/>
            <w:vMerge/>
          </w:tcPr>
          <w:p w14:paraId="3F1CA104"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859E128" w14:textId="77777777" w:rsidR="00577D9E" w:rsidRPr="00DF18C5" w:rsidRDefault="00577D9E" w:rsidP="00926DBB">
            <w:pPr>
              <w:ind w:left="0"/>
              <w:rPr>
                <w:rFonts w:asciiTheme="minorHAnsi" w:hAnsiTheme="minorHAnsi" w:cstheme="minorHAnsi"/>
                <w:sz w:val="24"/>
                <w:szCs w:val="24"/>
              </w:rPr>
            </w:pPr>
          </w:p>
        </w:tc>
        <w:tc>
          <w:tcPr>
            <w:tcW w:w="3541" w:type="dxa"/>
          </w:tcPr>
          <w:p w14:paraId="3B1FA48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25%</w:t>
            </w:r>
          </w:p>
        </w:tc>
        <w:tc>
          <w:tcPr>
            <w:tcW w:w="1309" w:type="dxa"/>
          </w:tcPr>
          <w:p w14:paraId="47F6D50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63588560" w14:textId="77777777" w:rsidR="00577D9E" w:rsidRPr="00DF18C5" w:rsidRDefault="00577D9E" w:rsidP="00926DBB">
            <w:pPr>
              <w:ind w:left="0"/>
              <w:rPr>
                <w:rFonts w:asciiTheme="minorHAnsi" w:hAnsiTheme="minorHAnsi" w:cstheme="minorHAnsi"/>
                <w:sz w:val="24"/>
                <w:szCs w:val="24"/>
              </w:rPr>
            </w:pPr>
          </w:p>
        </w:tc>
      </w:tr>
      <w:tr w:rsidR="00577D9E" w:rsidRPr="00DF18C5" w14:paraId="31FF0419" w14:textId="77777777" w:rsidTr="00926DBB">
        <w:trPr>
          <w:trHeight w:val="91"/>
        </w:trPr>
        <w:tc>
          <w:tcPr>
            <w:tcW w:w="616" w:type="dxa"/>
            <w:vMerge/>
          </w:tcPr>
          <w:p w14:paraId="18806ACC"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18DCD0F" w14:textId="77777777" w:rsidR="00577D9E" w:rsidRPr="00DF18C5" w:rsidRDefault="00577D9E" w:rsidP="00926DBB">
            <w:pPr>
              <w:ind w:left="0"/>
              <w:rPr>
                <w:rFonts w:asciiTheme="minorHAnsi" w:hAnsiTheme="minorHAnsi" w:cstheme="minorHAnsi"/>
                <w:sz w:val="24"/>
                <w:szCs w:val="24"/>
              </w:rPr>
            </w:pPr>
          </w:p>
        </w:tc>
        <w:tc>
          <w:tcPr>
            <w:tcW w:w="3541" w:type="dxa"/>
          </w:tcPr>
          <w:p w14:paraId="08006DB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w:t>
            </w:r>
          </w:p>
        </w:tc>
        <w:tc>
          <w:tcPr>
            <w:tcW w:w="1309" w:type="dxa"/>
          </w:tcPr>
          <w:p w14:paraId="137E31A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6B443054" w14:textId="77777777" w:rsidR="00577D9E" w:rsidRPr="00DF18C5" w:rsidRDefault="00577D9E" w:rsidP="00926DBB">
            <w:pPr>
              <w:ind w:left="0"/>
              <w:rPr>
                <w:rFonts w:asciiTheme="minorHAnsi" w:hAnsiTheme="minorHAnsi" w:cstheme="minorHAnsi"/>
                <w:sz w:val="24"/>
                <w:szCs w:val="24"/>
              </w:rPr>
            </w:pPr>
          </w:p>
        </w:tc>
      </w:tr>
      <w:tr w:rsidR="00577D9E" w:rsidRPr="00DF18C5" w14:paraId="0CF1EAD0" w14:textId="77777777" w:rsidTr="00926DBB">
        <w:trPr>
          <w:trHeight w:val="92"/>
        </w:trPr>
        <w:tc>
          <w:tcPr>
            <w:tcW w:w="616" w:type="dxa"/>
            <w:vMerge w:val="restart"/>
          </w:tcPr>
          <w:p w14:paraId="1F4CF70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P43</w:t>
            </w:r>
          </w:p>
        </w:tc>
        <w:tc>
          <w:tcPr>
            <w:tcW w:w="2253" w:type="dxa"/>
            <w:vMerge w:val="restart"/>
          </w:tcPr>
          <w:p w14:paraId="66AE312B"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Poptimal</w:t>
            </w:r>
            <w:proofErr w:type="spellEnd"/>
            <w:r w:rsidRPr="00DF18C5">
              <w:rPr>
                <w:rFonts w:asciiTheme="minorHAnsi" w:hAnsiTheme="minorHAnsi" w:cstheme="minorHAnsi"/>
                <w:sz w:val="24"/>
                <w:szCs w:val="24"/>
              </w:rPr>
              <w:t xml:space="preserve"> (power at maximum efficiency</w:t>
            </w:r>
          </w:p>
        </w:tc>
        <w:tc>
          <w:tcPr>
            <w:tcW w:w="3541" w:type="dxa"/>
          </w:tcPr>
          <w:p w14:paraId="43A1261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100%</w:t>
            </w:r>
          </w:p>
        </w:tc>
        <w:tc>
          <w:tcPr>
            <w:tcW w:w="1309" w:type="dxa"/>
          </w:tcPr>
          <w:p w14:paraId="183F610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5279279F" w14:textId="77777777" w:rsidR="00577D9E" w:rsidRPr="00DF18C5" w:rsidRDefault="00577D9E" w:rsidP="00926DBB">
            <w:pPr>
              <w:ind w:left="0"/>
              <w:rPr>
                <w:rFonts w:asciiTheme="minorHAnsi" w:hAnsiTheme="minorHAnsi" w:cstheme="minorHAnsi"/>
                <w:sz w:val="24"/>
                <w:szCs w:val="24"/>
              </w:rPr>
            </w:pPr>
          </w:p>
        </w:tc>
      </w:tr>
      <w:tr w:rsidR="00577D9E" w:rsidRPr="00DF18C5" w14:paraId="0422B4D2" w14:textId="77777777" w:rsidTr="00926DBB">
        <w:trPr>
          <w:trHeight w:val="91"/>
        </w:trPr>
        <w:tc>
          <w:tcPr>
            <w:tcW w:w="616" w:type="dxa"/>
            <w:vMerge/>
          </w:tcPr>
          <w:p w14:paraId="37C9DE31"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65DD338" w14:textId="77777777" w:rsidR="00577D9E" w:rsidRPr="00DF18C5" w:rsidRDefault="00577D9E" w:rsidP="00926DBB">
            <w:pPr>
              <w:ind w:left="0"/>
              <w:rPr>
                <w:rFonts w:asciiTheme="minorHAnsi" w:hAnsiTheme="minorHAnsi" w:cstheme="minorHAnsi"/>
                <w:sz w:val="24"/>
                <w:szCs w:val="24"/>
              </w:rPr>
            </w:pPr>
          </w:p>
        </w:tc>
        <w:tc>
          <w:tcPr>
            <w:tcW w:w="3541" w:type="dxa"/>
          </w:tcPr>
          <w:p w14:paraId="687CE7E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75%</w:t>
            </w:r>
          </w:p>
        </w:tc>
        <w:tc>
          <w:tcPr>
            <w:tcW w:w="1309" w:type="dxa"/>
          </w:tcPr>
          <w:p w14:paraId="1AD8891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001015D8" w14:textId="77777777" w:rsidR="00577D9E" w:rsidRPr="00DF18C5" w:rsidRDefault="00577D9E" w:rsidP="00926DBB">
            <w:pPr>
              <w:ind w:left="0"/>
              <w:rPr>
                <w:rFonts w:asciiTheme="minorHAnsi" w:hAnsiTheme="minorHAnsi" w:cstheme="minorHAnsi"/>
                <w:sz w:val="24"/>
                <w:szCs w:val="24"/>
              </w:rPr>
            </w:pPr>
          </w:p>
        </w:tc>
      </w:tr>
      <w:tr w:rsidR="00577D9E" w:rsidRPr="00DF18C5" w14:paraId="708A24B0" w14:textId="77777777" w:rsidTr="00926DBB">
        <w:trPr>
          <w:trHeight w:val="91"/>
        </w:trPr>
        <w:tc>
          <w:tcPr>
            <w:tcW w:w="616" w:type="dxa"/>
            <w:vMerge/>
          </w:tcPr>
          <w:p w14:paraId="427F9C5B" w14:textId="77777777" w:rsidR="00577D9E" w:rsidRPr="00DF18C5" w:rsidRDefault="00577D9E" w:rsidP="00926DBB">
            <w:pPr>
              <w:ind w:left="0"/>
              <w:rPr>
                <w:rFonts w:asciiTheme="minorHAnsi" w:hAnsiTheme="minorHAnsi" w:cstheme="minorHAnsi"/>
                <w:sz w:val="24"/>
                <w:szCs w:val="24"/>
              </w:rPr>
            </w:pPr>
          </w:p>
        </w:tc>
        <w:tc>
          <w:tcPr>
            <w:tcW w:w="2253" w:type="dxa"/>
            <w:vMerge/>
          </w:tcPr>
          <w:p w14:paraId="349E1BCE" w14:textId="77777777" w:rsidR="00577D9E" w:rsidRPr="00DF18C5" w:rsidRDefault="00577D9E" w:rsidP="00926DBB">
            <w:pPr>
              <w:ind w:left="0"/>
              <w:rPr>
                <w:rFonts w:asciiTheme="minorHAnsi" w:hAnsiTheme="minorHAnsi" w:cstheme="minorHAnsi"/>
                <w:sz w:val="24"/>
                <w:szCs w:val="24"/>
              </w:rPr>
            </w:pPr>
          </w:p>
        </w:tc>
        <w:tc>
          <w:tcPr>
            <w:tcW w:w="3541" w:type="dxa"/>
          </w:tcPr>
          <w:p w14:paraId="309D7FC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50%</w:t>
            </w:r>
          </w:p>
        </w:tc>
        <w:tc>
          <w:tcPr>
            <w:tcW w:w="1309" w:type="dxa"/>
          </w:tcPr>
          <w:p w14:paraId="253CF71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2EE05E30" w14:textId="77777777" w:rsidR="00577D9E" w:rsidRPr="00DF18C5" w:rsidRDefault="00577D9E" w:rsidP="00926DBB">
            <w:pPr>
              <w:ind w:left="0"/>
              <w:rPr>
                <w:rFonts w:asciiTheme="minorHAnsi" w:hAnsiTheme="minorHAnsi" w:cstheme="minorHAnsi"/>
                <w:sz w:val="24"/>
                <w:szCs w:val="24"/>
              </w:rPr>
            </w:pPr>
          </w:p>
        </w:tc>
      </w:tr>
      <w:tr w:rsidR="00577D9E" w:rsidRPr="00DF18C5" w14:paraId="6BE63962" w14:textId="77777777" w:rsidTr="00926DBB">
        <w:trPr>
          <w:trHeight w:val="91"/>
        </w:trPr>
        <w:tc>
          <w:tcPr>
            <w:tcW w:w="616" w:type="dxa"/>
            <w:vMerge/>
          </w:tcPr>
          <w:p w14:paraId="7EAE5830" w14:textId="77777777" w:rsidR="00577D9E" w:rsidRPr="00DF18C5" w:rsidRDefault="00577D9E" w:rsidP="00926DBB">
            <w:pPr>
              <w:ind w:left="0"/>
              <w:rPr>
                <w:rFonts w:asciiTheme="minorHAnsi" w:hAnsiTheme="minorHAnsi" w:cstheme="minorHAnsi"/>
                <w:sz w:val="24"/>
                <w:szCs w:val="24"/>
              </w:rPr>
            </w:pPr>
          </w:p>
        </w:tc>
        <w:tc>
          <w:tcPr>
            <w:tcW w:w="2253" w:type="dxa"/>
            <w:vMerge/>
          </w:tcPr>
          <w:p w14:paraId="017A2B24" w14:textId="77777777" w:rsidR="00577D9E" w:rsidRPr="00DF18C5" w:rsidRDefault="00577D9E" w:rsidP="00926DBB">
            <w:pPr>
              <w:ind w:left="0"/>
              <w:rPr>
                <w:rFonts w:asciiTheme="minorHAnsi" w:hAnsiTheme="minorHAnsi" w:cstheme="minorHAnsi"/>
                <w:sz w:val="24"/>
                <w:szCs w:val="24"/>
              </w:rPr>
            </w:pPr>
          </w:p>
        </w:tc>
        <w:tc>
          <w:tcPr>
            <w:tcW w:w="3541" w:type="dxa"/>
          </w:tcPr>
          <w:p w14:paraId="46D5C7B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25%</w:t>
            </w:r>
          </w:p>
        </w:tc>
        <w:tc>
          <w:tcPr>
            <w:tcW w:w="1309" w:type="dxa"/>
          </w:tcPr>
          <w:p w14:paraId="125C785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0080E538" w14:textId="77777777" w:rsidR="00577D9E" w:rsidRPr="00DF18C5" w:rsidRDefault="00577D9E" w:rsidP="00926DBB">
            <w:pPr>
              <w:ind w:left="0"/>
              <w:rPr>
                <w:rFonts w:asciiTheme="minorHAnsi" w:hAnsiTheme="minorHAnsi" w:cstheme="minorHAnsi"/>
                <w:sz w:val="24"/>
                <w:szCs w:val="24"/>
              </w:rPr>
            </w:pPr>
          </w:p>
        </w:tc>
      </w:tr>
      <w:tr w:rsidR="00577D9E" w:rsidRPr="00DF18C5" w14:paraId="72F003F6" w14:textId="77777777" w:rsidTr="00926DBB">
        <w:trPr>
          <w:trHeight w:val="91"/>
        </w:trPr>
        <w:tc>
          <w:tcPr>
            <w:tcW w:w="616" w:type="dxa"/>
            <w:vMerge/>
          </w:tcPr>
          <w:p w14:paraId="7A344C9A"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36B99D2" w14:textId="77777777" w:rsidR="00577D9E" w:rsidRPr="00DF18C5" w:rsidRDefault="00577D9E" w:rsidP="00926DBB">
            <w:pPr>
              <w:ind w:left="0"/>
              <w:rPr>
                <w:rFonts w:asciiTheme="minorHAnsi" w:hAnsiTheme="minorHAnsi" w:cstheme="minorHAnsi"/>
                <w:sz w:val="24"/>
                <w:szCs w:val="24"/>
              </w:rPr>
            </w:pPr>
          </w:p>
        </w:tc>
        <w:tc>
          <w:tcPr>
            <w:tcW w:w="3541" w:type="dxa"/>
          </w:tcPr>
          <w:p w14:paraId="11F8DA1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SOC 10%</w:t>
            </w:r>
          </w:p>
        </w:tc>
        <w:tc>
          <w:tcPr>
            <w:tcW w:w="1309" w:type="dxa"/>
          </w:tcPr>
          <w:p w14:paraId="12D3852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57A869CF" w14:textId="77777777" w:rsidR="00577D9E" w:rsidRPr="00DF18C5" w:rsidRDefault="00577D9E" w:rsidP="00926DBB">
            <w:pPr>
              <w:ind w:left="0"/>
              <w:rPr>
                <w:rFonts w:asciiTheme="minorHAnsi" w:hAnsiTheme="minorHAnsi" w:cstheme="minorHAnsi"/>
                <w:sz w:val="24"/>
                <w:szCs w:val="24"/>
              </w:rPr>
            </w:pPr>
          </w:p>
        </w:tc>
      </w:tr>
      <w:tr w:rsidR="00577D9E" w:rsidRPr="00DF18C5" w14:paraId="0E72B0EA" w14:textId="77777777" w:rsidTr="00926DBB">
        <w:tc>
          <w:tcPr>
            <w:tcW w:w="9035" w:type="dxa"/>
            <w:gridSpan w:val="5"/>
          </w:tcPr>
          <w:p w14:paraId="7CD4E56E"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Maximum discharge duration from full SOC</w:t>
            </w:r>
          </w:p>
        </w:tc>
      </w:tr>
      <w:tr w:rsidR="00577D9E" w:rsidRPr="00DF18C5" w14:paraId="03039BB9" w14:textId="77777777" w:rsidTr="00926DBB">
        <w:trPr>
          <w:trHeight w:val="114"/>
        </w:trPr>
        <w:tc>
          <w:tcPr>
            <w:tcW w:w="616" w:type="dxa"/>
            <w:vMerge w:val="restart"/>
          </w:tcPr>
          <w:p w14:paraId="60F9AF8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P44</w:t>
            </w:r>
          </w:p>
        </w:tc>
        <w:tc>
          <w:tcPr>
            <w:tcW w:w="2253" w:type="dxa"/>
            <w:vMerge w:val="restart"/>
          </w:tcPr>
          <w:p w14:paraId="65D01341"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Pmax</w:t>
            </w:r>
            <w:proofErr w:type="spellEnd"/>
          </w:p>
        </w:tc>
        <w:tc>
          <w:tcPr>
            <w:tcW w:w="3541" w:type="dxa"/>
          </w:tcPr>
          <w:p w14:paraId="7A7F817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w:t>
            </w:r>
          </w:p>
        </w:tc>
        <w:tc>
          <w:tcPr>
            <w:tcW w:w="1309" w:type="dxa"/>
          </w:tcPr>
          <w:p w14:paraId="0895F4A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7BD705BA" w14:textId="77777777" w:rsidR="00577D9E" w:rsidRPr="00DF18C5" w:rsidRDefault="00577D9E" w:rsidP="00926DBB">
            <w:pPr>
              <w:ind w:left="0"/>
              <w:rPr>
                <w:rFonts w:asciiTheme="minorHAnsi" w:hAnsiTheme="minorHAnsi" w:cstheme="minorHAnsi"/>
                <w:sz w:val="24"/>
                <w:szCs w:val="24"/>
              </w:rPr>
            </w:pPr>
          </w:p>
        </w:tc>
      </w:tr>
      <w:tr w:rsidR="00577D9E" w:rsidRPr="00DF18C5" w14:paraId="013802A2" w14:textId="77777777" w:rsidTr="00926DBB">
        <w:trPr>
          <w:trHeight w:val="114"/>
        </w:trPr>
        <w:tc>
          <w:tcPr>
            <w:tcW w:w="616" w:type="dxa"/>
            <w:vMerge/>
          </w:tcPr>
          <w:p w14:paraId="3C79B218"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3B20ACE" w14:textId="77777777" w:rsidR="00577D9E" w:rsidRPr="00DF18C5" w:rsidRDefault="00577D9E" w:rsidP="00926DBB">
            <w:pPr>
              <w:ind w:left="0"/>
              <w:rPr>
                <w:rFonts w:asciiTheme="minorHAnsi" w:hAnsiTheme="minorHAnsi" w:cstheme="minorHAnsi"/>
                <w:sz w:val="24"/>
                <w:szCs w:val="24"/>
              </w:rPr>
            </w:pPr>
          </w:p>
        </w:tc>
        <w:tc>
          <w:tcPr>
            <w:tcW w:w="3541" w:type="dxa"/>
          </w:tcPr>
          <w:p w14:paraId="0055414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Duration</w:t>
            </w:r>
          </w:p>
        </w:tc>
        <w:tc>
          <w:tcPr>
            <w:tcW w:w="1309" w:type="dxa"/>
          </w:tcPr>
          <w:p w14:paraId="61B5FC5C"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Min,hrs</w:t>
            </w:r>
            <w:proofErr w:type="spellEnd"/>
            <w:r w:rsidRPr="00DF18C5">
              <w:rPr>
                <w:rFonts w:asciiTheme="minorHAnsi" w:hAnsiTheme="minorHAnsi" w:cstheme="minorHAnsi"/>
                <w:sz w:val="24"/>
                <w:szCs w:val="24"/>
              </w:rPr>
              <w:t>, etc.</w:t>
            </w:r>
          </w:p>
        </w:tc>
        <w:tc>
          <w:tcPr>
            <w:tcW w:w="1316" w:type="dxa"/>
          </w:tcPr>
          <w:p w14:paraId="1D9F3EC6" w14:textId="77777777" w:rsidR="00577D9E" w:rsidRPr="00DF18C5" w:rsidRDefault="00577D9E" w:rsidP="00926DBB">
            <w:pPr>
              <w:ind w:left="0"/>
              <w:rPr>
                <w:rFonts w:asciiTheme="minorHAnsi" w:hAnsiTheme="minorHAnsi" w:cstheme="minorHAnsi"/>
                <w:sz w:val="24"/>
                <w:szCs w:val="24"/>
              </w:rPr>
            </w:pPr>
          </w:p>
        </w:tc>
      </w:tr>
      <w:tr w:rsidR="00577D9E" w:rsidRPr="00DF18C5" w14:paraId="3DEDB1AB" w14:textId="77777777" w:rsidTr="00926DBB">
        <w:trPr>
          <w:trHeight w:val="114"/>
        </w:trPr>
        <w:tc>
          <w:tcPr>
            <w:tcW w:w="616" w:type="dxa"/>
            <w:vMerge w:val="restart"/>
          </w:tcPr>
          <w:p w14:paraId="5CC9A60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P45</w:t>
            </w:r>
          </w:p>
        </w:tc>
        <w:tc>
          <w:tcPr>
            <w:tcW w:w="2253" w:type="dxa"/>
            <w:vMerge w:val="restart"/>
          </w:tcPr>
          <w:p w14:paraId="3EF2C4E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75% of </w:t>
            </w:r>
            <w:proofErr w:type="spellStart"/>
            <w:r w:rsidRPr="00DF18C5">
              <w:rPr>
                <w:rFonts w:asciiTheme="minorHAnsi" w:hAnsiTheme="minorHAnsi" w:cstheme="minorHAnsi"/>
                <w:sz w:val="24"/>
                <w:szCs w:val="24"/>
              </w:rPr>
              <w:t>Pmax</w:t>
            </w:r>
            <w:proofErr w:type="spellEnd"/>
          </w:p>
        </w:tc>
        <w:tc>
          <w:tcPr>
            <w:tcW w:w="3541" w:type="dxa"/>
          </w:tcPr>
          <w:p w14:paraId="0278312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w:t>
            </w:r>
          </w:p>
        </w:tc>
        <w:tc>
          <w:tcPr>
            <w:tcW w:w="1309" w:type="dxa"/>
          </w:tcPr>
          <w:p w14:paraId="580356B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1322ED13" w14:textId="77777777" w:rsidR="00577D9E" w:rsidRPr="00DF18C5" w:rsidRDefault="00577D9E" w:rsidP="00926DBB">
            <w:pPr>
              <w:ind w:left="0"/>
              <w:rPr>
                <w:rFonts w:asciiTheme="minorHAnsi" w:hAnsiTheme="minorHAnsi" w:cstheme="minorHAnsi"/>
                <w:sz w:val="24"/>
                <w:szCs w:val="24"/>
              </w:rPr>
            </w:pPr>
          </w:p>
        </w:tc>
      </w:tr>
      <w:tr w:rsidR="00577D9E" w:rsidRPr="00DF18C5" w14:paraId="5F17180C" w14:textId="77777777" w:rsidTr="00926DBB">
        <w:trPr>
          <w:trHeight w:val="114"/>
        </w:trPr>
        <w:tc>
          <w:tcPr>
            <w:tcW w:w="616" w:type="dxa"/>
            <w:vMerge/>
          </w:tcPr>
          <w:p w14:paraId="62C5B6B3"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5FED91A" w14:textId="77777777" w:rsidR="00577D9E" w:rsidRPr="00DF18C5" w:rsidRDefault="00577D9E" w:rsidP="00926DBB">
            <w:pPr>
              <w:ind w:left="0"/>
              <w:rPr>
                <w:rFonts w:asciiTheme="minorHAnsi" w:hAnsiTheme="minorHAnsi" w:cstheme="minorHAnsi"/>
                <w:sz w:val="24"/>
                <w:szCs w:val="24"/>
              </w:rPr>
            </w:pPr>
          </w:p>
        </w:tc>
        <w:tc>
          <w:tcPr>
            <w:tcW w:w="3541" w:type="dxa"/>
          </w:tcPr>
          <w:p w14:paraId="2CDB9FC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Duration</w:t>
            </w:r>
          </w:p>
        </w:tc>
        <w:tc>
          <w:tcPr>
            <w:tcW w:w="1309" w:type="dxa"/>
          </w:tcPr>
          <w:p w14:paraId="008C5269"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Min,hrs</w:t>
            </w:r>
            <w:proofErr w:type="spellEnd"/>
            <w:r w:rsidRPr="00DF18C5">
              <w:rPr>
                <w:rFonts w:asciiTheme="minorHAnsi" w:hAnsiTheme="minorHAnsi" w:cstheme="minorHAnsi"/>
                <w:sz w:val="24"/>
                <w:szCs w:val="24"/>
              </w:rPr>
              <w:t>, etc.</w:t>
            </w:r>
          </w:p>
        </w:tc>
        <w:tc>
          <w:tcPr>
            <w:tcW w:w="1316" w:type="dxa"/>
          </w:tcPr>
          <w:p w14:paraId="22422877" w14:textId="77777777" w:rsidR="00577D9E" w:rsidRPr="00DF18C5" w:rsidRDefault="00577D9E" w:rsidP="00926DBB">
            <w:pPr>
              <w:ind w:left="0"/>
              <w:rPr>
                <w:rFonts w:asciiTheme="minorHAnsi" w:hAnsiTheme="minorHAnsi" w:cstheme="minorHAnsi"/>
                <w:sz w:val="24"/>
                <w:szCs w:val="24"/>
              </w:rPr>
            </w:pPr>
          </w:p>
        </w:tc>
      </w:tr>
      <w:tr w:rsidR="00577D9E" w:rsidRPr="00DF18C5" w14:paraId="20A1FB97" w14:textId="77777777" w:rsidTr="00926DBB">
        <w:trPr>
          <w:trHeight w:val="114"/>
        </w:trPr>
        <w:tc>
          <w:tcPr>
            <w:tcW w:w="616" w:type="dxa"/>
            <w:vMerge w:val="restart"/>
          </w:tcPr>
          <w:p w14:paraId="1402804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P46</w:t>
            </w:r>
          </w:p>
        </w:tc>
        <w:tc>
          <w:tcPr>
            <w:tcW w:w="2253" w:type="dxa"/>
            <w:vMerge w:val="restart"/>
          </w:tcPr>
          <w:p w14:paraId="3EFF116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50% of </w:t>
            </w:r>
            <w:proofErr w:type="spellStart"/>
            <w:r w:rsidRPr="00DF18C5">
              <w:rPr>
                <w:rFonts w:asciiTheme="minorHAnsi" w:hAnsiTheme="minorHAnsi" w:cstheme="minorHAnsi"/>
                <w:sz w:val="24"/>
                <w:szCs w:val="24"/>
              </w:rPr>
              <w:t>Pmax</w:t>
            </w:r>
            <w:proofErr w:type="spellEnd"/>
          </w:p>
        </w:tc>
        <w:tc>
          <w:tcPr>
            <w:tcW w:w="3541" w:type="dxa"/>
          </w:tcPr>
          <w:p w14:paraId="5A4AB94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w:t>
            </w:r>
          </w:p>
        </w:tc>
        <w:tc>
          <w:tcPr>
            <w:tcW w:w="1309" w:type="dxa"/>
          </w:tcPr>
          <w:p w14:paraId="7FB319C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14F1F072" w14:textId="77777777" w:rsidR="00577D9E" w:rsidRPr="00DF18C5" w:rsidRDefault="00577D9E" w:rsidP="00926DBB">
            <w:pPr>
              <w:ind w:left="0"/>
              <w:rPr>
                <w:rFonts w:asciiTheme="minorHAnsi" w:hAnsiTheme="minorHAnsi" w:cstheme="minorHAnsi"/>
                <w:sz w:val="24"/>
                <w:szCs w:val="24"/>
              </w:rPr>
            </w:pPr>
          </w:p>
        </w:tc>
      </w:tr>
      <w:tr w:rsidR="00577D9E" w:rsidRPr="00DF18C5" w14:paraId="62768A39" w14:textId="77777777" w:rsidTr="00926DBB">
        <w:trPr>
          <w:trHeight w:val="114"/>
        </w:trPr>
        <w:tc>
          <w:tcPr>
            <w:tcW w:w="616" w:type="dxa"/>
            <w:vMerge/>
          </w:tcPr>
          <w:p w14:paraId="013D8FD9" w14:textId="77777777" w:rsidR="00577D9E" w:rsidRPr="00DF18C5" w:rsidRDefault="00577D9E" w:rsidP="00926DBB">
            <w:pPr>
              <w:ind w:left="0"/>
              <w:rPr>
                <w:rFonts w:asciiTheme="minorHAnsi" w:hAnsiTheme="minorHAnsi" w:cstheme="minorHAnsi"/>
                <w:sz w:val="24"/>
                <w:szCs w:val="24"/>
              </w:rPr>
            </w:pPr>
          </w:p>
        </w:tc>
        <w:tc>
          <w:tcPr>
            <w:tcW w:w="2253" w:type="dxa"/>
            <w:vMerge/>
          </w:tcPr>
          <w:p w14:paraId="31C42FF4" w14:textId="77777777" w:rsidR="00577D9E" w:rsidRPr="00DF18C5" w:rsidRDefault="00577D9E" w:rsidP="00926DBB">
            <w:pPr>
              <w:ind w:left="0"/>
              <w:rPr>
                <w:rFonts w:asciiTheme="minorHAnsi" w:hAnsiTheme="minorHAnsi" w:cstheme="minorHAnsi"/>
                <w:sz w:val="24"/>
                <w:szCs w:val="24"/>
              </w:rPr>
            </w:pPr>
          </w:p>
        </w:tc>
        <w:tc>
          <w:tcPr>
            <w:tcW w:w="3541" w:type="dxa"/>
          </w:tcPr>
          <w:p w14:paraId="4E707F5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Duration</w:t>
            </w:r>
          </w:p>
        </w:tc>
        <w:tc>
          <w:tcPr>
            <w:tcW w:w="1309" w:type="dxa"/>
          </w:tcPr>
          <w:p w14:paraId="4CD291A0"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Min,hrs</w:t>
            </w:r>
            <w:proofErr w:type="spellEnd"/>
            <w:r w:rsidRPr="00DF18C5">
              <w:rPr>
                <w:rFonts w:asciiTheme="minorHAnsi" w:hAnsiTheme="minorHAnsi" w:cstheme="minorHAnsi"/>
                <w:sz w:val="24"/>
                <w:szCs w:val="24"/>
              </w:rPr>
              <w:t>, etc.</w:t>
            </w:r>
          </w:p>
        </w:tc>
        <w:tc>
          <w:tcPr>
            <w:tcW w:w="1316" w:type="dxa"/>
          </w:tcPr>
          <w:p w14:paraId="452974E7" w14:textId="77777777" w:rsidR="00577D9E" w:rsidRPr="00DF18C5" w:rsidRDefault="00577D9E" w:rsidP="00926DBB">
            <w:pPr>
              <w:ind w:left="0"/>
              <w:rPr>
                <w:rFonts w:asciiTheme="minorHAnsi" w:hAnsiTheme="minorHAnsi" w:cstheme="minorHAnsi"/>
                <w:sz w:val="24"/>
                <w:szCs w:val="24"/>
              </w:rPr>
            </w:pPr>
          </w:p>
        </w:tc>
      </w:tr>
      <w:tr w:rsidR="00577D9E" w:rsidRPr="00DF18C5" w14:paraId="2E148A41" w14:textId="77777777" w:rsidTr="00926DBB">
        <w:trPr>
          <w:trHeight w:val="114"/>
        </w:trPr>
        <w:tc>
          <w:tcPr>
            <w:tcW w:w="616" w:type="dxa"/>
            <w:vMerge w:val="restart"/>
          </w:tcPr>
          <w:p w14:paraId="78A1916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P47</w:t>
            </w:r>
          </w:p>
        </w:tc>
        <w:tc>
          <w:tcPr>
            <w:tcW w:w="2253" w:type="dxa"/>
            <w:vMerge w:val="restart"/>
          </w:tcPr>
          <w:p w14:paraId="695447C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xml:space="preserve">25% of </w:t>
            </w:r>
            <w:proofErr w:type="spellStart"/>
            <w:r w:rsidRPr="00DF18C5">
              <w:rPr>
                <w:rFonts w:asciiTheme="minorHAnsi" w:hAnsiTheme="minorHAnsi" w:cstheme="minorHAnsi"/>
                <w:sz w:val="24"/>
                <w:szCs w:val="24"/>
              </w:rPr>
              <w:t>Pmax</w:t>
            </w:r>
            <w:proofErr w:type="spellEnd"/>
          </w:p>
        </w:tc>
        <w:tc>
          <w:tcPr>
            <w:tcW w:w="3541" w:type="dxa"/>
          </w:tcPr>
          <w:p w14:paraId="6152870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w:t>
            </w:r>
          </w:p>
        </w:tc>
        <w:tc>
          <w:tcPr>
            <w:tcW w:w="1309" w:type="dxa"/>
          </w:tcPr>
          <w:p w14:paraId="3612899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0035E165" w14:textId="77777777" w:rsidR="00577D9E" w:rsidRPr="00DF18C5" w:rsidRDefault="00577D9E" w:rsidP="00926DBB">
            <w:pPr>
              <w:ind w:left="0"/>
              <w:rPr>
                <w:rFonts w:asciiTheme="minorHAnsi" w:hAnsiTheme="minorHAnsi" w:cstheme="minorHAnsi"/>
                <w:sz w:val="24"/>
                <w:szCs w:val="24"/>
              </w:rPr>
            </w:pPr>
          </w:p>
        </w:tc>
      </w:tr>
      <w:tr w:rsidR="00577D9E" w:rsidRPr="00DF18C5" w14:paraId="5EBB8BE9" w14:textId="77777777" w:rsidTr="00926DBB">
        <w:trPr>
          <w:trHeight w:val="114"/>
        </w:trPr>
        <w:tc>
          <w:tcPr>
            <w:tcW w:w="616" w:type="dxa"/>
            <w:vMerge/>
          </w:tcPr>
          <w:p w14:paraId="650899AF"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5FCAE09" w14:textId="77777777" w:rsidR="00577D9E" w:rsidRPr="00DF18C5" w:rsidRDefault="00577D9E" w:rsidP="00926DBB">
            <w:pPr>
              <w:ind w:left="0"/>
              <w:rPr>
                <w:rFonts w:asciiTheme="minorHAnsi" w:hAnsiTheme="minorHAnsi" w:cstheme="minorHAnsi"/>
                <w:sz w:val="24"/>
                <w:szCs w:val="24"/>
              </w:rPr>
            </w:pPr>
          </w:p>
        </w:tc>
        <w:tc>
          <w:tcPr>
            <w:tcW w:w="3541" w:type="dxa"/>
          </w:tcPr>
          <w:p w14:paraId="19AD527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Duration</w:t>
            </w:r>
          </w:p>
        </w:tc>
        <w:tc>
          <w:tcPr>
            <w:tcW w:w="1309" w:type="dxa"/>
          </w:tcPr>
          <w:p w14:paraId="29420FE7"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Min,hrs</w:t>
            </w:r>
            <w:proofErr w:type="spellEnd"/>
            <w:r w:rsidRPr="00DF18C5">
              <w:rPr>
                <w:rFonts w:asciiTheme="minorHAnsi" w:hAnsiTheme="minorHAnsi" w:cstheme="minorHAnsi"/>
                <w:sz w:val="24"/>
                <w:szCs w:val="24"/>
              </w:rPr>
              <w:t>, etc.</w:t>
            </w:r>
          </w:p>
        </w:tc>
        <w:tc>
          <w:tcPr>
            <w:tcW w:w="1316" w:type="dxa"/>
          </w:tcPr>
          <w:p w14:paraId="6668D4E0" w14:textId="77777777" w:rsidR="00577D9E" w:rsidRPr="00DF18C5" w:rsidRDefault="00577D9E" w:rsidP="00926DBB">
            <w:pPr>
              <w:ind w:left="0"/>
              <w:rPr>
                <w:rFonts w:asciiTheme="minorHAnsi" w:hAnsiTheme="minorHAnsi" w:cstheme="minorHAnsi"/>
                <w:sz w:val="24"/>
                <w:szCs w:val="24"/>
              </w:rPr>
            </w:pPr>
          </w:p>
        </w:tc>
      </w:tr>
      <w:tr w:rsidR="00577D9E" w:rsidRPr="00DF18C5" w14:paraId="761C0FD8" w14:textId="77777777" w:rsidTr="00926DBB">
        <w:trPr>
          <w:trHeight w:val="114"/>
        </w:trPr>
        <w:tc>
          <w:tcPr>
            <w:tcW w:w="616" w:type="dxa"/>
            <w:vMerge w:val="restart"/>
          </w:tcPr>
          <w:p w14:paraId="5BF3511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P48</w:t>
            </w:r>
          </w:p>
        </w:tc>
        <w:tc>
          <w:tcPr>
            <w:tcW w:w="2253" w:type="dxa"/>
            <w:vMerge w:val="restart"/>
          </w:tcPr>
          <w:p w14:paraId="207BE62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 optimal</w:t>
            </w:r>
          </w:p>
        </w:tc>
        <w:tc>
          <w:tcPr>
            <w:tcW w:w="3541" w:type="dxa"/>
          </w:tcPr>
          <w:p w14:paraId="4C3A5D5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Power</w:t>
            </w:r>
          </w:p>
        </w:tc>
        <w:tc>
          <w:tcPr>
            <w:tcW w:w="1309" w:type="dxa"/>
          </w:tcPr>
          <w:p w14:paraId="761B71E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w:t>
            </w:r>
          </w:p>
        </w:tc>
        <w:tc>
          <w:tcPr>
            <w:tcW w:w="1316" w:type="dxa"/>
          </w:tcPr>
          <w:p w14:paraId="15EE6818" w14:textId="77777777" w:rsidR="00577D9E" w:rsidRPr="00DF18C5" w:rsidRDefault="00577D9E" w:rsidP="00926DBB">
            <w:pPr>
              <w:ind w:left="0"/>
              <w:rPr>
                <w:rFonts w:asciiTheme="minorHAnsi" w:hAnsiTheme="minorHAnsi" w:cstheme="minorHAnsi"/>
                <w:sz w:val="24"/>
                <w:szCs w:val="24"/>
              </w:rPr>
            </w:pPr>
          </w:p>
        </w:tc>
      </w:tr>
      <w:tr w:rsidR="00577D9E" w:rsidRPr="00DF18C5" w14:paraId="7840182B" w14:textId="77777777" w:rsidTr="00926DBB">
        <w:trPr>
          <w:trHeight w:val="114"/>
        </w:trPr>
        <w:tc>
          <w:tcPr>
            <w:tcW w:w="616" w:type="dxa"/>
            <w:vMerge/>
          </w:tcPr>
          <w:p w14:paraId="2D98DB57"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C235479" w14:textId="77777777" w:rsidR="00577D9E" w:rsidRPr="00DF18C5" w:rsidRDefault="00577D9E" w:rsidP="00926DBB">
            <w:pPr>
              <w:ind w:left="0"/>
              <w:rPr>
                <w:rFonts w:asciiTheme="minorHAnsi" w:hAnsiTheme="minorHAnsi" w:cstheme="minorHAnsi"/>
                <w:sz w:val="24"/>
                <w:szCs w:val="24"/>
              </w:rPr>
            </w:pPr>
          </w:p>
        </w:tc>
        <w:tc>
          <w:tcPr>
            <w:tcW w:w="3541" w:type="dxa"/>
          </w:tcPr>
          <w:p w14:paraId="526C84D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Duration</w:t>
            </w:r>
          </w:p>
        </w:tc>
        <w:tc>
          <w:tcPr>
            <w:tcW w:w="1309" w:type="dxa"/>
          </w:tcPr>
          <w:p w14:paraId="28301E1E" w14:textId="77777777" w:rsidR="00577D9E" w:rsidRPr="00DF18C5" w:rsidRDefault="00577D9E" w:rsidP="00926DBB">
            <w:pPr>
              <w:ind w:left="0"/>
              <w:rPr>
                <w:rFonts w:asciiTheme="minorHAnsi" w:hAnsiTheme="minorHAnsi" w:cstheme="minorHAnsi"/>
                <w:sz w:val="24"/>
                <w:szCs w:val="24"/>
              </w:rPr>
            </w:pPr>
            <w:proofErr w:type="spellStart"/>
            <w:r w:rsidRPr="00DF18C5">
              <w:rPr>
                <w:rFonts w:asciiTheme="minorHAnsi" w:hAnsiTheme="minorHAnsi" w:cstheme="minorHAnsi"/>
                <w:sz w:val="24"/>
                <w:szCs w:val="24"/>
              </w:rPr>
              <w:t>Min,hrs</w:t>
            </w:r>
            <w:proofErr w:type="spellEnd"/>
            <w:r w:rsidRPr="00DF18C5">
              <w:rPr>
                <w:rFonts w:asciiTheme="minorHAnsi" w:hAnsiTheme="minorHAnsi" w:cstheme="minorHAnsi"/>
                <w:sz w:val="24"/>
                <w:szCs w:val="24"/>
              </w:rPr>
              <w:t>, etc.</w:t>
            </w:r>
          </w:p>
        </w:tc>
        <w:tc>
          <w:tcPr>
            <w:tcW w:w="1316" w:type="dxa"/>
          </w:tcPr>
          <w:p w14:paraId="590036B8" w14:textId="77777777" w:rsidR="00577D9E" w:rsidRPr="00DF18C5" w:rsidRDefault="00577D9E" w:rsidP="00926DBB">
            <w:pPr>
              <w:ind w:left="0"/>
              <w:rPr>
                <w:rFonts w:asciiTheme="minorHAnsi" w:hAnsiTheme="minorHAnsi" w:cstheme="minorHAnsi"/>
                <w:sz w:val="24"/>
                <w:szCs w:val="24"/>
              </w:rPr>
            </w:pPr>
          </w:p>
        </w:tc>
      </w:tr>
      <w:tr w:rsidR="00577D9E" w:rsidRPr="00DF18C5" w14:paraId="751397BE" w14:textId="77777777" w:rsidTr="00926DBB">
        <w:tc>
          <w:tcPr>
            <w:tcW w:w="9035" w:type="dxa"/>
            <w:gridSpan w:val="5"/>
          </w:tcPr>
          <w:p w14:paraId="4DEC15F8" w14:textId="77777777" w:rsidR="00577D9E" w:rsidRPr="00DF18C5" w:rsidRDefault="00577D9E" w:rsidP="00926DBB">
            <w:pPr>
              <w:ind w:left="0"/>
              <w:rPr>
                <w:rFonts w:asciiTheme="minorHAnsi" w:hAnsiTheme="minorHAnsi" w:cstheme="minorHAnsi"/>
                <w:b/>
                <w:sz w:val="24"/>
                <w:szCs w:val="24"/>
              </w:rPr>
            </w:pPr>
            <w:r w:rsidRPr="00DF18C5">
              <w:rPr>
                <w:rFonts w:asciiTheme="minorHAnsi" w:hAnsiTheme="minorHAnsi" w:cstheme="minorHAnsi"/>
                <w:b/>
                <w:sz w:val="24"/>
                <w:szCs w:val="24"/>
              </w:rPr>
              <w:t>Cycle Life Ratings - The number of cycles that the energy storage system can perform until EOL, independent of calendar life degradation, at indicated average depth of discharge</w:t>
            </w:r>
          </w:p>
        </w:tc>
      </w:tr>
      <w:tr w:rsidR="00577D9E" w:rsidRPr="00DF18C5" w14:paraId="23E8E724" w14:textId="77777777" w:rsidTr="00926DBB">
        <w:trPr>
          <w:trHeight w:val="28"/>
        </w:trPr>
        <w:tc>
          <w:tcPr>
            <w:tcW w:w="616" w:type="dxa"/>
            <w:vMerge w:val="restart"/>
          </w:tcPr>
          <w:p w14:paraId="0BB14D4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P49</w:t>
            </w:r>
          </w:p>
        </w:tc>
        <w:tc>
          <w:tcPr>
            <w:tcW w:w="2253" w:type="dxa"/>
            <w:vMerge w:val="restart"/>
          </w:tcPr>
          <w:p w14:paraId="2BEDB2E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Ratings</w:t>
            </w:r>
          </w:p>
        </w:tc>
        <w:tc>
          <w:tcPr>
            <w:tcW w:w="3541" w:type="dxa"/>
          </w:tcPr>
          <w:p w14:paraId="58F5C85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100% DoD</w:t>
            </w:r>
          </w:p>
        </w:tc>
        <w:tc>
          <w:tcPr>
            <w:tcW w:w="1309" w:type="dxa"/>
          </w:tcPr>
          <w:p w14:paraId="6812E1A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3767CB24" w14:textId="77777777" w:rsidR="00577D9E" w:rsidRPr="00DF18C5" w:rsidRDefault="00577D9E" w:rsidP="00926DBB">
            <w:pPr>
              <w:ind w:left="0"/>
              <w:rPr>
                <w:rFonts w:asciiTheme="minorHAnsi" w:hAnsiTheme="minorHAnsi" w:cstheme="minorHAnsi"/>
                <w:sz w:val="24"/>
                <w:szCs w:val="24"/>
              </w:rPr>
            </w:pPr>
          </w:p>
        </w:tc>
      </w:tr>
      <w:tr w:rsidR="00577D9E" w:rsidRPr="00DF18C5" w14:paraId="0258751D" w14:textId="77777777" w:rsidTr="00926DBB">
        <w:trPr>
          <w:trHeight w:val="20"/>
        </w:trPr>
        <w:tc>
          <w:tcPr>
            <w:tcW w:w="616" w:type="dxa"/>
            <w:vMerge/>
          </w:tcPr>
          <w:p w14:paraId="38F8195C"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0F1AAA0" w14:textId="77777777" w:rsidR="00577D9E" w:rsidRPr="00DF18C5" w:rsidRDefault="00577D9E" w:rsidP="00926DBB">
            <w:pPr>
              <w:ind w:left="0"/>
              <w:rPr>
                <w:rFonts w:asciiTheme="minorHAnsi" w:hAnsiTheme="minorHAnsi" w:cstheme="minorHAnsi"/>
                <w:sz w:val="24"/>
                <w:szCs w:val="24"/>
              </w:rPr>
            </w:pPr>
          </w:p>
        </w:tc>
        <w:tc>
          <w:tcPr>
            <w:tcW w:w="3541" w:type="dxa"/>
          </w:tcPr>
          <w:p w14:paraId="722B8B8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90% DoD</w:t>
            </w:r>
          </w:p>
        </w:tc>
        <w:tc>
          <w:tcPr>
            <w:tcW w:w="1309" w:type="dxa"/>
          </w:tcPr>
          <w:p w14:paraId="0B95686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7DD22814" w14:textId="77777777" w:rsidR="00577D9E" w:rsidRPr="00DF18C5" w:rsidRDefault="00577D9E" w:rsidP="00926DBB">
            <w:pPr>
              <w:ind w:left="0"/>
              <w:rPr>
                <w:rFonts w:asciiTheme="minorHAnsi" w:hAnsiTheme="minorHAnsi" w:cstheme="minorHAnsi"/>
                <w:sz w:val="24"/>
                <w:szCs w:val="24"/>
              </w:rPr>
            </w:pPr>
          </w:p>
        </w:tc>
      </w:tr>
      <w:tr w:rsidR="00577D9E" w:rsidRPr="00DF18C5" w14:paraId="10569130" w14:textId="77777777" w:rsidTr="00926DBB">
        <w:trPr>
          <w:trHeight w:val="20"/>
        </w:trPr>
        <w:tc>
          <w:tcPr>
            <w:tcW w:w="616" w:type="dxa"/>
            <w:vMerge/>
          </w:tcPr>
          <w:p w14:paraId="1691981A" w14:textId="77777777" w:rsidR="00577D9E" w:rsidRPr="00DF18C5" w:rsidRDefault="00577D9E" w:rsidP="00926DBB">
            <w:pPr>
              <w:ind w:left="0"/>
              <w:rPr>
                <w:rFonts w:asciiTheme="minorHAnsi" w:hAnsiTheme="minorHAnsi" w:cstheme="minorHAnsi"/>
                <w:sz w:val="24"/>
                <w:szCs w:val="24"/>
              </w:rPr>
            </w:pPr>
          </w:p>
        </w:tc>
        <w:tc>
          <w:tcPr>
            <w:tcW w:w="2253" w:type="dxa"/>
            <w:vMerge/>
          </w:tcPr>
          <w:p w14:paraId="6A84EA9F" w14:textId="77777777" w:rsidR="00577D9E" w:rsidRPr="00DF18C5" w:rsidRDefault="00577D9E" w:rsidP="00926DBB">
            <w:pPr>
              <w:ind w:left="0"/>
              <w:rPr>
                <w:rFonts w:asciiTheme="minorHAnsi" w:hAnsiTheme="minorHAnsi" w:cstheme="minorHAnsi"/>
                <w:sz w:val="24"/>
                <w:szCs w:val="24"/>
              </w:rPr>
            </w:pPr>
          </w:p>
        </w:tc>
        <w:tc>
          <w:tcPr>
            <w:tcW w:w="3541" w:type="dxa"/>
          </w:tcPr>
          <w:p w14:paraId="0829CA0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80% DoD</w:t>
            </w:r>
          </w:p>
        </w:tc>
        <w:tc>
          <w:tcPr>
            <w:tcW w:w="1309" w:type="dxa"/>
          </w:tcPr>
          <w:p w14:paraId="46392AF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1A322232" w14:textId="77777777" w:rsidR="00577D9E" w:rsidRPr="00DF18C5" w:rsidRDefault="00577D9E" w:rsidP="00926DBB">
            <w:pPr>
              <w:ind w:left="0"/>
              <w:rPr>
                <w:rFonts w:asciiTheme="minorHAnsi" w:hAnsiTheme="minorHAnsi" w:cstheme="minorHAnsi"/>
                <w:sz w:val="24"/>
                <w:szCs w:val="24"/>
              </w:rPr>
            </w:pPr>
          </w:p>
        </w:tc>
      </w:tr>
      <w:tr w:rsidR="00577D9E" w:rsidRPr="00DF18C5" w14:paraId="65EF8227" w14:textId="77777777" w:rsidTr="00926DBB">
        <w:trPr>
          <w:trHeight w:val="20"/>
        </w:trPr>
        <w:tc>
          <w:tcPr>
            <w:tcW w:w="616" w:type="dxa"/>
            <w:vMerge/>
          </w:tcPr>
          <w:p w14:paraId="640C9AAE"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296E08C" w14:textId="77777777" w:rsidR="00577D9E" w:rsidRPr="00DF18C5" w:rsidRDefault="00577D9E" w:rsidP="00926DBB">
            <w:pPr>
              <w:ind w:left="0"/>
              <w:rPr>
                <w:rFonts w:asciiTheme="minorHAnsi" w:hAnsiTheme="minorHAnsi" w:cstheme="minorHAnsi"/>
                <w:sz w:val="24"/>
                <w:szCs w:val="24"/>
              </w:rPr>
            </w:pPr>
          </w:p>
        </w:tc>
        <w:tc>
          <w:tcPr>
            <w:tcW w:w="3541" w:type="dxa"/>
          </w:tcPr>
          <w:p w14:paraId="013144D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70% DoD</w:t>
            </w:r>
          </w:p>
        </w:tc>
        <w:tc>
          <w:tcPr>
            <w:tcW w:w="1309" w:type="dxa"/>
          </w:tcPr>
          <w:p w14:paraId="5A298CE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070F02EA" w14:textId="77777777" w:rsidR="00577D9E" w:rsidRPr="00DF18C5" w:rsidRDefault="00577D9E" w:rsidP="00926DBB">
            <w:pPr>
              <w:ind w:left="0"/>
              <w:rPr>
                <w:rFonts w:asciiTheme="minorHAnsi" w:hAnsiTheme="minorHAnsi" w:cstheme="minorHAnsi"/>
                <w:sz w:val="24"/>
                <w:szCs w:val="24"/>
              </w:rPr>
            </w:pPr>
          </w:p>
        </w:tc>
      </w:tr>
      <w:tr w:rsidR="00577D9E" w:rsidRPr="00DF18C5" w14:paraId="4C5FE9EC" w14:textId="77777777" w:rsidTr="00926DBB">
        <w:trPr>
          <w:trHeight w:val="20"/>
        </w:trPr>
        <w:tc>
          <w:tcPr>
            <w:tcW w:w="616" w:type="dxa"/>
            <w:vMerge/>
          </w:tcPr>
          <w:p w14:paraId="30610662"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53EACE1" w14:textId="77777777" w:rsidR="00577D9E" w:rsidRPr="00DF18C5" w:rsidRDefault="00577D9E" w:rsidP="00926DBB">
            <w:pPr>
              <w:ind w:left="0"/>
              <w:rPr>
                <w:rFonts w:asciiTheme="minorHAnsi" w:hAnsiTheme="minorHAnsi" w:cstheme="minorHAnsi"/>
                <w:sz w:val="24"/>
                <w:szCs w:val="24"/>
              </w:rPr>
            </w:pPr>
          </w:p>
        </w:tc>
        <w:tc>
          <w:tcPr>
            <w:tcW w:w="3541" w:type="dxa"/>
          </w:tcPr>
          <w:p w14:paraId="207AEDF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60% DoD</w:t>
            </w:r>
          </w:p>
        </w:tc>
        <w:tc>
          <w:tcPr>
            <w:tcW w:w="1309" w:type="dxa"/>
          </w:tcPr>
          <w:p w14:paraId="2707AF0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6CD1EC37" w14:textId="77777777" w:rsidR="00577D9E" w:rsidRPr="00DF18C5" w:rsidRDefault="00577D9E" w:rsidP="00926DBB">
            <w:pPr>
              <w:ind w:left="0"/>
              <w:rPr>
                <w:rFonts w:asciiTheme="minorHAnsi" w:hAnsiTheme="minorHAnsi" w:cstheme="minorHAnsi"/>
                <w:sz w:val="24"/>
                <w:szCs w:val="24"/>
              </w:rPr>
            </w:pPr>
          </w:p>
        </w:tc>
      </w:tr>
      <w:tr w:rsidR="00577D9E" w:rsidRPr="00DF18C5" w14:paraId="47194B22" w14:textId="77777777" w:rsidTr="00926DBB">
        <w:trPr>
          <w:trHeight w:val="20"/>
        </w:trPr>
        <w:tc>
          <w:tcPr>
            <w:tcW w:w="616" w:type="dxa"/>
            <w:vMerge/>
          </w:tcPr>
          <w:p w14:paraId="169DEAF6" w14:textId="77777777" w:rsidR="00577D9E" w:rsidRPr="00DF18C5" w:rsidRDefault="00577D9E" w:rsidP="00926DBB">
            <w:pPr>
              <w:ind w:left="0"/>
              <w:rPr>
                <w:rFonts w:asciiTheme="minorHAnsi" w:hAnsiTheme="minorHAnsi" w:cstheme="minorHAnsi"/>
                <w:sz w:val="24"/>
                <w:szCs w:val="24"/>
              </w:rPr>
            </w:pPr>
          </w:p>
        </w:tc>
        <w:tc>
          <w:tcPr>
            <w:tcW w:w="2253" w:type="dxa"/>
            <w:vMerge/>
          </w:tcPr>
          <w:p w14:paraId="434BAC3E" w14:textId="77777777" w:rsidR="00577D9E" w:rsidRPr="00DF18C5" w:rsidRDefault="00577D9E" w:rsidP="00926DBB">
            <w:pPr>
              <w:ind w:left="0"/>
              <w:rPr>
                <w:rFonts w:asciiTheme="minorHAnsi" w:hAnsiTheme="minorHAnsi" w:cstheme="minorHAnsi"/>
                <w:sz w:val="24"/>
                <w:szCs w:val="24"/>
              </w:rPr>
            </w:pPr>
          </w:p>
        </w:tc>
        <w:tc>
          <w:tcPr>
            <w:tcW w:w="3541" w:type="dxa"/>
          </w:tcPr>
          <w:p w14:paraId="491BAE4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50% DoD</w:t>
            </w:r>
          </w:p>
        </w:tc>
        <w:tc>
          <w:tcPr>
            <w:tcW w:w="1309" w:type="dxa"/>
          </w:tcPr>
          <w:p w14:paraId="45FA896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37760E8F" w14:textId="77777777" w:rsidR="00577D9E" w:rsidRPr="00DF18C5" w:rsidRDefault="00577D9E" w:rsidP="00926DBB">
            <w:pPr>
              <w:ind w:left="0"/>
              <w:rPr>
                <w:rFonts w:asciiTheme="minorHAnsi" w:hAnsiTheme="minorHAnsi" w:cstheme="minorHAnsi"/>
                <w:sz w:val="24"/>
                <w:szCs w:val="24"/>
              </w:rPr>
            </w:pPr>
          </w:p>
        </w:tc>
      </w:tr>
      <w:tr w:rsidR="00577D9E" w:rsidRPr="00DF18C5" w14:paraId="34446A97" w14:textId="77777777" w:rsidTr="00926DBB">
        <w:trPr>
          <w:trHeight w:val="20"/>
        </w:trPr>
        <w:tc>
          <w:tcPr>
            <w:tcW w:w="616" w:type="dxa"/>
            <w:vMerge/>
          </w:tcPr>
          <w:p w14:paraId="30642042" w14:textId="77777777" w:rsidR="00577D9E" w:rsidRPr="00DF18C5" w:rsidRDefault="00577D9E" w:rsidP="00926DBB">
            <w:pPr>
              <w:ind w:left="0"/>
              <w:rPr>
                <w:rFonts w:asciiTheme="minorHAnsi" w:hAnsiTheme="minorHAnsi" w:cstheme="minorHAnsi"/>
                <w:sz w:val="24"/>
                <w:szCs w:val="24"/>
              </w:rPr>
            </w:pPr>
          </w:p>
        </w:tc>
        <w:tc>
          <w:tcPr>
            <w:tcW w:w="2253" w:type="dxa"/>
            <w:vMerge/>
          </w:tcPr>
          <w:p w14:paraId="0C3653B4" w14:textId="77777777" w:rsidR="00577D9E" w:rsidRPr="00DF18C5" w:rsidRDefault="00577D9E" w:rsidP="00926DBB">
            <w:pPr>
              <w:ind w:left="0"/>
              <w:rPr>
                <w:rFonts w:asciiTheme="minorHAnsi" w:hAnsiTheme="minorHAnsi" w:cstheme="minorHAnsi"/>
                <w:sz w:val="24"/>
                <w:szCs w:val="24"/>
              </w:rPr>
            </w:pPr>
          </w:p>
        </w:tc>
        <w:tc>
          <w:tcPr>
            <w:tcW w:w="3541" w:type="dxa"/>
          </w:tcPr>
          <w:p w14:paraId="1B35DE0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40% DoD</w:t>
            </w:r>
          </w:p>
        </w:tc>
        <w:tc>
          <w:tcPr>
            <w:tcW w:w="1309" w:type="dxa"/>
          </w:tcPr>
          <w:p w14:paraId="7C94ABB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6E8D0D4E" w14:textId="77777777" w:rsidR="00577D9E" w:rsidRPr="00DF18C5" w:rsidRDefault="00577D9E" w:rsidP="00926DBB">
            <w:pPr>
              <w:ind w:left="0"/>
              <w:rPr>
                <w:rFonts w:asciiTheme="minorHAnsi" w:hAnsiTheme="minorHAnsi" w:cstheme="minorHAnsi"/>
                <w:sz w:val="24"/>
                <w:szCs w:val="24"/>
              </w:rPr>
            </w:pPr>
          </w:p>
        </w:tc>
      </w:tr>
      <w:tr w:rsidR="00577D9E" w:rsidRPr="00DF18C5" w14:paraId="2C7C3BCB" w14:textId="77777777" w:rsidTr="00926DBB">
        <w:trPr>
          <w:trHeight w:val="20"/>
        </w:trPr>
        <w:tc>
          <w:tcPr>
            <w:tcW w:w="616" w:type="dxa"/>
            <w:vMerge/>
          </w:tcPr>
          <w:p w14:paraId="3FB9E312" w14:textId="77777777" w:rsidR="00577D9E" w:rsidRPr="00DF18C5" w:rsidRDefault="00577D9E" w:rsidP="00926DBB">
            <w:pPr>
              <w:ind w:left="0"/>
              <w:rPr>
                <w:rFonts w:asciiTheme="minorHAnsi" w:hAnsiTheme="minorHAnsi" w:cstheme="minorHAnsi"/>
                <w:sz w:val="24"/>
                <w:szCs w:val="24"/>
              </w:rPr>
            </w:pPr>
          </w:p>
        </w:tc>
        <w:tc>
          <w:tcPr>
            <w:tcW w:w="2253" w:type="dxa"/>
            <w:vMerge/>
          </w:tcPr>
          <w:p w14:paraId="5948F690" w14:textId="77777777" w:rsidR="00577D9E" w:rsidRPr="00DF18C5" w:rsidRDefault="00577D9E" w:rsidP="00926DBB">
            <w:pPr>
              <w:ind w:left="0"/>
              <w:rPr>
                <w:rFonts w:asciiTheme="minorHAnsi" w:hAnsiTheme="minorHAnsi" w:cstheme="minorHAnsi"/>
                <w:sz w:val="24"/>
                <w:szCs w:val="24"/>
              </w:rPr>
            </w:pPr>
          </w:p>
        </w:tc>
        <w:tc>
          <w:tcPr>
            <w:tcW w:w="3541" w:type="dxa"/>
          </w:tcPr>
          <w:p w14:paraId="5F27E80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30% DoD</w:t>
            </w:r>
          </w:p>
        </w:tc>
        <w:tc>
          <w:tcPr>
            <w:tcW w:w="1309" w:type="dxa"/>
          </w:tcPr>
          <w:p w14:paraId="18FD15B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403781D2" w14:textId="77777777" w:rsidR="00577D9E" w:rsidRPr="00DF18C5" w:rsidRDefault="00577D9E" w:rsidP="00926DBB">
            <w:pPr>
              <w:ind w:left="0"/>
              <w:rPr>
                <w:rFonts w:asciiTheme="minorHAnsi" w:hAnsiTheme="minorHAnsi" w:cstheme="minorHAnsi"/>
                <w:sz w:val="24"/>
                <w:szCs w:val="24"/>
              </w:rPr>
            </w:pPr>
          </w:p>
        </w:tc>
      </w:tr>
      <w:tr w:rsidR="00577D9E" w:rsidRPr="00DF18C5" w14:paraId="73164C92" w14:textId="77777777" w:rsidTr="00926DBB">
        <w:trPr>
          <w:trHeight w:val="20"/>
        </w:trPr>
        <w:tc>
          <w:tcPr>
            <w:tcW w:w="616" w:type="dxa"/>
            <w:vMerge/>
          </w:tcPr>
          <w:p w14:paraId="350EA0CE" w14:textId="77777777" w:rsidR="00577D9E" w:rsidRPr="00DF18C5" w:rsidRDefault="00577D9E" w:rsidP="00926DBB">
            <w:pPr>
              <w:ind w:left="0"/>
              <w:rPr>
                <w:rFonts w:asciiTheme="minorHAnsi" w:hAnsiTheme="minorHAnsi" w:cstheme="minorHAnsi"/>
                <w:sz w:val="24"/>
                <w:szCs w:val="24"/>
              </w:rPr>
            </w:pPr>
          </w:p>
        </w:tc>
        <w:tc>
          <w:tcPr>
            <w:tcW w:w="2253" w:type="dxa"/>
            <w:vMerge/>
          </w:tcPr>
          <w:p w14:paraId="0D3BD24F" w14:textId="77777777" w:rsidR="00577D9E" w:rsidRPr="00DF18C5" w:rsidRDefault="00577D9E" w:rsidP="00926DBB">
            <w:pPr>
              <w:ind w:left="0"/>
              <w:rPr>
                <w:rFonts w:asciiTheme="minorHAnsi" w:hAnsiTheme="minorHAnsi" w:cstheme="minorHAnsi"/>
                <w:sz w:val="24"/>
                <w:szCs w:val="24"/>
              </w:rPr>
            </w:pPr>
          </w:p>
        </w:tc>
        <w:tc>
          <w:tcPr>
            <w:tcW w:w="3541" w:type="dxa"/>
          </w:tcPr>
          <w:p w14:paraId="4AFFE18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20% DoD</w:t>
            </w:r>
          </w:p>
        </w:tc>
        <w:tc>
          <w:tcPr>
            <w:tcW w:w="1309" w:type="dxa"/>
          </w:tcPr>
          <w:p w14:paraId="557B3D0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73DFFDBE" w14:textId="77777777" w:rsidR="00577D9E" w:rsidRPr="00DF18C5" w:rsidRDefault="00577D9E" w:rsidP="00926DBB">
            <w:pPr>
              <w:ind w:left="0"/>
              <w:rPr>
                <w:rFonts w:asciiTheme="minorHAnsi" w:hAnsiTheme="minorHAnsi" w:cstheme="minorHAnsi"/>
                <w:sz w:val="24"/>
                <w:szCs w:val="24"/>
              </w:rPr>
            </w:pPr>
          </w:p>
        </w:tc>
      </w:tr>
      <w:tr w:rsidR="00577D9E" w:rsidRPr="00DF18C5" w14:paraId="7DF43073" w14:textId="77777777" w:rsidTr="00926DBB">
        <w:trPr>
          <w:trHeight w:val="20"/>
        </w:trPr>
        <w:tc>
          <w:tcPr>
            <w:tcW w:w="616" w:type="dxa"/>
            <w:vMerge/>
          </w:tcPr>
          <w:p w14:paraId="39846245"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6BAB3D4" w14:textId="77777777" w:rsidR="00577D9E" w:rsidRPr="00DF18C5" w:rsidRDefault="00577D9E" w:rsidP="00926DBB">
            <w:pPr>
              <w:ind w:left="0"/>
              <w:rPr>
                <w:rFonts w:asciiTheme="minorHAnsi" w:hAnsiTheme="minorHAnsi" w:cstheme="minorHAnsi"/>
                <w:sz w:val="24"/>
                <w:szCs w:val="24"/>
              </w:rPr>
            </w:pPr>
          </w:p>
        </w:tc>
        <w:tc>
          <w:tcPr>
            <w:tcW w:w="3541" w:type="dxa"/>
          </w:tcPr>
          <w:p w14:paraId="63919FC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 life at 10% DoD</w:t>
            </w:r>
          </w:p>
        </w:tc>
        <w:tc>
          <w:tcPr>
            <w:tcW w:w="1309" w:type="dxa"/>
          </w:tcPr>
          <w:p w14:paraId="64ABBEB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2BBFF3AE" w14:textId="77777777" w:rsidR="00577D9E" w:rsidRPr="00DF18C5" w:rsidRDefault="00577D9E" w:rsidP="00926DBB">
            <w:pPr>
              <w:ind w:left="0"/>
              <w:rPr>
                <w:rFonts w:asciiTheme="minorHAnsi" w:hAnsiTheme="minorHAnsi" w:cstheme="minorHAnsi"/>
                <w:sz w:val="24"/>
                <w:szCs w:val="24"/>
              </w:rPr>
            </w:pPr>
          </w:p>
        </w:tc>
      </w:tr>
      <w:tr w:rsidR="00577D9E" w:rsidRPr="00DF18C5" w14:paraId="1FA5087E" w14:textId="77777777" w:rsidTr="00926DBB">
        <w:trPr>
          <w:trHeight w:val="20"/>
        </w:trPr>
        <w:tc>
          <w:tcPr>
            <w:tcW w:w="616" w:type="dxa"/>
            <w:vMerge/>
          </w:tcPr>
          <w:p w14:paraId="1BF3AE9B" w14:textId="77777777" w:rsidR="00577D9E" w:rsidRPr="00DF18C5" w:rsidRDefault="00577D9E" w:rsidP="00926DBB">
            <w:pPr>
              <w:ind w:left="0"/>
              <w:rPr>
                <w:rFonts w:asciiTheme="minorHAnsi" w:hAnsiTheme="minorHAnsi" w:cstheme="minorHAnsi"/>
                <w:sz w:val="24"/>
                <w:szCs w:val="24"/>
              </w:rPr>
            </w:pPr>
          </w:p>
        </w:tc>
        <w:tc>
          <w:tcPr>
            <w:tcW w:w="2253" w:type="dxa"/>
            <w:vMerge/>
          </w:tcPr>
          <w:p w14:paraId="6E7E297A" w14:textId="77777777" w:rsidR="00577D9E" w:rsidRPr="00DF18C5" w:rsidRDefault="00577D9E" w:rsidP="00926DBB">
            <w:pPr>
              <w:ind w:left="0"/>
              <w:rPr>
                <w:rFonts w:asciiTheme="minorHAnsi" w:hAnsiTheme="minorHAnsi" w:cstheme="minorHAnsi"/>
                <w:sz w:val="24"/>
                <w:szCs w:val="24"/>
              </w:rPr>
            </w:pPr>
          </w:p>
        </w:tc>
        <w:tc>
          <w:tcPr>
            <w:tcW w:w="3541" w:type="dxa"/>
          </w:tcPr>
          <w:p w14:paraId="790A1DD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Expected equivalent full cycles for the duty cycle specified for the site</w:t>
            </w:r>
          </w:p>
        </w:tc>
        <w:tc>
          <w:tcPr>
            <w:tcW w:w="1309" w:type="dxa"/>
          </w:tcPr>
          <w:p w14:paraId="14287A8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Cycles</w:t>
            </w:r>
          </w:p>
        </w:tc>
        <w:tc>
          <w:tcPr>
            <w:tcW w:w="1316" w:type="dxa"/>
          </w:tcPr>
          <w:p w14:paraId="6FF185C0" w14:textId="77777777" w:rsidR="00577D9E" w:rsidRPr="00DF18C5" w:rsidRDefault="00577D9E" w:rsidP="00926DBB">
            <w:pPr>
              <w:ind w:left="0"/>
              <w:rPr>
                <w:rFonts w:asciiTheme="minorHAnsi" w:hAnsiTheme="minorHAnsi" w:cstheme="minorHAnsi"/>
                <w:sz w:val="24"/>
                <w:szCs w:val="24"/>
              </w:rPr>
            </w:pPr>
          </w:p>
        </w:tc>
      </w:tr>
      <w:tr w:rsidR="00577D9E" w:rsidRPr="00DF18C5" w14:paraId="5161A14B" w14:textId="77777777" w:rsidTr="00926DBB">
        <w:tc>
          <w:tcPr>
            <w:tcW w:w="9035" w:type="dxa"/>
            <w:gridSpan w:val="5"/>
          </w:tcPr>
          <w:p w14:paraId="1943996D"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Energy Throughput</w:t>
            </w:r>
          </w:p>
        </w:tc>
      </w:tr>
      <w:tr w:rsidR="00577D9E" w:rsidRPr="00DF18C5" w14:paraId="5F2BEE7C" w14:textId="77777777" w:rsidTr="00926DBB">
        <w:tc>
          <w:tcPr>
            <w:tcW w:w="616" w:type="dxa"/>
          </w:tcPr>
          <w:p w14:paraId="2975AB0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P50</w:t>
            </w:r>
          </w:p>
        </w:tc>
        <w:tc>
          <w:tcPr>
            <w:tcW w:w="2253" w:type="dxa"/>
          </w:tcPr>
          <w:p w14:paraId="222E7A1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BOL Energy Throughput</w:t>
            </w:r>
          </w:p>
        </w:tc>
        <w:tc>
          <w:tcPr>
            <w:tcW w:w="3541" w:type="dxa"/>
          </w:tcPr>
          <w:p w14:paraId="6C0EA2B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Specify the Rated Energy Throughput at BOL</w:t>
            </w:r>
          </w:p>
        </w:tc>
        <w:tc>
          <w:tcPr>
            <w:tcW w:w="1309" w:type="dxa"/>
          </w:tcPr>
          <w:p w14:paraId="08842E1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KWh</w:t>
            </w:r>
          </w:p>
        </w:tc>
        <w:tc>
          <w:tcPr>
            <w:tcW w:w="1316" w:type="dxa"/>
          </w:tcPr>
          <w:p w14:paraId="51E87DB8" w14:textId="77777777" w:rsidR="00577D9E" w:rsidRPr="00DF18C5" w:rsidRDefault="00577D9E" w:rsidP="00926DBB">
            <w:pPr>
              <w:ind w:left="0"/>
              <w:rPr>
                <w:rFonts w:asciiTheme="minorHAnsi" w:hAnsiTheme="minorHAnsi" w:cstheme="minorHAnsi"/>
                <w:sz w:val="24"/>
                <w:szCs w:val="24"/>
              </w:rPr>
            </w:pPr>
          </w:p>
        </w:tc>
      </w:tr>
      <w:tr w:rsidR="00577D9E" w:rsidRPr="00DF18C5" w14:paraId="30788989" w14:textId="77777777" w:rsidTr="00926DBB">
        <w:tc>
          <w:tcPr>
            <w:tcW w:w="616" w:type="dxa"/>
          </w:tcPr>
          <w:p w14:paraId="3368E17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P51</w:t>
            </w:r>
          </w:p>
        </w:tc>
        <w:tc>
          <w:tcPr>
            <w:tcW w:w="2253" w:type="dxa"/>
          </w:tcPr>
          <w:p w14:paraId="599D701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Energy Throughput Degradation</w:t>
            </w:r>
          </w:p>
        </w:tc>
        <w:tc>
          <w:tcPr>
            <w:tcW w:w="3541" w:type="dxa"/>
          </w:tcPr>
          <w:p w14:paraId="07E1D32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Specify the annual Rated Energy Throughput degradation over the specified expected life. If not linear, then a graph shall be provided</w:t>
            </w:r>
          </w:p>
        </w:tc>
        <w:tc>
          <w:tcPr>
            <w:tcW w:w="1309" w:type="dxa"/>
          </w:tcPr>
          <w:p w14:paraId="7D6DA2B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%/Year</w:t>
            </w:r>
          </w:p>
        </w:tc>
        <w:tc>
          <w:tcPr>
            <w:tcW w:w="1316" w:type="dxa"/>
          </w:tcPr>
          <w:p w14:paraId="7207CE0C" w14:textId="77777777" w:rsidR="00577D9E" w:rsidRPr="00DF18C5" w:rsidRDefault="00577D9E" w:rsidP="00926DBB">
            <w:pPr>
              <w:ind w:left="0"/>
              <w:rPr>
                <w:rFonts w:asciiTheme="minorHAnsi" w:hAnsiTheme="minorHAnsi" w:cstheme="minorHAnsi"/>
                <w:sz w:val="24"/>
                <w:szCs w:val="24"/>
              </w:rPr>
            </w:pPr>
          </w:p>
        </w:tc>
      </w:tr>
      <w:tr w:rsidR="00577D9E" w:rsidRPr="00DF18C5" w14:paraId="53D377A0" w14:textId="77777777" w:rsidTr="00926DBB">
        <w:tc>
          <w:tcPr>
            <w:tcW w:w="616" w:type="dxa"/>
          </w:tcPr>
          <w:p w14:paraId="1B412B4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P52</w:t>
            </w:r>
          </w:p>
        </w:tc>
        <w:tc>
          <w:tcPr>
            <w:tcW w:w="2253" w:type="dxa"/>
          </w:tcPr>
          <w:p w14:paraId="2E25385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Guaranteed Energy Throughput</w:t>
            </w:r>
          </w:p>
        </w:tc>
        <w:tc>
          <w:tcPr>
            <w:tcW w:w="3541" w:type="dxa"/>
          </w:tcPr>
          <w:p w14:paraId="64EEAE9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Confirm that the required minimum Energy Throughput for the life of the BESS will be maintained</w:t>
            </w:r>
          </w:p>
        </w:tc>
        <w:tc>
          <w:tcPr>
            <w:tcW w:w="1309" w:type="dxa"/>
          </w:tcPr>
          <w:p w14:paraId="33AC493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Yes/No</w:t>
            </w:r>
          </w:p>
        </w:tc>
        <w:tc>
          <w:tcPr>
            <w:tcW w:w="1316" w:type="dxa"/>
          </w:tcPr>
          <w:p w14:paraId="7381C0EF" w14:textId="77777777" w:rsidR="00577D9E" w:rsidRPr="00DF18C5" w:rsidRDefault="00577D9E" w:rsidP="00926DBB">
            <w:pPr>
              <w:ind w:left="0"/>
              <w:rPr>
                <w:rFonts w:asciiTheme="minorHAnsi" w:hAnsiTheme="minorHAnsi" w:cstheme="minorHAnsi"/>
                <w:sz w:val="24"/>
                <w:szCs w:val="24"/>
              </w:rPr>
            </w:pPr>
          </w:p>
        </w:tc>
      </w:tr>
      <w:tr w:rsidR="00577D9E" w:rsidRPr="00DF18C5" w14:paraId="38130DF9" w14:textId="77777777" w:rsidTr="00926DBB">
        <w:tc>
          <w:tcPr>
            <w:tcW w:w="616" w:type="dxa"/>
          </w:tcPr>
          <w:p w14:paraId="72A1170E"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P53</w:t>
            </w:r>
          </w:p>
        </w:tc>
        <w:tc>
          <w:tcPr>
            <w:tcW w:w="2253" w:type="dxa"/>
          </w:tcPr>
          <w:p w14:paraId="28FE5D7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Energy Throughput Maintenance</w:t>
            </w:r>
          </w:p>
        </w:tc>
        <w:tc>
          <w:tcPr>
            <w:tcW w:w="3541" w:type="dxa"/>
          </w:tcPr>
          <w:p w14:paraId="4153542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Indicate the proposed methodology for maintaining capacity (augmentation vs. over-size).</w:t>
            </w:r>
          </w:p>
        </w:tc>
        <w:tc>
          <w:tcPr>
            <w:tcW w:w="1309" w:type="dxa"/>
          </w:tcPr>
          <w:p w14:paraId="34D0141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w:t>
            </w:r>
          </w:p>
        </w:tc>
        <w:tc>
          <w:tcPr>
            <w:tcW w:w="1316" w:type="dxa"/>
          </w:tcPr>
          <w:p w14:paraId="2D9E96FC" w14:textId="77777777" w:rsidR="00577D9E" w:rsidRPr="00DF18C5" w:rsidRDefault="00577D9E" w:rsidP="00926DBB">
            <w:pPr>
              <w:ind w:left="0"/>
              <w:rPr>
                <w:rFonts w:asciiTheme="minorHAnsi" w:hAnsiTheme="minorHAnsi" w:cstheme="minorHAnsi"/>
                <w:sz w:val="24"/>
                <w:szCs w:val="24"/>
              </w:rPr>
            </w:pPr>
          </w:p>
        </w:tc>
      </w:tr>
      <w:tr w:rsidR="00577D9E" w:rsidRPr="00DF18C5" w14:paraId="3AAE1A2D" w14:textId="77777777" w:rsidTr="00926DBB">
        <w:tc>
          <w:tcPr>
            <w:tcW w:w="9035" w:type="dxa"/>
            <w:gridSpan w:val="5"/>
          </w:tcPr>
          <w:p w14:paraId="4E0BEDC9"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Self-Discharge Rates</w:t>
            </w:r>
          </w:p>
        </w:tc>
      </w:tr>
      <w:tr w:rsidR="00577D9E" w:rsidRPr="00DF18C5" w14:paraId="4AA6979E" w14:textId="77777777" w:rsidTr="00926DBB">
        <w:trPr>
          <w:trHeight w:val="152"/>
        </w:trPr>
        <w:tc>
          <w:tcPr>
            <w:tcW w:w="616" w:type="dxa"/>
            <w:vMerge w:val="restart"/>
          </w:tcPr>
          <w:p w14:paraId="442F083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P54</w:t>
            </w:r>
          </w:p>
        </w:tc>
        <w:tc>
          <w:tcPr>
            <w:tcW w:w="2253" w:type="dxa"/>
            <w:vMerge w:val="restart"/>
          </w:tcPr>
          <w:p w14:paraId="5B5BE87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Self-Discharge Rate &amp; Shelf Life</w:t>
            </w:r>
          </w:p>
        </w:tc>
        <w:tc>
          <w:tcPr>
            <w:tcW w:w="3541" w:type="dxa"/>
          </w:tcPr>
          <w:p w14:paraId="6FF23B67"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Self-discharge rate (from 100% SOC) in standby mode</w:t>
            </w:r>
          </w:p>
        </w:tc>
        <w:tc>
          <w:tcPr>
            <w:tcW w:w="1309" w:type="dxa"/>
          </w:tcPr>
          <w:p w14:paraId="3ADDC94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over time</w:t>
            </w:r>
          </w:p>
        </w:tc>
        <w:tc>
          <w:tcPr>
            <w:tcW w:w="1316" w:type="dxa"/>
          </w:tcPr>
          <w:p w14:paraId="697F1070" w14:textId="77777777" w:rsidR="00577D9E" w:rsidRPr="00DF18C5" w:rsidRDefault="00577D9E" w:rsidP="00926DBB">
            <w:pPr>
              <w:ind w:left="0"/>
              <w:rPr>
                <w:rFonts w:asciiTheme="minorHAnsi" w:hAnsiTheme="minorHAnsi" w:cstheme="minorHAnsi"/>
                <w:sz w:val="24"/>
                <w:szCs w:val="24"/>
              </w:rPr>
            </w:pPr>
          </w:p>
        </w:tc>
      </w:tr>
      <w:tr w:rsidR="00577D9E" w:rsidRPr="00DF18C5" w14:paraId="446A33A0" w14:textId="77777777" w:rsidTr="00926DBB">
        <w:trPr>
          <w:trHeight w:val="152"/>
        </w:trPr>
        <w:tc>
          <w:tcPr>
            <w:tcW w:w="616" w:type="dxa"/>
            <w:vMerge/>
          </w:tcPr>
          <w:p w14:paraId="741356B2" w14:textId="77777777" w:rsidR="00577D9E" w:rsidRPr="00DF18C5" w:rsidRDefault="00577D9E" w:rsidP="00926DBB">
            <w:pPr>
              <w:ind w:left="0"/>
              <w:rPr>
                <w:rFonts w:asciiTheme="minorHAnsi" w:hAnsiTheme="minorHAnsi" w:cstheme="minorHAnsi"/>
                <w:sz w:val="24"/>
                <w:szCs w:val="24"/>
              </w:rPr>
            </w:pPr>
          </w:p>
        </w:tc>
        <w:tc>
          <w:tcPr>
            <w:tcW w:w="2253" w:type="dxa"/>
            <w:vMerge/>
          </w:tcPr>
          <w:p w14:paraId="24F1E3C0" w14:textId="77777777" w:rsidR="00577D9E" w:rsidRPr="00DF18C5" w:rsidRDefault="00577D9E" w:rsidP="00926DBB">
            <w:pPr>
              <w:ind w:left="0"/>
              <w:rPr>
                <w:rFonts w:asciiTheme="minorHAnsi" w:hAnsiTheme="minorHAnsi" w:cstheme="minorHAnsi"/>
                <w:sz w:val="24"/>
                <w:szCs w:val="24"/>
              </w:rPr>
            </w:pPr>
          </w:p>
        </w:tc>
        <w:tc>
          <w:tcPr>
            <w:tcW w:w="3541" w:type="dxa"/>
          </w:tcPr>
          <w:p w14:paraId="6EBB049B"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Self-discharge rate (from 100% SOC) in shutdown mode</w:t>
            </w:r>
          </w:p>
        </w:tc>
        <w:tc>
          <w:tcPr>
            <w:tcW w:w="1309" w:type="dxa"/>
          </w:tcPr>
          <w:p w14:paraId="17AC8F9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 over time</w:t>
            </w:r>
          </w:p>
        </w:tc>
        <w:tc>
          <w:tcPr>
            <w:tcW w:w="1316" w:type="dxa"/>
          </w:tcPr>
          <w:p w14:paraId="520C7ED3" w14:textId="77777777" w:rsidR="00577D9E" w:rsidRPr="00DF18C5" w:rsidRDefault="00577D9E" w:rsidP="00926DBB">
            <w:pPr>
              <w:ind w:left="0"/>
              <w:rPr>
                <w:rFonts w:asciiTheme="minorHAnsi" w:hAnsiTheme="minorHAnsi" w:cstheme="minorHAnsi"/>
                <w:sz w:val="24"/>
                <w:szCs w:val="24"/>
              </w:rPr>
            </w:pPr>
          </w:p>
        </w:tc>
      </w:tr>
      <w:tr w:rsidR="00577D9E" w:rsidRPr="00DF18C5" w14:paraId="55AEAC27" w14:textId="77777777" w:rsidTr="00926DBB">
        <w:trPr>
          <w:trHeight w:val="152"/>
        </w:trPr>
        <w:tc>
          <w:tcPr>
            <w:tcW w:w="616" w:type="dxa"/>
            <w:vMerge/>
          </w:tcPr>
          <w:p w14:paraId="394B6C33" w14:textId="77777777" w:rsidR="00577D9E" w:rsidRPr="00DF18C5" w:rsidRDefault="00577D9E" w:rsidP="00926DBB">
            <w:pPr>
              <w:ind w:left="0"/>
              <w:rPr>
                <w:rFonts w:asciiTheme="minorHAnsi" w:hAnsiTheme="minorHAnsi" w:cstheme="minorHAnsi"/>
                <w:sz w:val="24"/>
                <w:szCs w:val="24"/>
              </w:rPr>
            </w:pPr>
          </w:p>
        </w:tc>
        <w:tc>
          <w:tcPr>
            <w:tcW w:w="2253" w:type="dxa"/>
            <w:vMerge/>
          </w:tcPr>
          <w:p w14:paraId="1D82A9A9" w14:textId="77777777" w:rsidR="00577D9E" w:rsidRPr="00DF18C5" w:rsidRDefault="00577D9E" w:rsidP="00926DBB">
            <w:pPr>
              <w:ind w:left="0"/>
              <w:rPr>
                <w:rFonts w:asciiTheme="minorHAnsi" w:hAnsiTheme="minorHAnsi" w:cstheme="minorHAnsi"/>
                <w:sz w:val="24"/>
                <w:szCs w:val="24"/>
              </w:rPr>
            </w:pPr>
          </w:p>
        </w:tc>
        <w:tc>
          <w:tcPr>
            <w:tcW w:w="3541" w:type="dxa"/>
          </w:tcPr>
          <w:p w14:paraId="38B376A9"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Shelf life of inactive device</w:t>
            </w:r>
          </w:p>
        </w:tc>
        <w:tc>
          <w:tcPr>
            <w:tcW w:w="1309" w:type="dxa"/>
          </w:tcPr>
          <w:p w14:paraId="57DC090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years, months, etc.</w:t>
            </w:r>
          </w:p>
        </w:tc>
        <w:tc>
          <w:tcPr>
            <w:tcW w:w="1316" w:type="dxa"/>
          </w:tcPr>
          <w:p w14:paraId="2F547238" w14:textId="77777777" w:rsidR="00577D9E" w:rsidRPr="00DF18C5" w:rsidRDefault="00577D9E" w:rsidP="00926DBB">
            <w:pPr>
              <w:ind w:left="0"/>
              <w:rPr>
                <w:rFonts w:asciiTheme="minorHAnsi" w:hAnsiTheme="minorHAnsi" w:cstheme="minorHAnsi"/>
                <w:sz w:val="24"/>
                <w:szCs w:val="24"/>
              </w:rPr>
            </w:pPr>
          </w:p>
        </w:tc>
      </w:tr>
      <w:tr w:rsidR="00577D9E" w:rsidRPr="00DF18C5" w14:paraId="48C638FB" w14:textId="77777777" w:rsidTr="00926DBB">
        <w:tc>
          <w:tcPr>
            <w:tcW w:w="9035" w:type="dxa"/>
            <w:gridSpan w:val="5"/>
          </w:tcPr>
          <w:p w14:paraId="290F3DE5" w14:textId="77777777" w:rsidR="00577D9E" w:rsidRPr="00DF18C5" w:rsidRDefault="00577D9E" w:rsidP="00926DBB">
            <w:pPr>
              <w:ind w:left="0"/>
              <w:jc w:val="center"/>
              <w:rPr>
                <w:rFonts w:asciiTheme="minorHAnsi" w:hAnsiTheme="minorHAnsi" w:cstheme="minorHAnsi"/>
                <w:b/>
                <w:sz w:val="24"/>
                <w:szCs w:val="24"/>
              </w:rPr>
            </w:pPr>
            <w:r w:rsidRPr="00DF18C5">
              <w:rPr>
                <w:rFonts w:asciiTheme="minorHAnsi" w:hAnsiTheme="minorHAnsi" w:cstheme="minorHAnsi"/>
                <w:b/>
                <w:sz w:val="24"/>
                <w:szCs w:val="24"/>
              </w:rPr>
              <w:t>BESS Degradation</w:t>
            </w:r>
          </w:p>
        </w:tc>
      </w:tr>
      <w:tr w:rsidR="00577D9E" w:rsidRPr="00DF18C5" w14:paraId="635CC544" w14:textId="77777777" w:rsidTr="00926DBB">
        <w:tc>
          <w:tcPr>
            <w:tcW w:w="616" w:type="dxa"/>
          </w:tcPr>
          <w:p w14:paraId="7784D74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P55</w:t>
            </w:r>
          </w:p>
        </w:tc>
        <w:tc>
          <w:tcPr>
            <w:tcW w:w="2253" w:type="dxa"/>
          </w:tcPr>
          <w:p w14:paraId="3E431CA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Calendar Life Degradation</w:t>
            </w:r>
          </w:p>
        </w:tc>
        <w:tc>
          <w:tcPr>
            <w:tcW w:w="3541" w:type="dxa"/>
          </w:tcPr>
          <w:p w14:paraId="2FAE068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Annual degradation of rated discharge energy, independent of cycle life degradation under normal operating conditions. Specify the conditions</w:t>
            </w:r>
          </w:p>
        </w:tc>
        <w:tc>
          <w:tcPr>
            <w:tcW w:w="1309" w:type="dxa"/>
          </w:tcPr>
          <w:p w14:paraId="423E6D06"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w:t>
            </w:r>
          </w:p>
        </w:tc>
        <w:tc>
          <w:tcPr>
            <w:tcW w:w="1316" w:type="dxa"/>
          </w:tcPr>
          <w:p w14:paraId="6FE9472F" w14:textId="77777777" w:rsidR="00577D9E" w:rsidRPr="00DF18C5" w:rsidRDefault="00577D9E" w:rsidP="00926DBB">
            <w:pPr>
              <w:ind w:left="0"/>
              <w:rPr>
                <w:rFonts w:asciiTheme="minorHAnsi" w:hAnsiTheme="minorHAnsi" w:cstheme="minorHAnsi"/>
                <w:sz w:val="24"/>
                <w:szCs w:val="24"/>
              </w:rPr>
            </w:pPr>
          </w:p>
        </w:tc>
      </w:tr>
      <w:tr w:rsidR="00577D9E" w:rsidRPr="00DF18C5" w14:paraId="1812E287" w14:textId="77777777" w:rsidTr="00926DBB">
        <w:tc>
          <w:tcPr>
            <w:tcW w:w="616" w:type="dxa"/>
          </w:tcPr>
          <w:p w14:paraId="7908B0D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P56</w:t>
            </w:r>
          </w:p>
        </w:tc>
        <w:tc>
          <w:tcPr>
            <w:tcW w:w="2253" w:type="dxa"/>
          </w:tcPr>
          <w:p w14:paraId="5D74507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Specified Duty Cycle</w:t>
            </w:r>
          </w:p>
        </w:tc>
        <w:tc>
          <w:tcPr>
            <w:tcW w:w="3541" w:type="dxa"/>
          </w:tcPr>
          <w:p w14:paraId="523EC51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Site specific cycling requirement (e.g. 1 full discharge per day or kwh throughput per day). Supplier to confirm this requirement can be met</w:t>
            </w:r>
          </w:p>
        </w:tc>
        <w:tc>
          <w:tcPr>
            <w:tcW w:w="1309" w:type="dxa"/>
          </w:tcPr>
          <w:p w14:paraId="4D1C96A4"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Yes/No</w:t>
            </w:r>
          </w:p>
        </w:tc>
        <w:tc>
          <w:tcPr>
            <w:tcW w:w="1316" w:type="dxa"/>
          </w:tcPr>
          <w:p w14:paraId="5CCBF8C1" w14:textId="77777777" w:rsidR="00577D9E" w:rsidRPr="00DF18C5" w:rsidRDefault="00577D9E" w:rsidP="00926DBB">
            <w:pPr>
              <w:ind w:left="0"/>
              <w:rPr>
                <w:rFonts w:asciiTheme="minorHAnsi" w:hAnsiTheme="minorHAnsi" w:cstheme="minorHAnsi"/>
                <w:sz w:val="24"/>
                <w:szCs w:val="24"/>
              </w:rPr>
            </w:pPr>
          </w:p>
        </w:tc>
      </w:tr>
      <w:tr w:rsidR="00577D9E" w:rsidRPr="00DF18C5" w14:paraId="6DB6BE7E" w14:textId="77777777" w:rsidTr="00926DBB">
        <w:tc>
          <w:tcPr>
            <w:tcW w:w="616" w:type="dxa"/>
          </w:tcPr>
          <w:p w14:paraId="2789036D"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P57</w:t>
            </w:r>
          </w:p>
        </w:tc>
        <w:tc>
          <w:tcPr>
            <w:tcW w:w="2253" w:type="dxa"/>
          </w:tcPr>
          <w:p w14:paraId="4E5530C8"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Annual Rated Discharge Energy Degradation for Specified Duty Cycle</w:t>
            </w:r>
          </w:p>
        </w:tc>
        <w:tc>
          <w:tcPr>
            <w:tcW w:w="3541" w:type="dxa"/>
          </w:tcPr>
          <w:p w14:paraId="353D4DB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 of the degradation rate of rated discharge energy and impedance (if applicable) with buyer specified duty cycle. Specify Charge/Discharge, DoD, and EOL conditions. Over the expected life expectancy of 20 years</w:t>
            </w:r>
          </w:p>
        </w:tc>
        <w:tc>
          <w:tcPr>
            <w:tcW w:w="1309" w:type="dxa"/>
          </w:tcPr>
          <w:p w14:paraId="0BDC006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w:t>
            </w:r>
          </w:p>
        </w:tc>
        <w:tc>
          <w:tcPr>
            <w:tcW w:w="1316" w:type="dxa"/>
          </w:tcPr>
          <w:p w14:paraId="12089131" w14:textId="77777777" w:rsidR="00577D9E" w:rsidRPr="00DF18C5" w:rsidRDefault="00577D9E" w:rsidP="00926DBB">
            <w:pPr>
              <w:ind w:left="0"/>
              <w:rPr>
                <w:rFonts w:asciiTheme="minorHAnsi" w:hAnsiTheme="minorHAnsi" w:cstheme="minorHAnsi"/>
                <w:sz w:val="24"/>
                <w:szCs w:val="24"/>
              </w:rPr>
            </w:pPr>
          </w:p>
        </w:tc>
      </w:tr>
      <w:tr w:rsidR="00577D9E" w:rsidRPr="00DF18C5" w14:paraId="195C0084" w14:textId="77777777" w:rsidTr="00926DBB">
        <w:tc>
          <w:tcPr>
            <w:tcW w:w="616" w:type="dxa"/>
          </w:tcPr>
          <w:p w14:paraId="16B6E2BC"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P58</w:t>
            </w:r>
          </w:p>
        </w:tc>
        <w:tc>
          <w:tcPr>
            <w:tcW w:w="2253" w:type="dxa"/>
          </w:tcPr>
          <w:p w14:paraId="0124FCA0"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Annual ESS Efficiency Degradation for Specified Duty Cycle</w:t>
            </w:r>
          </w:p>
        </w:tc>
        <w:tc>
          <w:tcPr>
            <w:tcW w:w="3541" w:type="dxa"/>
          </w:tcPr>
          <w:p w14:paraId="02FC2DB1"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 of the degradation of efficiency with buyer specified duty cycle. Specify Charge/Discharge, DoD, and EOL conditions. Over the expected life expectancy of 20 years</w:t>
            </w:r>
          </w:p>
        </w:tc>
        <w:tc>
          <w:tcPr>
            <w:tcW w:w="1309" w:type="dxa"/>
          </w:tcPr>
          <w:p w14:paraId="1F718F2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w:t>
            </w:r>
          </w:p>
        </w:tc>
        <w:tc>
          <w:tcPr>
            <w:tcW w:w="1316" w:type="dxa"/>
          </w:tcPr>
          <w:p w14:paraId="628EBFAB" w14:textId="77777777" w:rsidR="00577D9E" w:rsidRPr="00DF18C5" w:rsidRDefault="00577D9E" w:rsidP="00926DBB">
            <w:pPr>
              <w:ind w:left="0"/>
              <w:rPr>
                <w:rFonts w:asciiTheme="minorHAnsi" w:hAnsiTheme="minorHAnsi" w:cstheme="minorHAnsi"/>
                <w:sz w:val="24"/>
                <w:szCs w:val="24"/>
              </w:rPr>
            </w:pPr>
          </w:p>
        </w:tc>
      </w:tr>
      <w:tr w:rsidR="00577D9E" w:rsidRPr="00DF18C5" w14:paraId="1E30D463" w14:textId="77777777" w:rsidTr="00926DBB">
        <w:tc>
          <w:tcPr>
            <w:tcW w:w="616" w:type="dxa"/>
          </w:tcPr>
          <w:p w14:paraId="798C8DA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P59</w:t>
            </w:r>
          </w:p>
        </w:tc>
        <w:tc>
          <w:tcPr>
            <w:tcW w:w="2253" w:type="dxa"/>
          </w:tcPr>
          <w:p w14:paraId="20227D3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End of Life (EOL) Criteria</w:t>
            </w:r>
          </w:p>
        </w:tc>
        <w:tc>
          <w:tcPr>
            <w:tcW w:w="3541" w:type="dxa"/>
          </w:tcPr>
          <w:p w14:paraId="662A2FBF"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condition of the ESS at the beginning to end of life in terms of capacity, internal resistance, efficiency, and other pertinent parameters.</w:t>
            </w:r>
          </w:p>
        </w:tc>
        <w:tc>
          <w:tcPr>
            <w:tcW w:w="1309" w:type="dxa"/>
          </w:tcPr>
          <w:p w14:paraId="7B7695E3"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Graph</w:t>
            </w:r>
          </w:p>
        </w:tc>
        <w:tc>
          <w:tcPr>
            <w:tcW w:w="1316" w:type="dxa"/>
          </w:tcPr>
          <w:p w14:paraId="0F612E10" w14:textId="77777777" w:rsidR="00577D9E" w:rsidRPr="00DF18C5" w:rsidRDefault="00577D9E" w:rsidP="00926DBB">
            <w:pPr>
              <w:ind w:left="0"/>
              <w:rPr>
                <w:rFonts w:asciiTheme="minorHAnsi" w:hAnsiTheme="minorHAnsi" w:cstheme="minorHAnsi"/>
                <w:sz w:val="24"/>
                <w:szCs w:val="24"/>
              </w:rPr>
            </w:pPr>
          </w:p>
        </w:tc>
      </w:tr>
      <w:tr w:rsidR="00577D9E" w:rsidRPr="00DF18C5" w14:paraId="21F870FA" w14:textId="77777777" w:rsidTr="00926DBB">
        <w:tc>
          <w:tcPr>
            <w:tcW w:w="616" w:type="dxa"/>
          </w:tcPr>
          <w:p w14:paraId="525092C2"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P60</w:t>
            </w:r>
          </w:p>
        </w:tc>
        <w:tc>
          <w:tcPr>
            <w:tcW w:w="2253" w:type="dxa"/>
          </w:tcPr>
          <w:p w14:paraId="781B108A"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Internal resistance test</w:t>
            </w:r>
          </w:p>
        </w:tc>
        <w:tc>
          <w:tcPr>
            <w:tcW w:w="3541" w:type="dxa"/>
          </w:tcPr>
          <w:p w14:paraId="415665D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The condition of the ESS at the beginning of life in terms of internal resistance</w:t>
            </w:r>
          </w:p>
        </w:tc>
        <w:tc>
          <w:tcPr>
            <w:tcW w:w="1309" w:type="dxa"/>
          </w:tcPr>
          <w:p w14:paraId="2A8D8535" w14:textId="77777777" w:rsidR="00577D9E" w:rsidRPr="00DF18C5" w:rsidRDefault="00577D9E" w:rsidP="00926DBB">
            <w:pPr>
              <w:ind w:left="0"/>
              <w:rPr>
                <w:rFonts w:asciiTheme="minorHAnsi" w:hAnsiTheme="minorHAnsi" w:cstheme="minorHAnsi"/>
                <w:sz w:val="24"/>
                <w:szCs w:val="24"/>
              </w:rPr>
            </w:pPr>
            <w:r w:rsidRPr="00DF18C5">
              <w:rPr>
                <w:rFonts w:asciiTheme="minorHAnsi" w:hAnsiTheme="minorHAnsi" w:cstheme="minorHAnsi"/>
                <w:sz w:val="24"/>
                <w:szCs w:val="24"/>
              </w:rPr>
              <w:t>Ohm</w:t>
            </w:r>
          </w:p>
        </w:tc>
        <w:tc>
          <w:tcPr>
            <w:tcW w:w="1316" w:type="dxa"/>
          </w:tcPr>
          <w:p w14:paraId="123BFA27" w14:textId="77777777" w:rsidR="00577D9E" w:rsidRPr="00DF18C5" w:rsidRDefault="00577D9E" w:rsidP="00926DBB">
            <w:pPr>
              <w:ind w:left="0"/>
              <w:rPr>
                <w:rFonts w:asciiTheme="minorHAnsi" w:hAnsiTheme="minorHAnsi" w:cstheme="minorHAnsi"/>
                <w:sz w:val="24"/>
                <w:szCs w:val="24"/>
              </w:rPr>
            </w:pPr>
          </w:p>
        </w:tc>
      </w:tr>
    </w:tbl>
    <w:p w14:paraId="12B34AF3" w14:textId="640410FD" w:rsidR="00577D9E" w:rsidRPr="00DF18C5" w:rsidRDefault="003A09F3" w:rsidP="009D5BCC">
      <w:pPr>
        <w:rPr>
          <w:rFonts w:asciiTheme="minorHAnsi" w:eastAsiaTheme="majorEastAsia" w:hAnsiTheme="minorHAnsi" w:cstheme="minorHAnsi"/>
          <w:b/>
          <w:bCs/>
          <w:sz w:val="24"/>
          <w:szCs w:val="24"/>
        </w:rPr>
      </w:pPr>
      <w:r>
        <w:rPr>
          <w:rFonts w:asciiTheme="minorHAnsi" w:hAnsiTheme="minorHAnsi" w:cstheme="minorHAnsi"/>
          <w:b/>
          <w:bCs/>
          <w:sz w:val="24"/>
          <w:szCs w:val="24"/>
        </w:rPr>
        <w:t xml:space="preserve"> </w:t>
      </w:r>
      <w:r w:rsidR="00577D9E" w:rsidRPr="00DF18C5">
        <w:rPr>
          <w:rFonts w:asciiTheme="minorHAnsi" w:hAnsiTheme="minorHAnsi" w:cstheme="minorHAnsi"/>
          <w:b/>
          <w:bCs/>
          <w:sz w:val="24"/>
          <w:szCs w:val="24"/>
        </w:rPr>
        <w:br w:type="page"/>
      </w:r>
    </w:p>
    <w:p w14:paraId="5F95E797" w14:textId="6B366A06" w:rsidR="00DC36C9" w:rsidRDefault="00175385" w:rsidP="00473A89">
      <w:pPr>
        <w:pStyle w:val="Heading1"/>
        <w:spacing w:before="0" w:after="140" w:line="240" w:lineRule="auto"/>
        <w:jc w:val="both"/>
        <w:rPr>
          <w:rFonts w:asciiTheme="minorHAnsi" w:eastAsia="Times New Roman" w:hAnsiTheme="minorHAnsi" w:cstheme="minorHAnsi"/>
          <w:b/>
          <w:color w:val="000000"/>
          <w:sz w:val="24"/>
          <w:szCs w:val="24"/>
        </w:rPr>
      </w:pPr>
      <w:bookmarkStart w:id="385" w:name="_Toc193749703"/>
      <w:r w:rsidRPr="00DF18C5">
        <w:rPr>
          <w:rFonts w:asciiTheme="minorHAnsi" w:eastAsia="Times New Roman" w:hAnsiTheme="minorHAnsi" w:cstheme="minorHAnsi"/>
          <w:b/>
          <w:color w:val="000000"/>
          <w:sz w:val="24"/>
          <w:szCs w:val="24"/>
        </w:rPr>
        <w:t xml:space="preserve">APPENDIX </w:t>
      </w:r>
      <w:r w:rsidR="00577D9E" w:rsidRPr="00DF18C5">
        <w:rPr>
          <w:rFonts w:asciiTheme="minorHAnsi" w:eastAsia="Times New Roman" w:hAnsiTheme="minorHAnsi" w:cstheme="minorHAnsi"/>
          <w:b/>
          <w:color w:val="000000"/>
          <w:sz w:val="24"/>
          <w:szCs w:val="24"/>
        </w:rPr>
        <w:t>3</w:t>
      </w:r>
      <w:r w:rsidRPr="00DF18C5">
        <w:rPr>
          <w:rFonts w:asciiTheme="minorHAnsi" w:eastAsia="Times New Roman" w:hAnsiTheme="minorHAnsi" w:cstheme="minorHAnsi"/>
          <w:b/>
          <w:color w:val="000000"/>
          <w:sz w:val="24"/>
          <w:szCs w:val="24"/>
        </w:rPr>
        <w:t xml:space="preserve">: </w:t>
      </w:r>
      <w:r w:rsidR="00233639" w:rsidRPr="00DF18C5">
        <w:rPr>
          <w:rFonts w:asciiTheme="minorHAnsi" w:eastAsia="Times New Roman" w:hAnsiTheme="minorHAnsi" w:cstheme="minorHAnsi"/>
          <w:b/>
          <w:color w:val="000000"/>
          <w:sz w:val="24"/>
          <w:szCs w:val="24"/>
        </w:rPr>
        <w:t>Guaranteed Technical Particulars</w:t>
      </w:r>
      <w:bookmarkEnd w:id="385"/>
    </w:p>
    <w:p w14:paraId="6AB17323" w14:textId="77777777" w:rsidR="00D82F47" w:rsidRPr="007E1B42" w:rsidRDefault="00D82F47" w:rsidP="00D82F47">
      <w:pPr>
        <w:widowControl w:val="0"/>
        <w:tabs>
          <w:tab w:val="left" w:pos="714"/>
        </w:tabs>
        <w:spacing w:before="240" w:after="0" w:line="276" w:lineRule="auto"/>
        <w:jc w:val="both"/>
        <w:rPr>
          <w:rFonts w:eastAsia="Times New Roman" w:cstheme="minorHAnsi"/>
          <w:color w:val="000000"/>
          <w:sz w:val="24"/>
          <w:szCs w:val="24"/>
        </w:rPr>
      </w:pPr>
      <w:r w:rsidRPr="007E1B42">
        <w:rPr>
          <w:rFonts w:eastAsia="Times New Roman" w:cstheme="minorHAnsi"/>
          <w:color w:val="000000"/>
          <w:sz w:val="24"/>
          <w:szCs w:val="24"/>
        </w:rPr>
        <w:t>The Bidder shall submit duly filled Guaranteed Technical Particulars (GTP) for each major equipment; duly completed and signed by the Manufacturer of the equipment and submitted together with relevant copies of the Manufacturer’s Technical data sheet, catalogues, brochures, drawings, technical data &amp; calculations, copies of complete type test reports and accreditation certificate for the testing laboratory for tender evaluation, all in English language. The foregoing technical specifications requirements contained in this chapter shall guide the filling in of the GTPs. The GTPs should include at the following</w:t>
      </w:r>
    </w:p>
    <w:p w14:paraId="349AE9E5" w14:textId="77777777" w:rsidR="00D82F47" w:rsidRPr="007E1B42"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sidRPr="007E1B42">
        <w:rPr>
          <w:rFonts w:eastAsia="Times New Roman" w:cstheme="minorHAnsi"/>
          <w:color w:val="000000"/>
          <w:sz w:val="24"/>
          <w:szCs w:val="24"/>
        </w:rPr>
        <w:t>PV Modules</w:t>
      </w:r>
    </w:p>
    <w:p w14:paraId="360BCA69" w14:textId="77777777" w:rsidR="00D82F47" w:rsidRPr="007E1B42"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sidRPr="007E1B42">
        <w:rPr>
          <w:rFonts w:eastAsia="Times New Roman" w:cstheme="minorHAnsi"/>
          <w:color w:val="000000"/>
          <w:sz w:val="24"/>
          <w:szCs w:val="24"/>
        </w:rPr>
        <w:t>String Inverters</w:t>
      </w:r>
    </w:p>
    <w:p w14:paraId="7D60FE46" w14:textId="77777777" w:rsidR="00D82F47" w:rsidRPr="007E1B42"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sidRPr="007E1B42">
        <w:rPr>
          <w:rFonts w:eastAsia="Times New Roman" w:cstheme="minorHAnsi"/>
          <w:color w:val="000000"/>
          <w:sz w:val="24"/>
          <w:szCs w:val="24"/>
        </w:rPr>
        <w:t>BESS/PCS/BMS</w:t>
      </w:r>
    </w:p>
    <w:p w14:paraId="0D07C55C" w14:textId="77777777" w:rsidR="00D82F47"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sidRPr="007E1B42">
        <w:rPr>
          <w:rFonts w:eastAsia="Times New Roman" w:cstheme="minorHAnsi"/>
          <w:color w:val="000000"/>
          <w:sz w:val="24"/>
          <w:szCs w:val="24"/>
        </w:rPr>
        <w:t>Step up Power Transformer</w:t>
      </w:r>
    </w:p>
    <w:p w14:paraId="7E2B0CB2" w14:textId="77777777" w:rsidR="00D82F47" w:rsidRPr="007E1B42"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Pr>
          <w:rFonts w:eastAsia="Times New Roman" w:cstheme="minorHAnsi"/>
          <w:color w:val="000000"/>
          <w:sz w:val="24"/>
          <w:szCs w:val="24"/>
        </w:rPr>
        <w:t>LV, MV and Synchronization panels</w:t>
      </w:r>
    </w:p>
    <w:p w14:paraId="5493044B" w14:textId="77777777" w:rsidR="00D82F47" w:rsidRPr="007E1B42" w:rsidRDefault="00D82F47" w:rsidP="00F03F1F">
      <w:pPr>
        <w:numPr>
          <w:ilvl w:val="0"/>
          <w:numId w:val="49"/>
        </w:numPr>
        <w:pBdr>
          <w:top w:val="nil"/>
          <w:left w:val="nil"/>
          <w:bottom w:val="nil"/>
          <w:right w:val="nil"/>
          <w:between w:val="nil"/>
        </w:pBdr>
        <w:spacing w:after="0" w:line="276" w:lineRule="auto"/>
        <w:ind w:left="1080"/>
        <w:rPr>
          <w:rFonts w:eastAsia="Times New Roman" w:cstheme="minorHAnsi"/>
          <w:color w:val="000000"/>
          <w:sz w:val="24"/>
          <w:szCs w:val="24"/>
        </w:rPr>
      </w:pPr>
      <w:r w:rsidRPr="007E1B42">
        <w:rPr>
          <w:rFonts w:eastAsia="Times New Roman" w:cstheme="minorHAnsi"/>
          <w:color w:val="000000"/>
          <w:sz w:val="24"/>
          <w:szCs w:val="24"/>
        </w:rPr>
        <w:t>SCADA &amp; EMS</w:t>
      </w:r>
    </w:p>
    <w:p w14:paraId="482FCFD4"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bookmarkStart w:id="386" w:name="_GoBack"/>
      <w:bookmarkEnd w:id="386"/>
    </w:p>
    <w:p w14:paraId="6D44C4BD"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023C86DE"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670E9E08"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36D17944"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1D2606D0"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56E01C9F"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6EB6EF67"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B0B34FB"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7FC770B"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2B6FD68F"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C8705A3"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62F02850"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324766B2"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83B8823"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1EE29FE0"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71C2345"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0D82188A"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52F40D05"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77A45D11" w14:textId="77777777" w:rsidR="00D82F47"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5ACD247A" w14:textId="77777777" w:rsidR="009A66AF" w:rsidRDefault="009A66AF" w:rsidP="00473A89">
      <w:pPr>
        <w:pBdr>
          <w:top w:val="nil"/>
          <w:left w:val="nil"/>
          <w:bottom w:val="nil"/>
          <w:right w:val="nil"/>
          <w:between w:val="nil"/>
        </w:pBdr>
        <w:spacing w:after="0" w:line="276" w:lineRule="auto"/>
        <w:rPr>
          <w:rFonts w:eastAsia="Times New Roman" w:cstheme="minorHAnsi"/>
          <w:color w:val="000000"/>
          <w:sz w:val="24"/>
          <w:szCs w:val="24"/>
        </w:rPr>
      </w:pPr>
    </w:p>
    <w:p w14:paraId="010A88B7" w14:textId="77777777" w:rsidR="009A66AF" w:rsidRDefault="009A66AF" w:rsidP="00473A89">
      <w:pPr>
        <w:pBdr>
          <w:top w:val="nil"/>
          <w:left w:val="nil"/>
          <w:bottom w:val="nil"/>
          <w:right w:val="nil"/>
          <w:between w:val="nil"/>
        </w:pBdr>
        <w:spacing w:after="0" w:line="276" w:lineRule="auto"/>
        <w:rPr>
          <w:rFonts w:eastAsia="Times New Roman" w:cstheme="minorHAnsi"/>
          <w:color w:val="000000"/>
          <w:sz w:val="24"/>
          <w:szCs w:val="24"/>
        </w:rPr>
      </w:pPr>
    </w:p>
    <w:p w14:paraId="779356B9" w14:textId="77777777" w:rsidR="00D82F47" w:rsidRPr="007E1B42" w:rsidRDefault="00D82F47" w:rsidP="00473A89">
      <w:pPr>
        <w:pBdr>
          <w:top w:val="nil"/>
          <w:left w:val="nil"/>
          <w:bottom w:val="nil"/>
          <w:right w:val="nil"/>
          <w:between w:val="nil"/>
        </w:pBdr>
        <w:spacing w:after="0" w:line="276" w:lineRule="auto"/>
        <w:rPr>
          <w:rFonts w:eastAsia="Times New Roman" w:cstheme="minorHAnsi"/>
          <w:color w:val="000000"/>
          <w:sz w:val="24"/>
          <w:szCs w:val="24"/>
        </w:rPr>
      </w:pPr>
    </w:p>
    <w:p w14:paraId="21F52CEA" w14:textId="77777777" w:rsidR="00D82F47" w:rsidRPr="007E1B42" w:rsidRDefault="00D82F47" w:rsidP="00D82F47">
      <w:pPr>
        <w:pBdr>
          <w:top w:val="nil"/>
          <w:left w:val="nil"/>
          <w:bottom w:val="nil"/>
          <w:right w:val="nil"/>
          <w:between w:val="nil"/>
        </w:pBdr>
        <w:spacing w:after="0" w:line="276" w:lineRule="auto"/>
        <w:ind w:left="1080"/>
        <w:rPr>
          <w:rFonts w:eastAsia="Times New Roman" w:cstheme="minorHAnsi"/>
          <w:color w:val="000000"/>
          <w:sz w:val="24"/>
          <w:szCs w:val="24"/>
        </w:rPr>
      </w:pPr>
    </w:p>
    <w:p w14:paraId="55C8CFD8" w14:textId="6CC2C8D8" w:rsidR="00D82F47" w:rsidRPr="007745A4"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7745A4">
        <w:rPr>
          <w:rFonts w:cstheme="minorHAnsi"/>
          <w:b/>
          <w:sz w:val="24"/>
          <w:szCs w:val="24"/>
        </w:rPr>
        <w:t>PV Modules Guaranteed Technical Particulars (GTP);</w:t>
      </w:r>
    </w:p>
    <w:tbl>
      <w:tblPr>
        <w:tblW w:w="9488" w:type="dxa"/>
        <w:tblLayout w:type="fixed"/>
        <w:tblLook w:val="0400" w:firstRow="0" w:lastRow="0" w:firstColumn="0" w:lastColumn="0" w:noHBand="0" w:noVBand="1"/>
      </w:tblPr>
      <w:tblGrid>
        <w:gridCol w:w="857"/>
        <w:gridCol w:w="2817"/>
        <w:gridCol w:w="2539"/>
        <w:gridCol w:w="3275"/>
      </w:tblGrid>
      <w:tr w:rsidR="00D82F47" w:rsidRPr="007E1B42" w14:paraId="7FBCCB9E" w14:textId="77777777" w:rsidTr="00D82F47">
        <w:trPr>
          <w:trHeight w:val="6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A6C36"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ITEM NO.</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3D7605D2"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SPECIFICATION OF THE PV MODULES</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73CA1796"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REQUIREMENT</w:t>
            </w:r>
          </w:p>
        </w:tc>
        <w:tc>
          <w:tcPr>
            <w:tcW w:w="3275" w:type="dxa"/>
            <w:tcBorders>
              <w:top w:val="single" w:sz="4" w:space="0" w:color="000000"/>
              <w:left w:val="nil"/>
              <w:bottom w:val="single" w:sz="4" w:space="0" w:color="000000"/>
              <w:right w:val="single" w:sz="4" w:space="0" w:color="000000"/>
            </w:tcBorders>
            <w:shd w:val="clear" w:color="auto" w:fill="auto"/>
            <w:vAlign w:val="center"/>
          </w:tcPr>
          <w:p w14:paraId="2AF7CE94"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BIDDER’S RESPONSE</w:t>
            </w:r>
          </w:p>
        </w:tc>
      </w:tr>
      <w:tr w:rsidR="00D82F47" w:rsidRPr="007E1B42" w14:paraId="7306D85C"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08DC740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w:t>
            </w:r>
          </w:p>
        </w:tc>
        <w:tc>
          <w:tcPr>
            <w:tcW w:w="2817" w:type="dxa"/>
            <w:tcBorders>
              <w:top w:val="nil"/>
              <w:left w:val="nil"/>
              <w:bottom w:val="single" w:sz="4" w:space="0" w:color="000000"/>
              <w:right w:val="single" w:sz="4" w:space="0" w:color="000000"/>
            </w:tcBorders>
            <w:shd w:val="clear" w:color="auto" w:fill="auto"/>
            <w:vAlign w:val="center"/>
          </w:tcPr>
          <w:p w14:paraId="0C5BB4F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Product Certification as per IEC 61215</w:t>
            </w:r>
          </w:p>
        </w:tc>
        <w:tc>
          <w:tcPr>
            <w:tcW w:w="2539" w:type="dxa"/>
            <w:tcBorders>
              <w:top w:val="nil"/>
              <w:left w:val="nil"/>
              <w:bottom w:val="single" w:sz="4" w:space="0" w:color="000000"/>
              <w:right w:val="single" w:sz="4" w:space="0" w:color="000000"/>
            </w:tcBorders>
            <w:shd w:val="clear" w:color="auto" w:fill="auto"/>
            <w:vAlign w:val="center"/>
          </w:tcPr>
          <w:p w14:paraId="353A36B5" w14:textId="4A9F2CF1"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Must be compliant as per table 1 </w:t>
            </w:r>
            <w:r w:rsidR="0030617A">
              <w:rPr>
                <w:rFonts w:eastAsia="Times New Roman" w:cstheme="minorHAnsi"/>
                <w:color w:val="000000"/>
                <w:sz w:val="24"/>
                <w:szCs w:val="24"/>
              </w:rPr>
              <w:t>&amp;2</w:t>
            </w:r>
          </w:p>
        </w:tc>
        <w:tc>
          <w:tcPr>
            <w:tcW w:w="3275" w:type="dxa"/>
            <w:tcBorders>
              <w:top w:val="nil"/>
              <w:left w:val="nil"/>
              <w:bottom w:val="single" w:sz="4" w:space="0" w:color="000000"/>
              <w:right w:val="single" w:sz="4" w:space="0" w:color="000000"/>
            </w:tcBorders>
            <w:shd w:val="clear" w:color="auto" w:fill="auto"/>
          </w:tcPr>
          <w:p w14:paraId="1551827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C64BA7A"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68A7260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w:t>
            </w:r>
          </w:p>
        </w:tc>
        <w:tc>
          <w:tcPr>
            <w:tcW w:w="2817" w:type="dxa"/>
            <w:tcBorders>
              <w:top w:val="nil"/>
              <w:left w:val="nil"/>
              <w:bottom w:val="single" w:sz="4" w:space="0" w:color="000000"/>
              <w:right w:val="single" w:sz="4" w:space="0" w:color="000000"/>
            </w:tcBorders>
            <w:shd w:val="clear" w:color="auto" w:fill="auto"/>
            <w:vAlign w:val="center"/>
          </w:tcPr>
          <w:p w14:paraId="6F6B987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Cell Type</w:t>
            </w:r>
          </w:p>
        </w:tc>
        <w:tc>
          <w:tcPr>
            <w:tcW w:w="2539" w:type="dxa"/>
            <w:tcBorders>
              <w:top w:val="nil"/>
              <w:left w:val="nil"/>
              <w:bottom w:val="single" w:sz="4" w:space="0" w:color="000000"/>
              <w:right w:val="single" w:sz="4" w:space="0" w:color="000000"/>
            </w:tcBorders>
            <w:shd w:val="clear" w:color="auto" w:fill="auto"/>
            <w:vAlign w:val="center"/>
          </w:tcPr>
          <w:p w14:paraId="0DC4DB9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Mono Crystalline </w:t>
            </w:r>
          </w:p>
        </w:tc>
        <w:tc>
          <w:tcPr>
            <w:tcW w:w="3275" w:type="dxa"/>
            <w:tcBorders>
              <w:top w:val="nil"/>
              <w:left w:val="nil"/>
              <w:bottom w:val="single" w:sz="4" w:space="0" w:color="000000"/>
              <w:right w:val="single" w:sz="4" w:space="0" w:color="000000"/>
            </w:tcBorders>
            <w:shd w:val="clear" w:color="auto" w:fill="auto"/>
          </w:tcPr>
          <w:p w14:paraId="5429A32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4330D6F5"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F52B3B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w:t>
            </w:r>
          </w:p>
        </w:tc>
        <w:tc>
          <w:tcPr>
            <w:tcW w:w="2817" w:type="dxa"/>
            <w:tcBorders>
              <w:top w:val="nil"/>
              <w:left w:val="nil"/>
              <w:bottom w:val="single" w:sz="4" w:space="0" w:color="000000"/>
              <w:right w:val="single" w:sz="4" w:space="0" w:color="000000"/>
            </w:tcBorders>
            <w:shd w:val="clear" w:color="auto" w:fill="auto"/>
            <w:vAlign w:val="center"/>
          </w:tcPr>
          <w:p w14:paraId="42C51B5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Weight</w:t>
            </w:r>
          </w:p>
        </w:tc>
        <w:tc>
          <w:tcPr>
            <w:tcW w:w="2539" w:type="dxa"/>
            <w:tcBorders>
              <w:top w:val="nil"/>
              <w:left w:val="nil"/>
              <w:bottom w:val="single" w:sz="4" w:space="0" w:color="000000"/>
              <w:right w:val="single" w:sz="4" w:space="0" w:color="000000"/>
            </w:tcBorders>
            <w:shd w:val="clear" w:color="auto" w:fill="auto"/>
            <w:vAlign w:val="center"/>
          </w:tcPr>
          <w:p w14:paraId="1EB6CAB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658BE72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3AD4D9D8"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43B3498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w:t>
            </w:r>
          </w:p>
        </w:tc>
        <w:tc>
          <w:tcPr>
            <w:tcW w:w="2817" w:type="dxa"/>
            <w:tcBorders>
              <w:top w:val="nil"/>
              <w:left w:val="nil"/>
              <w:bottom w:val="single" w:sz="4" w:space="0" w:color="000000"/>
              <w:right w:val="single" w:sz="4" w:space="0" w:color="000000"/>
            </w:tcBorders>
            <w:shd w:val="clear" w:color="auto" w:fill="auto"/>
            <w:vAlign w:val="center"/>
          </w:tcPr>
          <w:p w14:paraId="50186F5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Dimensions</w:t>
            </w:r>
          </w:p>
        </w:tc>
        <w:tc>
          <w:tcPr>
            <w:tcW w:w="2539" w:type="dxa"/>
            <w:tcBorders>
              <w:top w:val="nil"/>
              <w:left w:val="nil"/>
              <w:bottom w:val="single" w:sz="4" w:space="0" w:color="000000"/>
              <w:right w:val="single" w:sz="4" w:space="0" w:color="000000"/>
            </w:tcBorders>
            <w:shd w:val="clear" w:color="auto" w:fill="auto"/>
            <w:vAlign w:val="center"/>
          </w:tcPr>
          <w:p w14:paraId="54738E3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7024476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ED13E56"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2B6049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5</w:t>
            </w:r>
          </w:p>
        </w:tc>
        <w:tc>
          <w:tcPr>
            <w:tcW w:w="2817" w:type="dxa"/>
            <w:tcBorders>
              <w:top w:val="nil"/>
              <w:left w:val="nil"/>
              <w:bottom w:val="single" w:sz="4" w:space="0" w:color="000000"/>
              <w:right w:val="single" w:sz="4" w:space="0" w:color="000000"/>
            </w:tcBorders>
            <w:shd w:val="clear" w:color="auto" w:fill="auto"/>
            <w:vAlign w:val="center"/>
          </w:tcPr>
          <w:p w14:paraId="6BDBF05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No of Cells</w:t>
            </w:r>
          </w:p>
        </w:tc>
        <w:tc>
          <w:tcPr>
            <w:tcW w:w="2539" w:type="dxa"/>
            <w:tcBorders>
              <w:top w:val="nil"/>
              <w:left w:val="nil"/>
              <w:bottom w:val="single" w:sz="4" w:space="0" w:color="000000"/>
              <w:right w:val="single" w:sz="4" w:space="0" w:color="000000"/>
            </w:tcBorders>
            <w:shd w:val="clear" w:color="auto" w:fill="auto"/>
            <w:vAlign w:val="center"/>
          </w:tcPr>
          <w:p w14:paraId="6FA1579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1BA9DEB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1176D7E8"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C5143C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6</w:t>
            </w:r>
          </w:p>
        </w:tc>
        <w:tc>
          <w:tcPr>
            <w:tcW w:w="2817" w:type="dxa"/>
            <w:tcBorders>
              <w:top w:val="nil"/>
              <w:left w:val="nil"/>
              <w:bottom w:val="single" w:sz="4" w:space="0" w:color="000000"/>
              <w:right w:val="single" w:sz="4" w:space="0" w:color="000000"/>
            </w:tcBorders>
            <w:shd w:val="clear" w:color="auto" w:fill="auto"/>
            <w:vAlign w:val="center"/>
          </w:tcPr>
          <w:p w14:paraId="74A12D2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Cable Cross Section area</w:t>
            </w:r>
          </w:p>
        </w:tc>
        <w:tc>
          <w:tcPr>
            <w:tcW w:w="2539" w:type="dxa"/>
            <w:tcBorders>
              <w:top w:val="nil"/>
              <w:left w:val="nil"/>
              <w:bottom w:val="single" w:sz="4" w:space="0" w:color="000000"/>
              <w:right w:val="single" w:sz="4" w:space="0" w:color="000000"/>
            </w:tcBorders>
            <w:shd w:val="clear" w:color="auto" w:fill="auto"/>
            <w:vAlign w:val="center"/>
          </w:tcPr>
          <w:p w14:paraId="664D726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4/6mm2 (IEC)</w:t>
            </w:r>
          </w:p>
        </w:tc>
        <w:tc>
          <w:tcPr>
            <w:tcW w:w="3275" w:type="dxa"/>
            <w:tcBorders>
              <w:top w:val="nil"/>
              <w:left w:val="nil"/>
              <w:bottom w:val="single" w:sz="4" w:space="0" w:color="000000"/>
              <w:right w:val="single" w:sz="4" w:space="0" w:color="000000"/>
            </w:tcBorders>
            <w:shd w:val="clear" w:color="auto" w:fill="auto"/>
          </w:tcPr>
          <w:p w14:paraId="4429C4F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92B3E84"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745A96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7</w:t>
            </w:r>
          </w:p>
        </w:tc>
        <w:tc>
          <w:tcPr>
            <w:tcW w:w="2817" w:type="dxa"/>
            <w:tcBorders>
              <w:top w:val="nil"/>
              <w:left w:val="nil"/>
              <w:bottom w:val="single" w:sz="4" w:space="0" w:color="000000"/>
              <w:right w:val="single" w:sz="4" w:space="0" w:color="000000"/>
            </w:tcBorders>
            <w:shd w:val="clear" w:color="auto" w:fill="auto"/>
            <w:vAlign w:val="center"/>
          </w:tcPr>
          <w:p w14:paraId="6680071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Junction Box</w:t>
            </w:r>
          </w:p>
        </w:tc>
        <w:tc>
          <w:tcPr>
            <w:tcW w:w="2539" w:type="dxa"/>
            <w:tcBorders>
              <w:top w:val="nil"/>
              <w:left w:val="nil"/>
              <w:bottom w:val="single" w:sz="4" w:space="0" w:color="000000"/>
              <w:right w:val="single" w:sz="4" w:space="0" w:color="000000"/>
            </w:tcBorders>
            <w:shd w:val="clear" w:color="auto" w:fill="auto"/>
            <w:vAlign w:val="center"/>
          </w:tcPr>
          <w:p w14:paraId="589CEC2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IP68 (with diodes)</w:t>
            </w:r>
          </w:p>
        </w:tc>
        <w:tc>
          <w:tcPr>
            <w:tcW w:w="3275" w:type="dxa"/>
            <w:tcBorders>
              <w:top w:val="nil"/>
              <w:left w:val="nil"/>
              <w:bottom w:val="single" w:sz="4" w:space="0" w:color="000000"/>
              <w:right w:val="single" w:sz="4" w:space="0" w:color="000000"/>
            </w:tcBorders>
            <w:shd w:val="clear" w:color="auto" w:fill="auto"/>
          </w:tcPr>
          <w:p w14:paraId="171D46A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27A1E5DF"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6B0A385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8</w:t>
            </w:r>
          </w:p>
        </w:tc>
        <w:tc>
          <w:tcPr>
            <w:tcW w:w="2817" w:type="dxa"/>
            <w:tcBorders>
              <w:top w:val="nil"/>
              <w:left w:val="nil"/>
              <w:bottom w:val="single" w:sz="4" w:space="0" w:color="000000"/>
              <w:right w:val="single" w:sz="4" w:space="0" w:color="000000"/>
            </w:tcBorders>
            <w:shd w:val="clear" w:color="auto" w:fill="auto"/>
            <w:vAlign w:val="center"/>
          </w:tcPr>
          <w:p w14:paraId="0220ABD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Connectors</w:t>
            </w:r>
          </w:p>
        </w:tc>
        <w:tc>
          <w:tcPr>
            <w:tcW w:w="2539" w:type="dxa"/>
            <w:tcBorders>
              <w:top w:val="nil"/>
              <w:left w:val="nil"/>
              <w:bottom w:val="single" w:sz="4" w:space="0" w:color="000000"/>
              <w:right w:val="single" w:sz="4" w:space="0" w:color="000000"/>
            </w:tcBorders>
            <w:shd w:val="clear" w:color="auto" w:fill="auto"/>
            <w:vAlign w:val="center"/>
          </w:tcPr>
          <w:p w14:paraId="3A6D142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MC4 Plug (IP65)</w:t>
            </w:r>
          </w:p>
        </w:tc>
        <w:tc>
          <w:tcPr>
            <w:tcW w:w="3275" w:type="dxa"/>
            <w:tcBorders>
              <w:top w:val="nil"/>
              <w:left w:val="nil"/>
              <w:bottom w:val="single" w:sz="4" w:space="0" w:color="000000"/>
              <w:right w:val="single" w:sz="4" w:space="0" w:color="000000"/>
            </w:tcBorders>
            <w:shd w:val="clear" w:color="auto" w:fill="auto"/>
          </w:tcPr>
          <w:p w14:paraId="05ABB74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4D1EB910"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08FC6AC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9</w:t>
            </w:r>
          </w:p>
        </w:tc>
        <w:tc>
          <w:tcPr>
            <w:tcW w:w="2817" w:type="dxa"/>
            <w:tcBorders>
              <w:top w:val="nil"/>
              <w:left w:val="nil"/>
              <w:bottom w:val="single" w:sz="4" w:space="0" w:color="000000"/>
              <w:right w:val="single" w:sz="4" w:space="0" w:color="000000"/>
            </w:tcBorders>
            <w:shd w:val="clear" w:color="auto" w:fill="auto"/>
            <w:vAlign w:val="center"/>
          </w:tcPr>
          <w:p w14:paraId="5698910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Front glass coating</w:t>
            </w:r>
          </w:p>
        </w:tc>
        <w:tc>
          <w:tcPr>
            <w:tcW w:w="2539" w:type="dxa"/>
            <w:tcBorders>
              <w:top w:val="nil"/>
              <w:left w:val="nil"/>
              <w:bottom w:val="single" w:sz="4" w:space="0" w:color="000000"/>
              <w:right w:val="single" w:sz="4" w:space="0" w:color="000000"/>
            </w:tcBorders>
            <w:shd w:val="clear" w:color="auto" w:fill="auto"/>
            <w:vAlign w:val="center"/>
          </w:tcPr>
          <w:p w14:paraId="35FFCF3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Minimum 3.2mm anti reflect coating</w:t>
            </w:r>
          </w:p>
        </w:tc>
        <w:tc>
          <w:tcPr>
            <w:tcW w:w="3275" w:type="dxa"/>
            <w:tcBorders>
              <w:top w:val="nil"/>
              <w:left w:val="nil"/>
              <w:bottom w:val="single" w:sz="4" w:space="0" w:color="000000"/>
              <w:right w:val="single" w:sz="4" w:space="0" w:color="000000"/>
            </w:tcBorders>
            <w:shd w:val="clear" w:color="auto" w:fill="auto"/>
          </w:tcPr>
          <w:p w14:paraId="31BD7AD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3A2919D6"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2EAE79A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10</w:t>
            </w:r>
          </w:p>
        </w:tc>
        <w:tc>
          <w:tcPr>
            <w:tcW w:w="2817" w:type="dxa"/>
            <w:tcBorders>
              <w:top w:val="nil"/>
              <w:left w:val="nil"/>
              <w:bottom w:val="single" w:sz="4" w:space="0" w:color="000000"/>
              <w:right w:val="single" w:sz="4" w:space="0" w:color="000000"/>
            </w:tcBorders>
            <w:shd w:val="clear" w:color="auto" w:fill="auto"/>
            <w:vAlign w:val="center"/>
          </w:tcPr>
          <w:p w14:paraId="767E93A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Front glass Material</w:t>
            </w:r>
          </w:p>
        </w:tc>
        <w:tc>
          <w:tcPr>
            <w:tcW w:w="2539" w:type="dxa"/>
            <w:tcBorders>
              <w:top w:val="nil"/>
              <w:left w:val="nil"/>
              <w:bottom w:val="single" w:sz="4" w:space="0" w:color="000000"/>
              <w:right w:val="single" w:sz="4" w:space="0" w:color="000000"/>
            </w:tcBorders>
            <w:shd w:val="clear" w:color="auto" w:fill="auto"/>
            <w:vAlign w:val="center"/>
          </w:tcPr>
          <w:p w14:paraId="70F425A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High Tempered Glass</w:t>
            </w:r>
          </w:p>
        </w:tc>
        <w:tc>
          <w:tcPr>
            <w:tcW w:w="3275" w:type="dxa"/>
            <w:tcBorders>
              <w:top w:val="nil"/>
              <w:left w:val="nil"/>
              <w:bottom w:val="single" w:sz="4" w:space="0" w:color="000000"/>
              <w:right w:val="single" w:sz="4" w:space="0" w:color="000000"/>
            </w:tcBorders>
            <w:shd w:val="clear" w:color="auto" w:fill="auto"/>
          </w:tcPr>
          <w:p w14:paraId="6155F87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68EA38FA"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5D0FA3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11</w:t>
            </w:r>
          </w:p>
        </w:tc>
        <w:tc>
          <w:tcPr>
            <w:tcW w:w="2817" w:type="dxa"/>
            <w:tcBorders>
              <w:top w:val="nil"/>
              <w:left w:val="nil"/>
              <w:bottom w:val="single" w:sz="4" w:space="0" w:color="000000"/>
              <w:right w:val="single" w:sz="4" w:space="0" w:color="000000"/>
            </w:tcBorders>
            <w:shd w:val="clear" w:color="auto" w:fill="auto"/>
            <w:vAlign w:val="center"/>
          </w:tcPr>
          <w:p w14:paraId="4D1BD0C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Frame </w:t>
            </w:r>
          </w:p>
        </w:tc>
        <w:tc>
          <w:tcPr>
            <w:tcW w:w="2539" w:type="dxa"/>
            <w:tcBorders>
              <w:top w:val="nil"/>
              <w:left w:val="nil"/>
              <w:bottom w:val="single" w:sz="4" w:space="0" w:color="000000"/>
              <w:right w:val="single" w:sz="4" w:space="0" w:color="000000"/>
            </w:tcBorders>
            <w:shd w:val="clear" w:color="auto" w:fill="auto"/>
            <w:vAlign w:val="center"/>
          </w:tcPr>
          <w:p w14:paraId="3F25DA2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Anodized Aluminium</w:t>
            </w:r>
          </w:p>
        </w:tc>
        <w:tc>
          <w:tcPr>
            <w:tcW w:w="3275" w:type="dxa"/>
            <w:tcBorders>
              <w:top w:val="nil"/>
              <w:left w:val="nil"/>
              <w:bottom w:val="single" w:sz="4" w:space="0" w:color="000000"/>
              <w:right w:val="single" w:sz="4" w:space="0" w:color="000000"/>
            </w:tcBorders>
            <w:shd w:val="clear" w:color="auto" w:fill="auto"/>
          </w:tcPr>
          <w:p w14:paraId="2A2F054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68B03105"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7C98B3E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12</w:t>
            </w:r>
          </w:p>
        </w:tc>
        <w:tc>
          <w:tcPr>
            <w:tcW w:w="2817" w:type="dxa"/>
            <w:tcBorders>
              <w:top w:val="nil"/>
              <w:left w:val="nil"/>
              <w:bottom w:val="single" w:sz="4" w:space="0" w:color="000000"/>
              <w:right w:val="single" w:sz="4" w:space="0" w:color="000000"/>
            </w:tcBorders>
            <w:shd w:val="clear" w:color="auto" w:fill="auto"/>
            <w:vAlign w:val="center"/>
          </w:tcPr>
          <w:p w14:paraId="093A59A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Maximum Power Rated (</w:t>
            </w:r>
            <w:proofErr w:type="spellStart"/>
            <w:r w:rsidRPr="007E1B42">
              <w:rPr>
                <w:rFonts w:eastAsia="Times New Roman" w:cstheme="minorHAnsi"/>
                <w:color w:val="000000"/>
                <w:sz w:val="24"/>
                <w:szCs w:val="24"/>
              </w:rPr>
              <w:t>Pmax</w:t>
            </w:r>
            <w:proofErr w:type="spellEnd"/>
            <w:r w:rsidRPr="007E1B42">
              <w:rPr>
                <w:rFonts w:eastAsia="Times New Roman" w:cstheme="minorHAnsi"/>
                <w:color w:val="000000"/>
                <w:sz w:val="24"/>
                <w:szCs w:val="24"/>
              </w:rPr>
              <w:t>) @ STC</w:t>
            </w:r>
          </w:p>
        </w:tc>
        <w:tc>
          <w:tcPr>
            <w:tcW w:w="2539" w:type="dxa"/>
            <w:tcBorders>
              <w:top w:val="nil"/>
              <w:left w:val="nil"/>
              <w:bottom w:val="single" w:sz="4" w:space="0" w:color="000000"/>
              <w:right w:val="single" w:sz="4" w:space="0" w:color="000000"/>
            </w:tcBorders>
            <w:shd w:val="clear" w:color="auto" w:fill="auto"/>
            <w:vAlign w:val="center"/>
          </w:tcPr>
          <w:p w14:paraId="1E8ECA2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66EE8D5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0A99D683"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4A55696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13</w:t>
            </w:r>
          </w:p>
        </w:tc>
        <w:tc>
          <w:tcPr>
            <w:tcW w:w="2817" w:type="dxa"/>
            <w:tcBorders>
              <w:top w:val="nil"/>
              <w:left w:val="nil"/>
              <w:bottom w:val="single" w:sz="4" w:space="0" w:color="000000"/>
              <w:right w:val="single" w:sz="4" w:space="0" w:color="000000"/>
            </w:tcBorders>
            <w:shd w:val="clear" w:color="auto" w:fill="auto"/>
            <w:vAlign w:val="center"/>
          </w:tcPr>
          <w:p w14:paraId="49BA67E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Open Circuit Voltage (</w:t>
            </w:r>
            <w:proofErr w:type="spellStart"/>
            <w:r w:rsidRPr="007E1B42">
              <w:rPr>
                <w:rFonts w:eastAsia="Times New Roman" w:cstheme="minorHAnsi"/>
                <w:color w:val="000000"/>
                <w:sz w:val="24"/>
                <w:szCs w:val="24"/>
              </w:rPr>
              <w:t>Voc</w:t>
            </w:r>
            <w:proofErr w:type="spellEnd"/>
            <w:r w:rsidRPr="007E1B42">
              <w:rPr>
                <w:rFonts w:eastAsia="Times New Roman" w:cstheme="minorHAnsi"/>
                <w:color w:val="000000"/>
                <w:sz w:val="24"/>
                <w:szCs w:val="24"/>
              </w:rPr>
              <w:t>)V</w:t>
            </w:r>
          </w:p>
        </w:tc>
        <w:tc>
          <w:tcPr>
            <w:tcW w:w="2539" w:type="dxa"/>
            <w:tcBorders>
              <w:top w:val="nil"/>
              <w:left w:val="nil"/>
              <w:bottom w:val="single" w:sz="4" w:space="0" w:color="000000"/>
              <w:right w:val="single" w:sz="4" w:space="0" w:color="000000"/>
            </w:tcBorders>
            <w:shd w:val="clear" w:color="auto" w:fill="auto"/>
            <w:vAlign w:val="center"/>
          </w:tcPr>
          <w:p w14:paraId="0F317CB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788B146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2CC1C24C"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4AC70A1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14</w:t>
            </w:r>
          </w:p>
        </w:tc>
        <w:tc>
          <w:tcPr>
            <w:tcW w:w="2817" w:type="dxa"/>
            <w:tcBorders>
              <w:top w:val="nil"/>
              <w:left w:val="nil"/>
              <w:bottom w:val="single" w:sz="4" w:space="0" w:color="000000"/>
              <w:right w:val="single" w:sz="4" w:space="0" w:color="000000"/>
            </w:tcBorders>
            <w:shd w:val="clear" w:color="auto" w:fill="auto"/>
            <w:vAlign w:val="center"/>
          </w:tcPr>
          <w:p w14:paraId="50DA545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Maximum Power Voltage (</w:t>
            </w:r>
            <w:proofErr w:type="spellStart"/>
            <w:r w:rsidRPr="007E1B42">
              <w:rPr>
                <w:rFonts w:eastAsia="Times New Roman" w:cstheme="minorHAnsi"/>
                <w:color w:val="000000"/>
                <w:sz w:val="24"/>
                <w:szCs w:val="24"/>
              </w:rPr>
              <w:t>Vmp</w:t>
            </w:r>
            <w:proofErr w:type="spellEnd"/>
            <w:r w:rsidRPr="007E1B42">
              <w:rPr>
                <w:rFonts w:eastAsia="Times New Roman" w:cstheme="minorHAnsi"/>
                <w:color w:val="000000"/>
                <w:sz w:val="24"/>
                <w:szCs w:val="24"/>
              </w:rPr>
              <w:t>) V</w:t>
            </w:r>
          </w:p>
        </w:tc>
        <w:tc>
          <w:tcPr>
            <w:tcW w:w="2539" w:type="dxa"/>
            <w:tcBorders>
              <w:top w:val="nil"/>
              <w:left w:val="nil"/>
              <w:bottom w:val="single" w:sz="4" w:space="0" w:color="000000"/>
              <w:right w:val="single" w:sz="4" w:space="0" w:color="000000"/>
            </w:tcBorders>
            <w:shd w:val="clear" w:color="auto" w:fill="auto"/>
            <w:vAlign w:val="center"/>
          </w:tcPr>
          <w:p w14:paraId="62E36F5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4A334A9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7D17E300"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2047BAF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15</w:t>
            </w:r>
          </w:p>
        </w:tc>
        <w:tc>
          <w:tcPr>
            <w:tcW w:w="2817" w:type="dxa"/>
            <w:tcBorders>
              <w:top w:val="nil"/>
              <w:left w:val="nil"/>
              <w:bottom w:val="single" w:sz="4" w:space="0" w:color="000000"/>
              <w:right w:val="single" w:sz="4" w:space="0" w:color="000000"/>
            </w:tcBorders>
            <w:shd w:val="clear" w:color="auto" w:fill="auto"/>
            <w:vAlign w:val="center"/>
          </w:tcPr>
          <w:p w14:paraId="7ADCA25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Short Circuit Current (</w:t>
            </w:r>
            <w:proofErr w:type="spellStart"/>
            <w:r w:rsidRPr="007E1B42">
              <w:rPr>
                <w:rFonts w:eastAsia="Times New Roman" w:cstheme="minorHAnsi"/>
                <w:color w:val="000000"/>
                <w:sz w:val="24"/>
                <w:szCs w:val="24"/>
              </w:rPr>
              <w:t>Isc</w:t>
            </w:r>
            <w:proofErr w:type="spellEnd"/>
            <w:r w:rsidRPr="007E1B42">
              <w:rPr>
                <w:rFonts w:eastAsia="Times New Roman" w:cstheme="minorHAnsi"/>
                <w:color w:val="000000"/>
                <w:sz w:val="24"/>
                <w:szCs w:val="24"/>
              </w:rPr>
              <w:t>)A</w:t>
            </w:r>
          </w:p>
        </w:tc>
        <w:tc>
          <w:tcPr>
            <w:tcW w:w="2539" w:type="dxa"/>
            <w:tcBorders>
              <w:top w:val="nil"/>
              <w:left w:val="nil"/>
              <w:bottom w:val="single" w:sz="4" w:space="0" w:color="000000"/>
              <w:right w:val="single" w:sz="4" w:space="0" w:color="000000"/>
            </w:tcBorders>
            <w:shd w:val="clear" w:color="auto" w:fill="auto"/>
            <w:vAlign w:val="center"/>
          </w:tcPr>
          <w:p w14:paraId="7D4DEE0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31B1626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7D999D7B"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86C66F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16</w:t>
            </w:r>
          </w:p>
        </w:tc>
        <w:tc>
          <w:tcPr>
            <w:tcW w:w="2817" w:type="dxa"/>
            <w:tcBorders>
              <w:top w:val="nil"/>
              <w:left w:val="nil"/>
              <w:bottom w:val="single" w:sz="4" w:space="0" w:color="000000"/>
              <w:right w:val="single" w:sz="4" w:space="0" w:color="000000"/>
            </w:tcBorders>
            <w:shd w:val="clear" w:color="auto" w:fill="auto"/>
            <w:vAlign w:val="center"/>
          </w:tcPr>
          <w:p w14:paraId="11B613C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Maximum Power Current (Imp)A</w:t>
            </w:r>
          </w:p>
        </w:tc>
        <w:tc>
          <w:tcPr>
            <w:tcW w:w="2539" w:type="dxa"/>
            <w:tcBorders>
              <w:top w:val="nil"/>
              <w:left w:val="nil"/>
              <w:bottom w:val="single" w:sz="4" w:space="0" w:color="000000"/>
              <w:right w:val="single" w:sz="4" w:space="0" w:color="000000"/>
            </w:tcBorders>
            <w:shd w:val="clear" w:color="auto" w:fill="auto"/>
            <w:vAlign w:val="center"/>
          </w:tcPr>
          <w:p w14:paraId="1121862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4E25076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6ACD31B3"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093B783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17</w:t>
            </w:r>
          </w:p>
        </w:tc>
        <w:tc>
          <w:tcPr>
            <w:tcW w:w="2817" w:type="dxa"/>
            <w:tcBorders>
              <w:top w:val="nil"/>
              <w:left w:val="nil"/>
              <w:bottom w:val="single" w:sz="4" w:space="0" w:color="000000"/>
              <w:right w:val="single" w:sz="4" w:space="0" w:color="000000"/>
            </w:tcBorders>
            <w:shd w:val="clear" w:color="auto" w:fill="auto"/>
            <w:vAlign w:val="center"/>
          </w:tcPr>
          <w:p w14:paraId="497E90B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PV Module efficiency (%)</w:t>
            </w:r>
          </w:p>
        </w:tc>
        <w:tc>
          <w:tcPr>
            <w:tcW w:w="2539" w:type="dxa"/>
            <w:tcBorders>
              <w:top w:val="nil"/>
              <w:left w:val="nil"/>
              <w:bottom w:val="single" w:sz="4" w:space="0" w:color="000000"/>
              <w:right w:val="single" w:sz="4" w:space="0" w:color="000000"/>
            </w:tcBorders>
            <w:shd w:val="clear" w:color="auto" w:fill="auto"/>
            <w:vAlign w:val="center"/>
          </w:tcPr>
          <w:p w14:paraId="1781CC8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Minimum 20%</w:t>
            </w:r>
          </w:p>
        </w:tc>
        <w:tc>
          <w:tcPr>
            <w:tcW w:w="3275" w:type="dxa"/>
            <w:tcBorders>
              <w:top w:val="nil"/>
              <w:left w:val="nil"/>
              <w:bottom w:val="single" w:sz="4" w:space="0" w:color="000000"/>
              <w:right w:val="single" w:sz="4" w:space="0" w:color="000000"/>
            </w:tcBorders>
            <w:shd w:val="clear" w:color="auto" w:fill="auto"/>
          </w:tcPr>
          <w:p w14:paraId="699095B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46700E6B"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CF8892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18</w:t>
            </w:r>
          </w:p>
        </w:tc>
        <w:tc>
          <w:tcPr>
            <w:tcW w:w="2817" w:type="dxa"/>
            <w:tcBorders>
              <w:top w:val="nil"/>
              <w:left w:val="nil"/>
              <w:bottom w:val="single" w:sz="4" w:space="0" w:color="000000"/>
              <w:right w:val="single" w:sz="4" w:space="0" w:color="000000"/>
            </w:tcBorders>
            <w:shd w:val="clear" w:color="auto" w:fill="auto"/>
            <w:vAlign w:val="center"/>
          </w:tcPr>
          <w:p w14:paraId="45B2710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Power Tolerances</w:t>
            </w:r>
          </w:p>
        </w:tc>
        <w:tc>
          <w:tcPr>
            <w:tcW w:w="2539" w:type="dxa"/>
            <w:tcBorders>
              <w:top w:val="nil"/>
              <w:left w:val="nil"/>
              <w:bottom w:val="single" w:sz="4" w:space="0" w:color="000000"/>
              <w:right w:val="single" w:sz="4" w:space="0" w:color="000000"/>
            </w:tcBorders>
            <w:shd w:val="clear" w:color="auto" w:fill="auto"/>
            <w:vAlign w:val="center"/>
          </w:tcPr>
          <w:p w14:paraId="69A663B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0-/+3%</w:t>
            </w:r>
          </w:p>
        </w:tc>
        <w:tc>
          <w:tcPr>
            <w:tcW w:w="3275" w:type="dxa"/>
            <w:tcBorders>
              <w:top w:val="nil"/>
              <w:left w:val="nil"/>
              <w:bottom w:val="single" w:sz="4" w:space="0" w:color="000000"/>
              <w:right w:val="single" w:sz="4" w:space="0" w:color="000000"/>
            </w:tcBorders>
            <w:shd w:val="clear" w:color="auto" w:fill="auto"/>
          </w:tcPr>
          <w:p w14:paraId="2F4D603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85B7CDB"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3E5F7C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19</w:t>
            </w:r>
          </w:p>
        </w:tc>
        <w:tc>
          <w:tcPr>
            <w:tcW w:w="2817" w:type="dxa"/>
            <w:tcBorders>
              <w:top w:val="nil"/>
              <w:left w:val="nil"/>
              <w:bottom w:val="single" w:sz="4" w:space="0" w:color="000000"/>
              <w:right w:val="single" w:sz="4" w:space="0" w:color="000000"/>
            </w:tcBorders>
            <w:shd w:val="clear" w:color="auto" w:fill="auto"/>
            <w:vAlign w:val="center"/>
          </w:tcPr>
          <w:p w14:paraId="3860B15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Temperature Coefficient of </w:t>
            </w:r>
            <w:proofErr w:type="spellStart"/>
            <w:r w:rsidRPr="007E1B42">
              <w:rPr>
                <w:rFonts w:eastAsia="Times New Roman" w:cstheme="minorHAnsi"/>
                <w:color w:val="000000"/>
                <w:sz w:val="24"/>
                <w:szCs w:val="24"/>
              </w:rPr>
              <w:t>Isc</w:t>
            </w:r>
            <w:proofErr w:type="spellEnd"/>
          </w:p>
        </w:tc>
        <w:tc>
          <w:tcPr>
            <w:tcW w:w="2539" w:type="dxa"/>
            <w:tcBorders>
              <w:top w:val="nil"/>
              <w:left w:val="nil"/>
              <w:bottom w:val="single" w:sz="4" w:space="0" w:color="000000"/>
              <w:right w:val="single" w:sz="4" w:space="0" w:color="000000"/>
            </w:tcBorders>
            <w:shd w:val="clear" w:color="auto" w:fill="auto"/>
            <w:vAlign w:val="center"/>
          </w:tcPr>
          <w:p w14:paraId="70803B1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026784B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359D6E17"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48D1BA9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20</w:t>
            </w:r>
          </w:p>
        </w:tc>
        <w:tc>
          <w:tcPr>
            <w:tcW w:w="2817" w:type="dxa"/>
            <w:tcBorders>
              <w:top w:val="nil"/>
              <w:left w:val="nil"/>
              <w:bottom w:val="single" w:sz="4" w:space="0" w:color="000000"/>
              <w:right w:val="single" w:sz="4" w:space="0" w:color="000000"/>
            </w:tcBorders>
            <w:shd w:val="clear" w:color="auto" w:fill="auto"/>
            <w:vAlign w:val="center"/>
          </w:tcPr>
          <w:p w14:paraId="30F1472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Temperature Coefficient of </w:t>
            </w:r>
            <w:proofErr w:type="spellStart"/>
            <w:r w:rsidRPr="007E1B42">
              <w:rPr>
                <w:rFonts w:eastAsia="Times New Roman" w:cstheme="minorHAnsi"/>
                <w:color w:val="000000"/>
                <w:sz w:val="24"/>
                <w:szCs w:val="24"/>
              </w:rPr>
              <w:t>Voc</w:t>
            </w:r>
            <w:proofErr w:type="spellEnd"/>
            <w:r w:rsidRPr="007E1B42">
              <w:rPr>
                <w:rFonts w:eastAsia="Times New Roman" w:cstheme="minorHAnsi"/>
                <w:color w:val="000000"/>
                <w:sz w:val="24"/>
                <w:szCs w:val="24"/>
              </w:rPr>
              <w:t xml:space="preserve"> </w:t>
            </w:r>
          </w:p>
        </w:tc>
        <w:tc>
          <w:tcPr>
            <w:tcW w:w="2539" w:type="dxa"/>
            <w:tcBorders>
              <w:top w:val="nil"/>
              <w:left w:val="nil"/>
              <w:bottom w:val="single" w:sz="4" w:space="0" w:color="000000"/>
              <w:right w:val="single" w:sz="4" w:space="0" w:color="000000"/>
            </w:tcBorders>
            <w:shd w:val="clear" w:color="auto" w:fill="auto"/>
            <w:vAlign w:val="center"/>
          </w:tcPr>
          <w:p w14:paraId="33441B8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6E1F5B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10E4C7C0"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739529B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21</w:t>
            </w:r>
          </w:p>
        </w:tc>
        <w:tc>
          <w:tcPr>
            <w:tcW w:w="2817" w:type="dxa"/>
            <w:tcBorders>
              <w:top w:val="nil"/>
              <w:left w:val="nil"/>
              <w:bottom w:val="single" w:sz="4" w:space="0" w:color="000000"/>
              <w:right w:val="single" w:sz="4" w:space="0" w:color="000000"/>
            </w:tcBorders>
            <w:shd w:val="clear" w:color="auto" w:fill="auto"/>
            <w:vAlign w:val="center"/>
          </w:tcPr>
          <w:p w14:paraId="3C6D542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Temperature Coefficient of </w:t>
            </w:r>
            <w:proofErr w:type="spellStart"/>
            <w:r w:rsidRPr="007E1B42">
              <w:rPr>
                <w:rFonts w:eastAsia="Times New Roman" w:cstheme="minorHAnsi"/>
                <w:color w:val="000000"/>
                <w:sz w:val="24"/>
                <w:szCs w:val="24"/>
              </w:rPr>
              <w:t>Pmax</w:t>
            </w:r>
            <w:proofErr w:type="spellEnd"/>
          </w:p>
        </w:tc>
        <w:tc>
          <w:tcPr>
            <w:tcW w:w="2539" w:type="dxa"/>
            <w:tcBorders>
              <w:top w:val="nil"/>
              <w:left w:val="nil"/>
              <w:bottom w:val="single" w:sz="4" w:space="0" w:color="000000"/>
              <w:right w:val="single" w:sz="4" w:space="0" w:color="000000"/>
            </w:tcBorders>
            <w:shd w:val="clear" w:color="auto" w:fill="auto"/>
            <w:vAlign w:val="center"/>
          </w:tcPr>
          <w:p w14:paraId="49412DF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648D042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A40D48D"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33CFCF1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22</w:t>
            </w:r>
          </w:p>
        </w:tc>
        <w:tc>
          <w:tcPr>
            <w:tcW w:w="2817" w:type="dxa"/>
            <w:tcBorders>
              <w:top w:val="nil"/>
              <w:left w:val="nil"/>
              <w:bottom w:val="single" w:sz="4" w:space="0" w:color="000000"/>
              <w:right w:val="single" w:sz="4" w:space="0" w:color="000000"/>
            </w:tcBorders>
            <w:shd w:val="clear" w:color="auto" w:fill="auto"/>
            <w:vAlign w:val="center"/>
          </w:tcPr>
          <w:p w14:paraId="464883F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Operating Temperature </w:t>
            </w:r>
          </w:p>
        </w:tc>
        <w:tc>
          <w:tcPr>
            <w:tcW w:w="2539" w:type="dxa"/>
            <w:tcBorders>
              <w:top w:val="nil"/>
              <w:left w:val="nil"/>
              <w:bottom w:val="single" w:sz="4" w:space="0" w:color="000000"/>
              <w:right w:val="single" w:sz="4" w:space="0" w:color="000000"/>
            </w:tcBorders>
            <w:shd w:val="clear" w:color="auto" w:fill="auto"/>
            <w:vAlign w:val="center"/>
          </w:tcPr>
          <w:p w14:paraId="66FC6A8F" w14:textId="77777777" w:rsidR="00D82F47" w:rsidRPr="007E1B42" w:rsidRDefault="001E2A52" w:rsidP="00D82F47">
            <w:pPr>
              <w:spacing w:after="0" w:line="240" w:lineRule="auto"/>
              <w:jc w:val="both"/>
              <w:rPr>
                <w:rFonts w:eastAsia="Times New Roman" w:cstheme="minorHAnsi"/>
                <w:color w:val="000000"/>
                <w:sz w:val="24"/>
                <w:szCs w:val="24"/>
              </w:rPr>
            </w:pPr>
            <w:sdt>
              <w:sdtPr>
                <w:rPr>
                  <w:rFonts w:cstheme="minorHAnsi"/>
                  <w:sz w:val="24"/>
                  <w:szCs w:val="24"/>
                </w:rPr>
                <w:tag w:val="goog_rdk_13"/>
                <w:id w:val="-1810631188"/>
              </w:sdtPr>
              <w:sdtEndPr/>
              <w:sdtContent>
                <w:r w:rsidR="00D82F47" w:rsidRPr="007E1B42">
                  <w:rPr>
                    <w:rFonts w:eastAsia="Gungsuh" w:cstheme="minorHAnsi"/>
                    <w:color w:val="000000"/>
                    <w:sz w:val="24"/>
                    <w:szCs w:val="24"/>
                  </w:rPr>
                  <w:t>-15°C≤T≤45°C</w:t>
                </w:r>
              </w:sdtContent>
            </w:sdt>
          </w:p>
        </w:tc>
        <w:tc>
          <w:tcPr>
            <w:tcW w:w="3275" w:type="dxa"/>
            <w:tcBorders>
              <w:top w:val="nil"/>
              <w:left w:val="nil"/>
              <w:bottom w:val="single" w:sz="4" w:space="0" w:color="000000"/>
              <w:right w:val="single" w:sz="4" w:space="0" w:color="000000"/>
            </w:tcBorders>
            <w:shd w:val="clear" w:color="auto" w:fill="auto"/>
          </w:tcPr>
          <w:p w14:paraId="7C90CE2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2A9345CE"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04271C2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23</w:t>
            </w:r>
          </w:p>
        </w:tc>
        <w:tc>
          <w:tcPr>
            <w:tcW w:w="2817" w:type="dxa"/>
            <w:tcBorders>
              <w:top w:val="nil"/>
              <w:left w:val="nil"/>
              <w:bottom w:val="single" w:sz="4" w:space="0" w:color="000000"/>
              <w:right w:val="single" w:sz="4" w:space="0" w:color="000000"/>
            </w:tcBorders>
            <w:shd w:val="clear" w:color="auto" w:fill="auto"/>
            <w:vAlign w:val="center"/>
          </w:tcPr>
          <w:p w14:paraId="6B6F284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Mechanical Load as per IEC 61215</w:t>
            </w:r>
          </w:p>
        </w:tc>
        <w:tc>
          <w:tcPr>
            <w:tcW w:w="2539" w:type="dxa"/>
            <w:tcBorders>
              <w:top w:val="nil"/>
              <w:left w:val="nil"/>
              <w:bottom w:val="single" w:sz="4" w:space="0" w:color="000000"/>
              <w:right w:val="single" w:sz="4" w:space="0" w:color="000000"/>
            </w:tcBorders>
            <w:shd w:val="clear" w:color="auto" w:fill="auto"/>
            <w:vAlign w:val="center"/>
          </w:tcPr>
          <w:p w14:paraId="226A1E0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C0E45A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F0DDBE2"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6EE9A86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24</w:t>
            </w:r>
          </w:p>
        </w:tc>
        <w:tc>
          <w:tcPr>
            <w:tcW w:w="2817" w:type="dxa"/>
            <w:tcBorders>
              <w:top w:val="nil"/>
              <w:left w:val="nil"/>
              <w:bottom w:val="single" w:sz="4" w:space="0" w:color="000000"/>
              <w:right w:val="single" w:sz="4" w:space="0" w:color="000000"/>
            </w:tcBorders>
            <w:shd w:val="clear" w:color="auto" w:fill="auto"/>
            <w:vAlign w:val="center"/>
          </w:tcPr>
          <w:p w14:paraId="14EE7CF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Protection Class as per IEC 61730</w:t>
            </w:r>
          </w:p>
        </w:tc>
        <w:tc>
          <w:tcPr>
            <w:tcW w:w="2539" w:type="dxa"/>
            <w:tcBorders>
              <w:top w:val="nil"/>
              <w:left w:val="nil"/>
              <w:bottom w:val="single" w:sz="4" w:space="0" w:color="000000"/>
              <w:right w:val="single" w:sz="4" w:space="0" w:color="000000"/>
            </w:tcBorders>
            <w:shd w:val="clear" w:color="auto" w:fill="auto"/>
            <w:vAlign w:val="center"/>
          </w:tcPr>
          <w:p w14:paraId="1C3BF76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438EF9B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7C1C3CE9"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31B94C1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25</w:t>
            </w:r>
          </w:p>
        </w:tc>
        <w:tc>
          <w:tcPr>
            <w:tcW w:w="2817" w:type="dxa"/>
            <w:tcBorders>
              <w:top w:val="nil"/>
              <w:left w:val="nil"/>
              <w:bottom w:val="single" w:sz="4" w:space="0" w:color="000000"/>
              <w:right w:val="single" w:sz="4" w:space="0" w:color="000000"/>
            </w:tcBorders>
            <w:shd w:val="clear" w:color="auto" w:fill="auto"/>
            <w:vAlign w:val="center"/>
          </w:tcPr>
          <w:p w14:paraId="2CA9B44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Salt Mist Corrosion Test as per IEC 61701</w:t>
            </w:r>
          </w:p>
        </w:tc>
        <w:tc>
          <w:tcPr>
            <w:tcW w:w="2539" w:type="dxa"/>
            <w:tcBorders>
              <w:top w:val="nil"/>
              <w:left w:val="nil"/>
              <w:bottom w:val="single" w:sz="4" w:space="0" w:color="000000"/>
              <w:right w:val="single" w:sz="4" w:space="0" w:color="000000"/>
            </w:tcBorders>
            <w:shd w:val="clear" w:color="auto" w:fill="auto"/>
            <w:vAlign w:val="center"/>
          </w:tcPr>
          <w:p w14:paraId="0576B78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366C844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0F5A7D5C" w14:textId="77777777" w:rsidTr="00D82F47">
        <w:trPr>
          <w:trHeight w:val="31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9A6A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26</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245B908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Wind Load Withstand </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67C3D9B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single" w:sz="4" w:space="0" w:color="000000"/>
              <w:left w:val="nil"/>
              <w:bottom w:val="single" w:sz="4" w:space="0" w:color="000000"/>
              <w:right w:val="single" w:sz="4" w:space="0" w:color="000000"/>
            </w:tcBorders>
            <w:shd w:val="clear" w:color="auto" w:fill="auto"/>
          </w:tcPr>
          <w:p w14:paraId="5F8513E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1E78D3BF" w14:textId="77777777" w:rsidTr="00D82F47">
        <w:trPr>
          <w:trHeight w:val="319"/>
        </w:trPr>
        <w:tc>
          <w:tcPr>
            <w:tcW w:w="857" w:type="dxa"/>
            <w:tcBorders>
              <w:top w:val="single" w:sz="4" w:space="0" w:color="auto"/>
              <w:left w:val="single" w:sz="4" w:space="0" w:color="000000"/>
              <w:bottom w:val="single" w:sz="4" w:space="0" w:color="000000"/>
              <w:right w:val="single" w:sz="4" w:space="0" w:color="000000"/>
            </w:tcBorders>
            <w:shd w:val="clear" w:color="auto" w:fill="auto"/>
            <w:vAlign w:val="center"/>
          </w:tcPr>
          <w:p w14:paraId="1D87FB7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28</w:t>
            </w:r>
          </w:p>
        </w:tc>
        <w:tc>
          <w:tcPr>
            <w:tcW w:w="2817" w:type="dxa"/>
            <w:tcBorders>
              <w:top w:val="single" w:sz="4" w:space="0" w:color="auto"/>
              <w:left w:val="nil"/>
              <w:bottom w:val="single" w:sz="4" w:space="0" w:color="000000"/>
              <w:right w:val="single" w:sz="4" w:space="0" w:color="000000"/>
            </w:tcBorders>
            <w:shd w:val="clear" w:color="auto" w:fill="auto"/>
            <w:vAlign w:val="center"/>
          </w:tcPr>
          <w:p w14:paraId="04C754F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Load Pressure Withstand</w:t>
            </w:r>
          </w:p>
        </w:tc>
        <w:tc>
          <w:tcPr>
            <w:tcW w:w="2539" w:type="dxa"/>
            <w:tcBorders>
              <w:top w:val="single" w:sz="4" w:space="0" w:color="auto"/>
              <w:left w:val="nil"/>
              <w:bottom w:val="single" w:sz="4" w:space="0" w:color="000000"/>
              <w:right w:val="single" w:sz="4" w:space="0" w:color="000000"/>
            </w:tcBorders>
            <w:shd w:val="clear" w:color="auto" w:fill="auto"/>
            <w:vAlign w:val="center"/>
          </w:tcPr>
          <w:p w14:paraId="6E13FCF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w:t>
            </w:r>
          </w:p>
        </w:tc>
        <w:tc>
          <w:tcPr>
            <w:tcW w:w="3275" w:type="dxa"/>
            <w:tcBorders>
              <w:top w:val="single" w:sz="4" w:space="0" w:color="auto"/>
              <w:left w:val="nil"/>
              <w:bottom w:val="single" w:sz="4" w:space="0" w:color="000000"/>
              <w:right w:val="single" w:sz="4" w:space="0" w:color="000000"/>
            </w:tcBorders>
            <w:shd w:val="clear" w:color="auto" w:fill="auto"/>
          </w:tcPr>
          <w:p w14:paraId="0FDCA37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24A22EFA"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C5FF7F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29</w:t>
            </w:r>
          </w:p>
        </w:tc>
        <w:tc>
          <w:tcPr>
            <w:tcW w:w="2817" w:type="dxa"/>
            <w:tcBorders>
              <w:top w:val="nil"/>
              <w:left w:val="nil"/>
              <w:bottom w:val="single" w:sz="4" w:space="0" w:color="000000"/>
              <w:right w:val="single" w:sz="4" w:space="0" w:color="000000"/>
            </w:tcBorders>
            <w:shd w:val="clear" w:color="auto" w:fill="auto"/>
            <w:vAlign w:val="center"/>
          </w:tcPr>
          <w:p w14:paraId="28B9883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Warranty </w:t>
            </w:r>
          </w:p>
        </w:tc>
        <w:tc>
          <w:tcPr>
            <w:tcW w:w="2539" w:type="dxa"/>
            <w:tcBorders>
              <w:top w:val="nil"/>
              <w:left w:val="nil"/>
              <w:bottom w:val="single" w:sz="4" w:space="0" w:color="000000"/>
              <w:right w:val="single" w:sz="4" w:space="0" w:color="000000"/>
            </w:tcBorders>
            <w:shd w:val="clear" w:color="auto" w:fill="auto"/>
            <w:vAlign w:val="center"/>
          </w:tcPr>
          <w:p w14:paraId="70AA8D2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Minimum 15 years</w:t>
            </w:r>
          </w:p>
        </w:tc>
        <w:tc>
          <w:tcPr>
            <w:tcW w:w="3275" w:type="dxa"/>
            <w:tcBorders>
              <w:top w:val="nil"/>
              <w:left w:val="nil"/>
              <w:bottom w:val="single" w:sz="4" w:space="0" w:color="000000"/>
              <w:right w:val="single" w:sz="4" w:space="0" w:color="000000"/>
            </w:tcBorders>
            <w:shd w:val="clear" w:color="auto" w:fill="auto"/>
          </w:tcPr>
          <w:p w14:paraId="59F4EFD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12CB4280" w14:textId="77777777" w:rsidTr="00D82F4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7CF0E9C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30</w:t>
            </w:r>
          </w:p>
        </w:tc>
        <w:tc>
          <w:tcPr>
            <w:tcW w:w="2817" w:type="dxa"/>
            <w:tcBorders>
              <w:top w:val="nil"/>
              <w:left w:val="nil"/>
              <w:bottom w:val="single" w:sz="4" w:space="0" w:color="000000"/>
              <w:right w:val="single" w:sz="4" w:space="0" w:color="000000"/>
            </w:tcBorders>
            <w:shd w:val="clear" w:color="auto" w:fill="auto"/>
            <w:vAlign w:val="center"/>
          </w:tcPr>
          <w:p w14:paraId="4146A4D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Linear Performance Guarantee</w:t>
            </w:r>
          </w:p>
        </w:tc>
        <w:tc>
          <w:tcPr>
            <w:tcW w:w="2539" w:type="dxa"/>
            <w:tcBorders>
              <w:top w:val="nil"/>
              <w:left w:val="nil"/>
              <w:bottom w:val="single" w:sz="4" w:space="0" w:color="000000"/>
              <w:right w:val="single" w:sz="4" w:space="0" w:color="000000"/>
            </w:tcBorders>
            <w:shd w:val="clear" w:color="auto" w:fill="auto"/>
            <w:vAlign w:val="center"/>
          </w:tcPr>
          <w:p w14:paraId="4E2F4CB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90% up to 15 years and 88% up to 25 years)</w:t>
            </w:r>
          </w:p>
        </w:tc>
        <w:tc>
          <w:tcPr>
            <w:tcW w:w="3275" w:type="dxa"/>
            <w:tcBorders>
              <w:top w:val="nil"/>
              <w:left w:val="nil"/>
              <w:bottom w:val="single" w:sz="4" w:space="0" w:color="000000"/>
              <w:right w:val="single" w:sz="4" w:space="0" w:color="000000"/>
            </w:tcBorders>
            <w:shd w:val="clear" w:color="auto" w:fill="auto"/>
          </w:tcPr>
          <w:p w14:paraId="079FA6B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12471717" w14:textId="77777777" w:rsidTr="00D82F4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1AC2ECB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31</w:t>
            </w:r>
          </w:p>
        </w:tc>
        <w:tc>
          <w:tcPr>
            <w:tcW w:w="2817" w:type="dxa"/>
            <w:tcBorders>
              <w:top w:val="nil"/>
              <w:left w:val="nil"/>
              <w:bottom w:val="single" w:sz="4" w:space="0" w:color="000000"/>
              <w:right w:val="single" w:sz="4" w:space="0" w:color="000000"/>
            </w:tcBorders>
            <w:shd w:val="clear" w:color="auto" w:fill="auto"/>
            <w:vAlign w:val="center"/>
          </w:tcPr>
          <w:p w14:paraId="42FEDAA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CE Conformity</w:t>
            </w:r>
          </w:p>
        </w:tc>
        <w:tc>
          <w:tcPr>
            <w:tcW w:w="2539" w:type="dxa"/>
            <w:tcBorders>
              <w:top w:val="nil"/>
              <w:left w:val="nil"/>
              <w:bottom w:val="single" w:sz="4" w:space="0" w:color="000000"/>
              <w:right w:val="single" w:sz="4" w:space="0" w:color="000000"/>
            </w:tcBorders>
            <w:shd w:val="clear" w:color="auto" w:fill="auto"/>
            <w:vAlign w:val="center"/>
          </w:tcPr>
          <w:p w14:paraId="461713C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Required</w:t>
            </w:r>
          </w:p>
        </w:tc>
        <w:tc>
          <w:tcPr>
            <w:tcW w:w="3275" w:type="dxa"/>
            <w:tcBorders>
              <w:top w:val="nil"/>
              <w:left w:val="nil"/>
              <w:bottom w:val="single" w:sz="4" w:space="0" w:color="000000"/>
              <w:right w:val="single" w:sz="4" w:space="0" w:color="000000"/>
            </w:tcBorders>
            <w:shd w:val="clear" w:color="auto" w:fill="auto"/>
          </w:tcPr>
          <w:p w14:paraId="7E5EB4B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Bidder to indicate</w:t>
            </w:r>
          </w:p>
        </w:tc>
      </w:tr>
      <w:tr w:rsidR="00D82F47" w:rsidRPr="007E1B42" w14:paraId="5390C5D8" w14:textId="77777777" w:rsidTr="00D82F4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4D7BB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NAME OF BIDDER:</w:t>
            </w:r>
          </w:p>
        </w:tc>
      </w:tr>
      <w:tr w:rsidR="00D82F47" w:rsidRPr="007E1B42" w14:paraId="54D6FA80" w14:textId="77777777" w:rsidTr="00D82F47">
        <w:trPr>
          <w:trHeight w:val="633"/>
        </w:trPr>
        <w:tc>
          <w:tcPr>
            <w:tcW w:w="9488"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7402D48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SIGNATURE OF BIDDER:</w:t>
            </w:r>
          </w:p>
          <w:p w14:paraId="2BA0D9F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w:t>
            </w:r>
          </w:p>
        </w:tc>
      </w:tr>
    </w:tbl>
    <w:p w14:paraId="5654E08F"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A72F9A8"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7E08503"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B5B9BE8"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478E89F"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0D8117B2"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C76CBC7"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474490A"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C22E3DE"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418C9051"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48895701"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7DBAA90"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12B310E"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1105984B"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1EB01D2F"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55C66CB"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4E067F8"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0014FFD"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D666DE8"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3D9344AF"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5BEBA86"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1106956D"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449F3BE8"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BCA0DCC"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01800EC6" w14:textId="77777777" w:rsidR="00D82F47" w:rsidRPr="007E1B42" w:rsidRDefault="00D82F47" w:rsidP="00D82F47">
      <w:pPr>
        <w:widowControl w:val="0"/>
        <w:tabs>
          <w:tab w:val="left" w:pos="819"/>
        </w:tabs>
        <w:autoSpaceDE w:val="0"/>
        <w:autoSpaceDN w:val="0"/>
        <w:spacing w:after="0" w:line="360" w:lineRule="auto"/>
        <w:ind w:right="445"/>
        <w:rPr>
          <w:rFonts w:cstheme="minorHAnsi"/>
          <w:b/>
          <w:sz w:val="24"/>
          <w:szCs w:val="24"/>
        </w:rPr>
      </w:pPr>
    </w:p>
    <w:p w14:paraId="1137A28C" w14:textId="77777777" w:rsidR="00D82F47" w:rsidRPr="007E1B42"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7E1B42">
        <w:rPr>
          <w:rFonts w:cstheme="minorHAnsi"/>
          <w:b/>
          <w:sz w:val="24"/>
          <w:szCs w:val="24"/>
        </w:rPr>
        <w:t>String Inverters Guaranteed Technical Particulars (GTP);</w:t>
      </w:r>
    </w:p>
    <w:tbl>
      <w:tblPr>
        <w:tblW w:w="9786" w:type="dxa"/>
        <w:tblInd w:w="-15" w:type="dxa"/>
        <w:tblLayout w:type="fixed"/>
        <w:tblLook w:val="0400" w:firstRow="0" w:lastRow="0" w:firstColumn="0" w:lastColumn="0" w:noHBand="0" w:noVBand="1"/>
      </w:tblPr>
      <w:tblGrid>
        <w:gridCol w:w="857"/>
        <w:gridCol w:w="4139"/>
        <w:gridCol w:w="2430"/>
        <w:gridCol w:w="2360"/>
      </w:tblGrid>
      <w:tr w:rsidR="00D82F47" w:rsidRPr="007E1B42" w14:paraId="6BDC7820" w14:textId="77777777" w:rsidTr="00D82F47">
        <w:trPr>
          <w:trHeight w:val="394"/>
        </w:trPr>
        <w:tc>
          <w:tcPr>
            <w:tcW w:w="9786"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14:paraId="1E638B1C" w14:textId="68DCDE1E" w:rsidR="00D82F47" w:rsidRPr="007E1B42" w:rsidRDefault="00D82F47" w:rsidP="00473A89">
            <w:pPr>
              <w:spacing w:after="0" w:line="240" w:lineRule="auto"/>
              <w:jc w:val="both"/>
              <w:rPr>
                <w:rFonts w:eastAsia="Times New Roman" w:cstheme="minorHAnsi"/>
                <w:i/>
                <w:iCs/>
                <w:color w:val="000000"/>
                <w:sz w:val="24"/>
                <w:szCs w:val="24"/>
              </w:rPr>
            </w:pPr>
            <w:r w:rsidRPr="007E1B42">
              <w:rPr>
                <w:rFonts w:eastAsia="Times New Roman" w:cstheme="minorHAnsi"/>
                <w:b/>
                <w:i/>
                <w:iCs/>
                <w:color w:val="000000"/>
                <w:sz w:val="24"/>
                <w:szCs w:val="24"/>
              </w:rPr>
              <w:t xml:space="preserve">Note. </w:t>
            </w:r>
            <w:r w:rsidRPr="007E1B42">
              <w:rPr>
                <w:rFonts w:eastAsia="Times New Roman" w:cstheme="minorHAnsi"/>
                <w:bCs/>
                <w:i/>
                <w:iCs/>
                <w:color w:val="000000"/>
                <w:sz w:val="24"/>
                <w:szCs w:val="24"/>
              </w:rPr>
              <w:t xml:space="preserve">MINIMUM RECOMMENDED CAPACITY SHALL BE OF </w:t>
            </w:r>
            <w:r w:rsidRPr="007E1B42">
              <w:rPr>
                <w:rFonts w:eastAsia="Times New Roman" w:cstheme="minorHAnsi"/>
                <w:bCs/>
                <w:i/>
                <w:iCs/>
                <w:sz w:val="24"/>
                <w:szCs w:val="24"/>
              </w:rPr>
              <w:t>100K</w:t>
            </w:r>
            <w:r w:rsidR="009A66AF">
              <w:rPr>
                <w:rFonts w:eastAsia="Times New Roman" w:cstheme="minorHAnsi"/>
                <w:bCs/>
                <w:i/>
                <w:iCs/>
                <w:sz w:val="24"/>
                <w:szCs w:val="24"/>
              </w:rPr>
              <w:t>W</w:t>
            </w:r>
            <w:r w:rsidRPr="007E1B42">
              <w:rPr>
                <w:rFonts w:eastAsia="Times New Roman" w:cstheme="minorHAnsi"/>
                <w:bCs/>
                <w:i/>
                <w:iCs/>
                <w:sz w:val="24"/>
                <w:szCs w:val="24"/>
              </w:rPr>
              <w:t xml:space="preserve"> for the 500KW system </w:t>
            </w:r>
          </w:p>
        </w:tc>
      </w:tr>
      <w:tr w:rsidR="00D82F47" w:rsidRPr="007E1B42" w14:paraId="2F979EC4" w14:textId="77777777" w:rsidTr="00D82F47">
        <w:trPr>
          <w:trHeight w:val="646"/>
        </w:trPr>
        <w:tc>
          <w:tcPr>
            <w:tcW w:w="857" w:type="dxa"/>
            <w:tcBorders>
              <w:top w:val="nil"/>
              <w:left w:val="single" w:sz="8" w:space="0" w:color="000000"/>
              <w:bottom w:val="single" w:sz="4" w:space="0" w:color="000000"/>
              <w:right w:val="single" w:sz="4" w:space="0" w:color="000000"/>
            </w:tcBorders>
            <w:shd w:val="clear" w:color="auto" w:fill="auto"/>
            <w:vAlign w:val="center"/>
          </w:tcPr>
          <w:p w14:paraId="03F9645B"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ITEM NO.</w:t>
            </w:r>
          </w:p>
        </w:tc>
        <w:tc>
          <w:tcPr>
            <w:tcW w:w="4139" w:type="dxa"/>
            <w:tcBorders>
              <w:top w:val="nil"/>
              <w:left w:val="nil"/>
              <w:bottom w:val="single" w:sz="4" w:space="0" w:color="000000"/>
              <w:right w:val="single" w:sz="4" w:space="0" w:color="000000"/>
            </w:tcBorders>
            <w:shd w:val="clear" w:color="auto" w:fill="auto"/>
            <w:vAlign w:val="center"/>
          </w:tcPr>
          <w:p w14:paraId="118BACEF"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SPECIFICATION OF THE INVERTER</w:t>
            </w:r>
          </w:p>
        </w:tc>
        <w:tc>
          <w:tcPr>
            <w:tcW w:w="2430" w:type="dxa"/>
            <w:tcBorders>
              <w:top w:val="nil"/>
              <w:left w:val="nil"/>
              <w:bottom w:val="single" w:sz="4" w:space="0" w:color="000000"/>
              <w:right w:val="single" w:sz="4" w:space="0" w:color="000000"/>
            </w:tcBorders>
            <w:shd w:val="clear" w:color="auto" w:fill="auto"/>
            <w:vAlign w:val="center"/>
          </w:tcPr>
          <w:p w14:paraId="3676174E"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REQUIREMENT</w:t>
            </w:r>
          </w:p>
        </w:tc>
        <w:tc>
          <w:tcPr>
            <w:tcW w:w="2360" w:type="dxa"/>
            <w:tcBorders>
              <w:top w:val="nil"/>
              <w:left w:val="nil"/>
              <w:bottom w:val="single" w:sz="4" w:space="0" w:color="000000"/>
              <w:right w:val="single" w:sz="8" w:space="0" w:color="000000"/>
            </w:tcBorders>
            <w:shd w:val="clear" w:color="auto" w:fill="auto"/>
            <w:vAlign w:val="center"/>
          </w:tcPr>
          <w:p w14:paraId="6B68D3F0" w14:textId="77777777" w:rsidR="00D82F47" w:rsidRPr="007E1B42" w:rsidRDefault="00D82F47" w:rsidP="00D82F47">
            <w:pPr>
              <w:spacing w:after="0" w:line="240" w:lineRule="auto"/>
              <w:jc w:val="both"/>
              <w:rPr>
                <w:rFonts w:eastAsia="Times New Roman" w:cstheme="minorHAnsi"/>
                <w:b/>
                <w:color w:val="000000"/>
                <w:sz w:val="24"/>
                <w:szCs w:val="24"/>
              </w:rPr>
            </w:pPr>
            <w:r w:rsidRPr="007E1B42">
              <w:rPr>
                <w:rFonts w:eastAsia="Times New Roman" w:cstheme="minorHAnsi"/>
                <w:b/>
                <w:color w:val="000000"/>
                <w:sz w:val="24"/>
                <w:szCs w:val="24"/>
              </w:rPr>
              <w:t>BIDDER’S RESPONSE</w:t>
            </w:r>
          </w:p>
        </w:tc>
      </w:tr>
      <w:tr w:rsidR="00D82F47" w:rsidRPr="007E1B42" w14:paraId="3B0535FC"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6B2935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w:t>
            </w:r>
          </w:p>
        </w:tc>
        <w:tc>
          <w:tcPr>
            <w:tcW w:w="4139" w:type="dxa"/>
            <w:tcBorders>
              <w:top w:val="nil"/>
              <w:left w:val="nil"/>
              <w:bottom w:val="single" w:sz="4" w:space="0" w:color="000000"/>
              <w:right w:val="single" w:sz="4" w:space="0" w:color="000000"/>
            </w:tcBorders>
            <w:shd w:val="clear" w:color="auto" w:fill="auto"/>
            <w:vAlign w:val="bottom"/>
          </w:tcPr>
          <w:p w14:paraId="6BCBCED7"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Efficiency</w:t>
            </w:r>
          </w:p>
        </w:tc>
        <w:tc>
          <w:tcPr>
            <w:tcW w:w="2430" w:type="dxa"/>
            <w:tcBorders>
              <w:top w:val="nil"/>
              <w:left w:val="nil"/>
              <w:bottom w:val="single" w:sz="4" w:space="0" w:color="000000"/>
              <w:right w:val="single" w:sz="4" w:space="0" w:color="000000"/>
            </w:tcBorders>
            <w:shd w:val="clear" w:color="auto" w:fill="auto"/>
            <w:vAlign w:val="bottom"/>
          </w:tcPr>
          <w:p w14:paraId="04CB049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&gt; 99.0%</w:t>
            </w:r>
          </w:p>
        </w:tc>
        <w:tc>
          <w:tcPr>
            <w:tcW w:w="2360" w:type="dxa"/>
            <w:tcBorders>
              <w:top w:val="nil"/>
              <w:left w:val="nil"/>
              <w:bottom w:val="single" w:sz="4" w:space="0" w:color="000000"/>
              <w:right w:val="single" w:sz="8" w:space="0" w:color="000000"/>
            </w:tcBorders>
            <w:shd w:val="clear" w:color="auto" w:fill="auto"/>
          </w:tcPr>
          <w:p w14:paraId="7B7B0F41"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3A1AB0A"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1F4EAA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w:t>
            </w:r>
          </w:p>
        </w:tc>
        <w:tc>
          <w:tcPr>
            <w:tcW w:w="4139" w:type="dxa"/>
            <w:tcBorders>
              <w:top w:val="nil"/>
              <w:left w:val="nil"/>
              <w:bottom w:val="single" w:sz="4" w:space="0" w:color="000000"/>
              <w:right w:val="single" w:sz="4" w:space="0" w:color="000000"/>
            </w:tcBorders>
            <w:shd w:val="clear" w:color="auto" w:fill="auto"/>
            <w:vAlign w:val="bottom"/>
          </w:tcPr>
          <w:p w14:paraId="3BDBB86E"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European Efficiency</w:t>
            </w:r>
          </w:p>
        </w:tc>
        <w:tc>
          <w:tcPr>
            <w:tcW w:w="2430" w:type="dxa"/>
            <w:tcBorders>
              <w:top w:val="nil"/>
              <w:left w:val="nil"/>
              <w:bottom w:val="single" w:sz="4" w:space="0" w:color="000000"/>
              <w:right w:val="single" w:sz="4" w:space="0" w:color="000000"/>
            </w:tcBorders>
            <w:shd w:val="clear" w:color="auto" w:fill="auto"/>
            <w:vAlign w:val="bottom"/>
          </w:tcPr>
          <w:p w14:paraId="773F15A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&gt; 98.8%</w:t>
            </w:r>
          </w:p>
        </w:tc>
        <w:tc>
          <w:tcPr>
            <w:tcW w:w="2360" w:type="dxa"/>
            <w:tcBorders>
              <w:top w:val="nil"/>
              <w:left w:val="nil"/>
              <w:bottom w:val="single" w:sz="4" w:space="0" w:color="000000"/>
              <w:right w:val="single" w:sz="8" w:space="0" w:color="000000"/>
            </w:tcBorders>
            <w:shd w:val="clear" w:color="auto" w:fill="auto"/>
          </w:tcPr>
          <w:p w14:paraId="4A2F4CCA"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7309B0FB"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C2B675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w:t>
            </w:r>
          </w:p>
        </w:tc>
        <w:tc>
          <w:tcPr>
            <w:tcW w:w="4139" w:type="dxa"/>
            <w:tcBorders>
              <w:top w:val="nil"/>
              <w:left w:val="nil"/>
              <w:bottom w:val="single" w:sz="4" w:space="0" w:color="000000"/>
              <w:right w:val="single" w:sz="4" w:space="0" w:color="000000"/>
            </w:tcBorders>
            <w:shd w:val="clear" w:color="auto" w:fill="auto"/>
            <w:vAlign w:val="bottom"/>
          </w:tcPr>
          <w:p w14:paraId="6827493E"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Input Voltage</w:t>
            </w:r>
          </w:p>
        </w:tc>
        <w:tc>
          <w:tcPr>
            <w:tcW w:w="2430" w:type="dxa"/>
            <w:tcBorders>
              <w:top w:val="nil"/>
              <w:left w:val="nil"/>
              <w:bottom w:val="single" w:sz="4" w:space="0" w:color="000000"/>
              <w:right w:val="single" w:sz="4" w:space="0" w:color="000000"/>
            </w:tcBorders>
            <w:shd w:val="clear" w:color="auto" w:fill="auto"/>
            <w:vAlign w:val="bottom"/>
          </w:tcPr>
          <w:p w14:paraId="4631BFE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7D9C5F87"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54C315D4"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5D77F9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w:t>
            </w:r>
          </w:p>
        </w:tc>
        <w:tc>
          <w:tcPr>
            <w:tcW w:w="4139" w:type="dxa"/>
            <w:tcBorders>
              <w:top w:val="nil"/>
              <w:left w:val="nil"/>
              <w:bottom w:val="single" w:sz="4" w:space="0" w:color="000000"/>
              <w:right w:val="single" w:sz="4" w:space="0" w:color="000000"/>
            </w:tcBorders>
            <w:shd w:val="clear" w:color="auto" w:fill="auto"/>
            <w:vAlign w:val="bottom"/>
          </w:tcPr>
          <w:p w14:paraId="4746F882"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Number of MPPT</w:t>
            </w:r>
          </w:p>
        </w:tc>
        <w:tc>
          <w:tcPr>
            <w:tcW w:w="2430" w:type="dxa"/>
            <w:tcBorders>
              <w:top w:val="nil"/>
              <w:left w:val="nil"/>
              <w:bottom w:val="single" w:sz="4" w:space="0" w:color="000000"/>
              <w:right w:val="single" w:sz="4" w:space="0" w:color="000000"/>
            </w:tcBorders>
            <w:shd w:val="clear" w:color="auto" w:fill="auto"/>
            <w:vAlign w:val="bottom"/>
          </w:tcPr>
          <w:p w14:paraId="08B86A9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25DE1B1E"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0F341457"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B294E3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5</w:t>
            </w:r>
          </w:p>
        </w:tc>
        <w:tc>
          <w:tcPr>
            <w:tcW w:w="4139" w:type="dxa"/>
            <w:tcBorders>
              <w:top w:val="nil"/>
              <w:left w:val="nil"/>
              <w:bottom w:val="single" w:sz="4" w:space="0" w:color="000000"/>
              <w:right w:val="single" w:sz="4" w:space="0" w:color="000000"/>
            </w:tcBorders>
            <w:shd w:val="clear" w:color="auto" w:fill="auto"/>
            <w:vAlign w:val="bottom"/>
          </w:tcPr>
          <w:p w14:paraId="5AAB6D66"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Current per MPPT</w:t>
            </w:r>
          </w:p>
        </w:tc>
        <w:tc>
          <w:tcPr>
            <w:tcW w:w="2430" w:type="dxa"/>
            <w:tcBorders>
              <w:top w:val="nil"/>
              <w:left w:val="nil"/>
              <w:bottom w:val="single" w:sz="4" w:space="0" w:color="000000"/>
              <w:right w:val="single" w:sz="4" w:space="0" w:color="000000"/>
            </w:tcBorders>
            <w:shd w:val="clear" w:color="auto" w:fill="auto"/>
            <w:vAlign w:val="bottom"/>
          </w:tcPr>
          <w:p w14:paraId="7D90C9D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369BB9CF"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79AEE5E3"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BFD14C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6</w:t>
            </w:r>
          </w:p>
        </w:tc>
        <w:tc>
          <w:tcPr>
            <w:tcW w:w="4139" w:type="dxa"/>
            <w:tcBorders>
              <w:top w:val="nil"/>
              <w:left w:val="nil"/>
              <w:bottom w:val="single" w:sz="4" w:space="0" w:color="000000"/>
              <w:right w:val="single" w:sz="4" w:space="0" w:color="000000"/>
            </w:tcBorders>
            <w:shd w:val="clear" w:color="auto" w:fill="auto"/>
            <w:vAlign w:val="bottom"/>
          </w:tcPr>
          <w:p w14:paraId="1713524A"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Short Circuit Current per MPPT</w:t>
            </w:r>
          </w:p>
        </w:tc>
        <w:tc>
          <w:tcPr>
            <w:tcW w:w="2430" w:type="dxa"/>
            <w:tcBorders>
              <w:top w:val="nil"/>
              <w:left w:val="nil"/>
              <w:bottom w:val="single" w:sz="4" w:space="0" w:color="000000"/>
              <w:right w:val="single" w:sz="4" w:space="0" w:color="000000"/>
            </w:tcBorders>
            <w:shd w:val="clear" w:color="auto" w:fill="auto"/>
            <w:vAlign w:val="bottom"/>
          </w:tcPr>
          <w:p w14:paraId="5B48B09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0EAC0E57"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340EB53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45B61DD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7</w:t>
            </w:r>
          </w:p>
        </w:tc>
        <w:tc>
          <w:tcPr>
            <w:tcW w:w="4139" w:type="dxa"/>
            <w:tcBorders>
              <w:top w:val="nil"/>
              <w:left w:val="nil"/>
              <w:bottom w:val="single" w:sz="4" w:space="0" w:color="000000"/>
              <w:right w:val="single" w:sz="4" w:space="0" w:color="000000"/>
            </w:tcBorders>
            <w:shd w:val="clear" w:color="auto" w:fill="auto"/>
            <w:vAlign w:val="bottom"/>
          </w:tcPr>
          <w:p w14:paraId="76A39BFE" w14:textId="77777777" w:rsidR="00D82F47" w:rsidRPr="007E1B42" w:rsidRDefault="00D82F47" w:rsidP="00D82F47">
            <w:pPr>
              <w:spacing w:after="0" w:line="240" w:lineRule="auto"/>
              <w:ind w:firstLine="240"/>
              <w:jc w:val="both"/>
              <w:rPr>
                <w:rFonts w:eastAsia="Times New Roman" w:cstheme="minorHAnsi"/>
                <w:color w:val="000000"/>
                <w:sz w:val="24"/>
                <w:szCs w:val="24"/>
                <w:lang w:val="sv-SE"/>
              </w:rPr>
            </w:pPr>
            <w:r w:rsidRPr="007E1B42">
              <w:rPr>
                <w:rFonts w:eastAsia="Times New Roman" w:cstheme="minorHAnsi"/>
                <w:sz w:val="24"/>
                <w:szCs w:val="24"/>
                <w:lang w:val="sv-SE"/>
              </w:rPr>
              <w:t>Max. PV Inputs per MPPT</w:t>
            </w:r>
          </w:p>
        </w:tc>
        <w:tc>
          <w:tcPr>
            <w:tcW w:w="2430" w:type="dxa"/>
            <w:tcBorders>
              <w:top w:val="nil"/>
              <w:left w:val="nil"/>
              <w:bottom w:val="single" w:sz="4" w:space="0" w:color="000000"/>
              <w:right w:val="single" w:sz="4" w:space="0" w:color="000000"/>
            </w:tcBorders>
            <w:shd w:val="clear" w:color="auto" w:fill="auto"/>
            <w:vAlign w:val="bottom"/>
          </w:tcPr>
          <w:p w14:paraId="7DA445C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2215A95A"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5F483AB2"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34BD34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8</w:t>
            </w:r>
          </w:p>
        </w:tc>
        <w:tc>
          <w:tcPr>
            <w:tcW w:w="4139" w:type="dxa"/>
            <w:tcBorders>
              <w:top w:val="nil"/>
              <w:left w:val="nil"/>
              <w:bottom w:val="single" w:sz="4" w:space="0" w:color="000000"/>
              <w:right w:val="single" w:sz="4" w:space="0" w:color="000000"/>
            </w:tcBorders>
            <w:shd w:val="clear" w:color="auto" w:fill="auto"/>
            <w:vAlign w:val="bottom"/>
          </w:tcPr>
          <w:p w14:paraId="7EF6319F"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Start Voltage</w:t>
            </w:r>
          </w:p>
        </w:tc>
        <w:tc>
          <w:tcPr>
            <w:tcW w:w="2430" w:type="dxa"/>
            <w:tcBorders>
              <w:top w:val="nil"/>
              <w:left w:val="nil"/>
              <w:bottom w:val="single" w:sz="4" w:space="0" w:color="000000"/>
              <w:right w:val="single" w:sz="4" w:space="0" w:color="000000"/>
            </w:tcBorders>
            <w:shd w:val="clear" w:color="auto" w:fill="auto"/>
            <w:vAlign w:val="bottom"/>
          </w:tcPr>
          <w:p w14:paraId="45DA9C3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6EA8DD8C"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07FE8F09"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71009BC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9</w:t>
            </w:r>
          </w:p>
        </w:tc>
        <w:tc>
          <w:tcPr>
            <w:tcW w:w="4139" w:type="dxa"/>
            <w:tcBorders>
              <w:top w:val="nil"/>
              <w:left w:val="nil"/>
              <w:bottom w:val="single" w:sz="4" w:space="0" w:color="000000"/>
              <w:right w:val="single" w:sz="4" w:space="0" w:color="000000"/>
            </w:tcBorders>
            <w:shd w:val="clear" w:color="auto" w:fill="auto"/>
            <w:vAlign w:val="bottom"/>
          </w:tcPr>
          <w:p w14:paraId="3F65D8D8"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MPPT Operating Voltage Range</w:t>
            </w:r>
          </w:p>
        </w:tc>
        <w:tc>
          <w:tcPr>
            <w:tcW w:w="2430" w:type="dxa"/>
            <w:tcBorders>
              <w:top w:val="nil"/>
              <w:left w:val="nil"/>
              <w:bottom w:val="single" w:sz="4" w:space="0" w:color="000000"/>
              <w:right w:val="single" w:sz="4" w:space="0" w:color="000000"/>
            </w:tcBorders>
            <w:shd w:val="clear" w:color="auto" w:fill="auto"/>
            <w:vAlign w:val="bottom"/>
          </w:tcPr>
          <w:p w14:paraId="413CBA8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51CB86C8"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D2CA22C"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4BC200B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10</w:t>
            </w:r>
          </w:p>
        </w:tc>
        <w:tc>
          <w:tcPr>
            <w:tcW w:w="4139" w:type="dxa"/>
            <w:tcBorders>
              <w:top w:val="nil"/>
              <w:left w:val="nil"/>
              <w:bottom w:val="single" w:sz="4" w:space="0" w:color="000000"/>
              <w:right w:val="single" w:sz="4" w:space="0" w:color="000000"/>
            </w:tcBorders>
            <w:shd w:val="clear" w:color="auto" w:fill="auto"/>
            <w:vAlign w:val="bottom"/>
          </w:tcPr>
          <w:p w14:paraId="6CA27260"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Nominal Input Voltage</w:t>
            </w:r>
          </w:p>
        </w:tc>
        <w:tc>
          <w:tcPr>
            <w:tcW w:w="2430" w:type="dxa"/>
            <w:tcBorders>
              <w:top w:val="nil"/>
              <w:left w:val="nil"/>
              <w:bottom w:val="single" w:sz="4" w:space="0" w:color="000000"/>
              <w:right w:val="single" w:sz="4" w:space="0" w:color="000000"/>
            </w:tcBorders>
            <w:shd w:val="clear" w:color="auto" w:fill="auto"/>
            <w:vAlign w:val="bottom"/>
          </w:tcPr>
          <w:p w14:paraId="2F0ABD6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4A11851E"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77797F6C" w14:textId="77777777" w:rsidTr="00D82F47">
        <w:trPr>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456366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11</w:t>
            </w:r>
          </w:p>
        </w:tc>
        <w:tc>
          <w:tcPr>
            <w:tcW w:w="4139" w:type="dxa"/>
            <w:tcBorders>
              <w:top w:val="nil"/>
              <w:left w:val="nil"/>
              <w:bottom w:val="single" w:sz="4" w:space="0" w:color="000000"/>
              <w:right w:val="single" w:sz="4" w:space="0" w:color="000000"/>
            </w:tcBorders>
            <w:shd w:val="clear" w:color="auto" w:fill="auto"/>
            <w:vAlign w:val="bottom"/>
          </w:tcPr>
          <w:p w14:paraId="0A719451"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Nominal AC Active Power</w:t>
            </w:r>
          </w:p>
        </w:tc>
        <w:tc>
          <w:tcPr>
            <w:tcW w:w="2430" w:type="dxa"/>
            <w:tcBorders>
              <w:top w:val="nil"/>
              <w:left w:val="nil"/>
              <w:bottom w:val="single" w:sz="4" w:space="0" w:color="000000"/>
              <w:right w:val="single" w:sz="4" w:space="0" w:color="000000"/>
            </w:tcBorders>
            <w:shd w:val="clear" w:color="auto" w:fill="auto"/>
            <w:vAlign w:val="bottom"/>
          </w:tcPr>
          <w:p w14:paraId="42538FD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1AC0F4BC"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50932BD"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0B1A5C1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12</w:t>
            </w:r>
          </w:p>
        </w:tc>
        <w:tc>
          <w:tcPr>
            <w:tcW w:w="4139" w:type="dxa"/>
            <w:tcBorders>
              <w:top w:val="nil"/>
              <w:left w:val="nil"/>
              <w:bottom w:val="single" w:sz="4" w:space="0" w:color="000000"/>
              <w:right w:val="single" w:sz="4" w:space="0" w:color="000000"/>
            </w:tcBorders>
            <w:shd w:val="clear" w:color="auto" w:fill="auto"/>
            <w:vAlign w:val="bottom"/>
          </w:tcPr>
          <w:p w14:paraId="0D4C33AE"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AC Apparent Power</w:t>
            </w:r>
          </w:p>
        </w:tc>
        <w:tc>
          <w:tcPr>
            <w:tcW w:w="2430" w:type="dxa"/>
            <w:tcBorders>
              <w:top w:val="nil"/>
              <w:left w:val="nil"/>
              <w:bottom w:val="single" w:sz="4" w:space="0" w:color="000000"/>
              <w:right w:val="single" w:sz="4" w:space="0" w:color="000000"/>
            </w:tcBorders>
            <w:shd w:val="clear" w:color="auto" w:fill="auto"/>
            <w:vAlign w:val="bottom"/>
          </w:tcPr>
          <w:p w14:paraId="3F6752B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79DCC1F1"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7809F278"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CEC3D9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13</w:t>
            </w:r>
          </w:p>
        </w:tc>
        <w:tc>
          <w:tcPr>
            <w:tcW w:w="4139" w:type="dxa"/>
            <w:tcBorders>
              <w:top w:val="nil"/>
              <w:left w:val="nil"/>
              <w:bottom w:val="single" w:sz="4" w:space="0" w:color="000000"/>
              <w:right w:val="single" w:sz="4" w:space="0" w:color="000000"/>
            </w:tcBorders>
            <w:shd w:val="clear" w:color="auto" w:fill="auto"/>
            <w:vAlign w:val="bottom"/>
          </w:tcPr>
          <w:p w14:paraId="3E04E91C"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AC Active Power (cos0=1)</w:t>
            </w:r>
          </w:p>
        </w:tc>
        <w:tc>
          <w:tcPr>
            <w:tcW w:w="2430" w:type="dxa"/>
            <w:tcBorders>
              <w:top w:val="nil"/>
              <w:left w:val="nil"/>
              <w:bottom w:val="single" w:sz="4" w:space="0" w:color="000000"/>
              <w:right w:val="single" w:sz="4" w:space="0" w:color="000000"/>
            </w:tcBorders>
            <w:shd w:val="clear" w:color="auto" w:fill="auto"/>
            <w:vAlign w:val="bottom"/>
          </w:tcPr>
          <w:p w14:paraId="5D6FA3D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1EECA886"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5D72BD2F"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0A7E4F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14</w:t>
            </w:r>
          </w:p>
        </w:tc>
        <w:tc>
          <w:tcPr>
            <w:tcW w:w="4139" w:type="dxa"/>
            <w:tcBorders>
              <w:top w:val="nil"/>
              <w:left w:val="nil"/>
              <w:bottom w:val="single" w:sz="4" w:space="0" w:color="000000"/>
              <w:right w:val="single" w:sz="4" w:space="0" w:color="000000"/>
            </w:tcBorders>
            <w:shd w:val="clear" w:color="auto" w:fill="auto"/>
            <w:vAlign w:val="bottom"/>
          </w:tcPr>
          <w:p w14:paraId="3407F634"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Nominal Output Voltage</w:t>
            </w:r>
          </w:p>
        </w:tc>
        <w:tc>
          <w:tcPr>
            <w:tcW w:w="2430" w:type="dxa"/>
            <w:tcBorders>
              <w:top w:val="nil"/>
              <w:left w:val="nil"/>
              <w:bottom w:val="single" w:sz="4" w:space="0" w:color="000000"/>
              <w:right w:val="single" w:sz="4" w:space="0" w:color="000000"/>
            </w:tcBorders>
            <w:shd w:val="clear" w:color="auto" w:fill="auto"/>
            <w:vAlign w:val="bottom"/>
          </w:tcPr>
          <w:p w14:paraId="307D094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47D8A65B"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3ADCEDF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5D0A2E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15</w:t>
            </w:r>
          </w:p>
        </w:tc>
        <w:tc>
          <w:tcPr>
            <w:tcW w:w="4139" w:type="dxa"/>
            <w:tcBorders>
              <w:top w:val="nil"/>
              <w:left w:val="nil"/>
              <w:bottom w:val="single" w:sz="4" w:space="0" w:color="000000"/>
              <w:right w:val="single" w:sz="4" w:space="0" w:color="000000"/>
            </w:tcBorders>
            <w:shd w:val="clear" w:color="auto" w:fill="auto"/>
            <w:vAlign w:val="bottom"/>
          </w:tcPr>
          <w:p w14:paraId="0005F779"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Rated AC Grid Frequency</w:t>
            </w:r>
          </w:p>
        </w:tc>
        <w:tc>
          <w:tcPr>
            <w:tcW w:w="2430" w:type="dxa"/>
            <w:tcBorders>
              <w:top w:val="nil"/>
              <w:left w:val="nil"/>
              <w:bottom w:val="single" w:sz="4" w:space="0" w:color="000000"/>
              <w:right w:val="single" w:sz="4" w:space="0" w:color="000000"/>
            </w:tcBorders>
            <w:shd w:val="clear" w:color="auto" w:fill="auto"/>
            <w:vAlign w:val="bottom"/>
          </w:tcPr>
          <w:p w14:paraId="7FF38CF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3D7489F2"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E78D1B9"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48A3046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16</w:t>
            </w:r>
          </w:p>
        </w:tc>
        <w:tc>
          <w:tcPr>
            <w:tcW w:w="4139" w:type="dxa"/>
            <w:tcBorders>
              <w:top w:val="nil"/>
              <w:left w:val="nil"/>
              <w:bottom w:val="single" w:sz="4" w:space="0" w:color="000000"/>
              <w:right w:val="single" w:sz="4" w:space="0" w:color="000000"/>
            </w:tcBorders>
            <w:shd w:val="clear" w:color="auto" w:fill="auto"/>
            <w:vAlign w:val="bottom"/>
          </w:tcPr>
          <w:p w14:paraId="30EC1F02"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Nominal Output Current</w:t>
            </w:r>
          </w:p>
        </w:tc>
        <w:tc>
          <w:tcPr>
            <w:tcW w:w="2430" w:type="dxa"/>
            <w:tcBorders>
              <w:top w:val="nil"/>
              <w:left w:val="nil"/>
              <w:bottom w:val="single" w:sz="4" w:space="0" w:color="000000"/>
              <w:right w:val="single" w:sz="4" w:space="0" w:color="000000"/>
            </w:tcBorders>
            <w:shd w:val="clear" w:color="auto" w:fill="auto"/>
            <w:vAlign w:val="bottom"/>
          </w:tcPr>
          <w:p w14:paraId="6D6E6FC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40C3469D"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068DE8D4"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C12742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17</w:t>
            </w:r>
          </w:p>
        </w:tc>
        <w:tc>
          <w:tcPr>
            <w:tcW w:w="4139" w:type="dxa"/>
            <w:tcBorders>
              <w:top w:val="nil"/>
              <w:left w:val="nil"/>
              <w:bottom w:val="single" w:sz="4" w:space="0" w:color="000000"/>
              <w:right w:val="single" w:sz="4" w:space="0" w:color="000000"/>
            </w:tcBorders>
            <w:shd w:val="clear" w:color="auto" w:fill="auto"/>
            <w:vAlign w:val="bottom"/>
          </w:tcPr>
          <w:p w14:paraId="0AFE1299"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Max. Output Current</w:t>
            </w:r>
          </w:p>
        </w:tc>
        <w:tc>
          <w:tcPr>
            <w:tcW w:w="2430" w:type="dxa"/>
            <w:tcBorders>
              <w:top w:val="nil"/>
              <w:left w:val="nil"/>
              <w:bottom w:val="single" w:sz="4" w:space="0" w:color="000000"/>
              <w:right w:val="single" w:sz="4" w:space="0" w:color="000000"/>
            </w:tcBorders>
            <w:shd w:val="clear" w:color="auto" w:fill="auto"/>
            <w:vAlign w:val="bottom"/>
          </w:tcPr>
          <w:p w14:paraId="501C2DA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64114B98"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F2DFAF2"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0D29C1F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18</w:t>
            </w:r>
          </w:p>
        </w:tc>
        <w:tc>
          <w:tcPr>
            <w:tcW w:w="4139" w:type="dxa"/>
            <w:tcBorders>
              <w:top w:val="nil"/>
              <w:left w:val="nil"/>
              <w:bottom w:val="single" w:sz="4" w:space="0" w:color="000000"/>
              <w:right w:val="single" w:sz="4" w:space="0" w:color="000000"/>
            </w:tcBorders>
            <w:shd w:val="clear" w:color="auto" w:fill="auto"/>
            <w:vAlign w:val="bottom"/>
          </w:tcPr>
          <w:p w14:paraId="1603F0DD"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Adjustable Power Factor Range</w:t>
            </w:r>
          </w:p>
        </w:tc>
        <w:tc>
          <w:tcPr>
            <w:tcW w:w="2430" w:type="dxa"/>
            <w:tcBorders>
              <w:top w:val="nil"/>
              <w:left w:val="nil"/>
              <w:bottom w:val="single" w:sz="4" w:space="0" w:color="000000"/>
              <w:right w:val="single" w:sz="4" w:space="0" w:color="000000"/>
            </w:tcBorders>
            <w:shd w:val="clear" w:color="auto" w:fill="auto"/>
            <w:vAlign w:val="bottom"/>
          </w:tcPr>
          <w:p w14:paraId="303BFB9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0.8 LG ... 0.8 LD</w:t>
            </w:r>
          </w:p>
        </w:tc>
        <w:tc>
          <w:tcPr>
            <w:tcW w:w="2360" w:type="dxa"/>
            <w:tcBorders>
              <w:top w:val="nil"/>
              <w:left w:val="nil"/>
              <w:bottom w:val="single" w:sz="4" w:space="0" w:color="000000"/>
              <w:right w:val="single" w:sz="8" w:space="0" w:color="000000"/>
            </w:tcBorders>
            <w:shd w:val="clear" w:color="auto" w:fill="auto"/>
          </w:tcPr>
          <w:p w14:paraId="0830B21F"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64E21BB5"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200EBC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19</w:t>
            </w:r>
          </w:p>
        </w:tc>
        <w:tc>
          <w:tcPr>
            <w:tcW w:w="4139" w:type="dxa"/>
            <w:tcBorders>
              <w:top w:val="nil"/>
              <w:left w:val="nil"/>
              <w:bottom w:val="single" w:sz="4" w:space="0" w:color="000000"/>
              <w:right w:val="single" w:sz="4" w:space="0" w:color="000000"/>
            </w:tcBorders>
            <w:shd w:val="clear" w:color="auto" w:fill="auto"/>
            <w:vAlign w:val="bottom"/>
          </w:tcPr>
          <w:p w14:paraId="686237A3"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Total Harmonic Distortion</w:t>
            </w:r>
          </w:p>
        </w:tc>
        <w:tc>
          <w:tcPr>
            <w:tcW w:w="2430" w:type="dxa"/>
            <w:tcBorders>
              <w:top w:val="nil"/>
              <w:left w:val="nil"/>
              <w:bottom w:val="single" w:sz="4" w:space="0" w:color="000000"/>
              <w:right w:val="single" w:sz="4" w:space="0" w:color="000000"/>
            </w:tcBorders>
            <w:shd w:val="clear" w:color="auto" w:fill="auto"/>
            <w:vAlign w:val="bottom"/>
          </w:tcPr>
          <w:p w14:paraId="1AFD5C3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THD &lt; 1% (Rated)</w:t>
            </w:r>
          </w:p>
        </w:tc>
        <w:tc>
          <w:tcPr>
            <w:tcW w:w="2360" w:type="dxa"/>
            <w:tcBorders>
              <w:top w:val="nil"/>
              <w:left w:val="nil"/>
              <w:bottom w:val="single" w:sz="4" w:space="0" w:color="000000"/>
              <w:right w:val="single" w:sz="8" w:space="0" w:color="000000"/>
            </w:tcBorders>
            <w:shd w:val="clear" w:color="auto" w:fill="auto"/>
          </w:tcPr>
          <w:p w14:paraId="04C717A1"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5177A8D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14DCCA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20</w:t>
            </w:r>
          </w:p>
        </w:tc>
        <w:tc>
          <w:tcPr>
            <w:tcW w:w="4139" w:type="dxa"/>
            <w:tcBorders>
              <w:top w:val="nil"/>
              <w:left w:val="nil"/>
              <w:bottom w:val="single" w:sz="4" w:space="0" w:color="000000"/>
              <w:right w:val="single" w:sz="4" w:space="0" w:color="000000"/>
            </w:tcBorders>
            <w:shd w:val="clear" w:color="auto" w:fill="auto"/>
            <w:vAlign w:val="bottom"/>
          </w:tcPr>
          <w:p w14:paraId="30B079E9"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Smart String-level Disconnection (SSLD)</w:t>
            </w:r>
          </w:p>
        </w:tc>
        <w:tc>
          <w:tcPr>
            <w:tcW w:w="2430" w:type="dxa"/>
            <w:tcBorders>
              <w:top w:val="nil"/>
              <w:left w:val="nil"/>
              <w:bottom w:val="single" w:sz="4" w:space="0" w:color="000000"/>
              <w:right w:val="single" w:sz="4" w:space="0" w:color="000000"/>
            </w:tcBorders>
            <w:shd w:val="clear" w:color="auto" w:fill="auto"/>
            <w:vAlign w:val="bottom"/>
          </w:tcPr>
          <w:p w14:paraId="7D419A4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58C9D184"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082E7825"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7696266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21</w:t>
            </w:r>
          </w:p>
        </w:tc>
        <w:tc>
          <w:tcPr>
            <w:tcW w:w="4139" w:type="dxa"/>
            <w:tcBorders>
              <w:top w:val="nil"/>
              <w:left w:val="nil"/>
              <w:bottom w:val="single" w:sz="4" w:space="0" w:color="000000"/>
              <w:right w:val="single" w:sz="4" w:space="0" w:color="000000"/>
            </w:tcBorders>
            <w:shd w:val="clear" w:color="auto" w:fill="auto"/>
            <w:vAlign w:val="bottom"/>
          </w:tcPr>
          <w:p w14:paraId="794C7B35"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Smart Connector-level Detection (SCLD)</w:t>
            </w:r>
          </w:p>
        </w:tc>
        <w:tc>
          <w:tcPr>
            <w:tcW w:w="2430" w:type="dxa"/>
            <w:tcBorders>
              <w:top w:val="nil"/>
              <w:left w:val="nil"/>
              <w:bottom w:val="single" w:sz="4" w:space="0" w:color="000000"/>
              <w:right w:val="single" w:sz="4" w:space="0" w:color="000000"/>
            </w:tcBorders>
            <w:shd w:val="clear" w:color="auto" w:fill="auto"/>
            <w:vAlign w:val="bottom"/>
          </w:tcPr>
          <w:p w14:paraId="061FA43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06EB33CA"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53DCC19"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79C3D9E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22</w:t>
            </w:r>
          </w:p>
        </w:tc>
        <w:tc>
          <w:tcPr>
            <w:tcW w:w="4139" w:type="dxa"/>
            <w:tcBorders>
              <w:top w:val="nil"/>
              <w:left w:val="nil"/>
              <w:bottom w:val="single" w:sz="4" w:space="0" w:color="000000"/>
              <w:right w:val="single" w:sz="4" w:space="0" w:color="000000"/>
            </w:tcBorders>
            <w:shd w:val="clear" w:color="auto" w:fill="auto"/>
            <w:vAlign w:val="bottom"/>
          </w:tcPr>
          <w:p w14:paraId="698BC1DE"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AC Overcurrent Protection</w:t>
            </w:r>
          </w:p>
        </w:tc>
        <w:tc>
          <w:tcPr>
            <w:tcW w:w="2430" w:type="dxa"/>
            <w:tcBorders>
              <w:top w:val="nil"/>
              <w:left w:val="nil"/>
              <w:bottom w:val="single" w:sz="4" w:space="0" w:color="000000"/>
              <w:right w:val="single" w:sz="4" w:space="0" w:color="000000"/>
            </w:tcBorders>
            <w:shd w:val="clear" w:color="auto" w:fill="auto"/>
            <w:vAlign w:val="bottom"/>
          </w:tcPr>
          <w:p w14:paraId="3199562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628B4E0A"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870842D"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7ECB953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23</w:t>
            </w:r>
          </w:p>
        </w:tc>
        <w:tc>
          <w:tcPr>
            <w:tcW w:w="4139" w:type="dxa"/>
            <w:tcBorders>
              <w:top w:val="nil"/>
              <w:left w:val="nil"/>
              <w:bottom w:val="single" w:sz="4" w:space="0" w:color="000000"/>
              <w:right w:val="single" w:sz="4" w:space="0" w:color="000000"/>
            </w:tcBorders>
            <w:shd w:val="clear" w:color="auto" w:fill="auto"/>
            <w:vAlign w:val="bottom"/>
          </w:tcPr>
          <w:p w14:paraId="6328AA1C"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DC Reverse-polarity Protection</w:t>
            </w:r>
          </w:p>
        </w:tc>
        <w:tc>
          <w:tcPr>
            <w:tcW w:w="2430" w:type="dxa"/>
            <w:tcBorders>
              <w:top w:val="nil"/>
              <w:left w:val="nil"/>
              <w:bottom w:val="single" w:sz="4" w:space="0" w:color="000000"/>
              <w:right w:val="single" w:sz="4" w:space="0" w:color="000000"/>
            </w:tcBorders>
            <w:shd w:val="clear" w:color="auto" w:fill="auto"/>
            <w:vAlign w:val="bottom"/>
          </w:tcPr>
          <w:p w14:paraId="2A12DE7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30EE7E50"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9069BBD"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F8B864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24</w:t>
            </w:r>
          </w:p>
        </w:tc>
        <w:tc>
          <w:tcPr>
            <w:tcW w:w="4139" w:type="dxa"/>
            <w:tcBorders>
              <w:top w:val="nil"/>
              <w:left w:val="nil"/>
              <w:bottom w:val="single" w:sz="4" w:space="0" w:color="000000"/>
              <w:right w:val="single" w:sz="4" w:space="0" w:color="000000"/>
            </w:tcBorders>
            <w:shd w:val="clear" w:color="auto" w:fill="auto"/>
            <w:vAlign w:val="bottom"/>
          </w:tcPr>
          <w:p w14:paraId="46AAC953"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PV-array String Fault Detection</w:t>
            </w:r>
          </w:p>
        </w:tc>
        <w:tc>
          <w:tcPr>
            <w:tcW w:w="2430" w:type="dxa"/>
            <w:tcBorders>
              <w:top w:val="nil"/>
              <w:left w:val="nil"/>
              <w:bottom w:val="single" w:sz="4" w:space="0" w:color="000000"/>
              <w:right w:val="single" w:sz="4" w:space="0" w:color="000000"/>
            </w:tcBorders>
            <w:shd w:val="clear" w:color="auto" w:fill="auto"/>
            <w:vAlign w:val="bottom"/>
          </w:tcPr>
          <w:p w14:paraId="20FA613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406FB885"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39BA2E8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2D9157D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25</w:t>
            </w:r>
          </w:p>
        </w:tc>
        <w:tc>
          <w:tcPr>
            <w:tcW w:w="4139" w:type="dxa"/>
            <w:tcBorders>
              <w:top w:val="nil"/>
              <w:left w:val="nil"/>
              <w:bottom w:val="single" w:sz="4" w:space="0" w:color="000000"/>
              <w:right w:val="single" w:sz="4" w:space="0" w:color="000000"/>
            </w:tcBorders>
            <w:shd w:val="clear" w:color="auto" w:fill="auto"/>
            <w:vAlign w:val="bottom"/>
          </w:tcPr>
          <w:p w14:paraId="3BE36CBB"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DC Surge Arrester</w:t>
            </w:r>
          </w:p>
        </w:tc>
        <w:tc>
          <w:tcPr>
            <w:tcW w:w="2430" w:type="dxa"/>
            <w:tcBorders>
              <w:top w:val="nil"/>
              <w:left w:val="nil"/>
              <w:bottom w:val="single" w:sz="4" w:space="0" w:color="000000"/>
              <w:right w:val="single" w:sz="4" w:space="0" w:color="000000"/>
            </w:tcBorders>
            <w:shd w:val="clear" w:color="auto" w:fill="auto"/>
            <w:vAlign w:val="bottom"/>
          </w:tcPr>
          <w:p w14:paraId="1ECF206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Type II</w:t>
            </w:r>
          </w:p>
        </w:tc>
        <w:tc>
          <w:tcPr>
            <w:tcW w:w="2360" w:type="dxa"/>
            <w:tcBorders>
              <w:top w:val="nil"/>
              <w:left w:val="nil"/>
              <w:bottom w:val="single" w:sz="4" w:space="0" w:color="000000"/>
              <w:right w:val="single" w:sz="8" w:space="0" w:color="000000"/>
            </w:tcBorders>
            <w:shd w:val="clear" w:color="auto" w:fill="auto"/>
          </w:tcPr>
          <w:p w14:paraId="0B1B8496"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14B6FE2"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698E30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26</w:t>
            </w:r>
          </w:p>
        </w:tc>
        <w:tc>
          <w:tcPr>
            <w:tcW w:w="4139" w:type="dxa"/>
            <w:tcBorders>
              <w:top w:val="nil"/>
              <w:left w:val="nil"/>
              <w:bottom w:val="single" w:sz="4" w:space="0" w:color="000000"/>
              <w:right w:val="single" w:sz="4" w:space="0" w:color="000000"/>
            </w:tcBorders>
            <w:shd w:val="clear" w:color="auto" w:fill="auto"/>
            <w:vAlign w:val="bottom"/>
          </w:tcPr>
          <w:p w14:paraId="224ACE3A"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AC Surge Arrester</w:t>
            </w:r>
          </w:p>
        </w:tc>
        <w:tc>
          <w:tcPr>
            <w:tcW w:w="2430" w:type="dxa"/>
            <w:tcBorders>
              <w:top w:val="nil"/>
              <w:left w:val="nil"/>
              <w:bottom w:val="single" w:sz="4" w:space="0" w:color="000000"/>
              <w:right w:val="single" w:sz="4" w:space="0" w:color="000000"/>
            </w:tcBorders>
            <w:shd w:val="clear" w:color="auto" w:fill="auto"/>
            <w:vAlign w:val="bottom"/>
          </w:tcPr>
          <w:p w14:paraId="2AD6478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Type II</w:t>
            </w:r>
          </w:p>
        </w:tc>
        <w:tc>
          <w:tcPr>
            <w:tcW w:w="2360" w:type="dxa"/>
            <w:tcBorders>
              <w:top w:val="nil"/>
              <w:left w:val="nil"/>
              <w:bottom w:val="single" w:sz="4" w:space="0" w:color="000000"/>
              <w:right w:val="single" w:sz="8" w:space="0" w:color="000000"/>
            </w:tcBorders>
            <w:shd w:val="clear" w:color="auto" w:fill="auto"/>
          </w:tcPr>
          <w:p w14:paraId="79822828"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72709945"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60FF39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27</w:t>
            </w:r>
          </w:p>
        </w:tc>
        <w:tc>
          <w:tcPr>
            <w:tcW w:w="4139" w:type="dxa"/>
            <w:tcBorders>
              <w:top w:val="nil"/>
              <w:left w:val="nil"/>
              <w:bottom w:val="single" w:sz="4" w:space="0" w:color="000000"/>
              <w:right w:val="single" w:sz="4" w:space="0" w:color="000000"/>
            </w:tcBorders>
            <w:shd w:val="clear" w:color="auto" w:fill="auto"/>
            <w:vAlign w:val="center"/>
          </w:tcPr>
          <w:p w14:paraId="7CFFB992"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DC Insulation Resistance Detection</w:t>
            </w:r>
          </w:p>
        </w:tc>
        <w:tc>
          <w:tcPr>
            <w:tcW w:w="2430" w:type="dxa"/>
            <w:tcBorders>
              <w:top w:val="nil"/>
              <w:left w:val="nil"/>
              <w:bottom w:val="single" w:sz="4" w:space="0" w:color="000000"/>
              <w:right w:val="single" w:sz="4" w:space="0" w:color="000000"/>
            </w:tcBorders>
            <w:shd w:val="clear" w:color="auto" w:fill="auto"/>
            <w:vAlign w:val="center"/>
          </w:tcPr>
          <w:p w14:paraId="797F033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18AAFB1F"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60279315"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4B4D11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28</w:t>
            </w:r>
          </w:p>
        </w:tc>
        <w:tc>
          <w:tcPr>
            <w:tcW w:w="4139" w:type="dxa"/>
            <w:tcBorders>
              <w:top w:val="nil"/>
              <w:left w:val="nil"/>
              <w:bottom w:val="single" w:sz="4" w:space="0" w:color="000000"/>
              <w:right w:val="single" w:sz="4" w:space="0" w:color="000000"/>
            </w:tcBorders>
            <w:shd w:val="clear" w:color="auto" w:fill="auto"/>
            <w:vAlign w:val="center"/>
          </w:tcPr>
          <w:p w14:paraId="07C573B0"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Residual Current Detection Unit</w:t>
            </w:r>
          </w:p>
        </w:tc>
        <w:tc>
          <w:tcPr>
            <w:tcW w:w="2430" w:type="dxa"/>
            <w:tcBorders>
              <w:top w:val="nil"/>
              <w:left w:val="nil"/>
              <w:bottom w:val="single" w:sz="4" w:space="0" w:color="000000"/>
              <w:right w:val="single" w:sz="4" w:space="0" w:color="000000"/>
            </w:tcBorders>
            <w:shd w:val="clear" w:color="auto" w:fill="auto"/>
            <w:vAlign w:val="center"/>
          </w:tcPr>
          <w:p w14:paraId="3CF3D9BD"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71F50757"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5CAB9CC"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9427DD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29</w:t>
            </w:r>
          </w:p>
        </w:tc>
        <w:tc>
          <w:tcPr>
            <w:tcW w:w="4139" w:type="dxa"/>
            <w:tcBorders>
              <w:top w:val="nil"/>
              <w:left w:val="nil"/>
              <w:bottom w:val="single" w:sz="4" w:space="0" w:color="000000"/>
              <w:right w:val="single" w:sz="4" w:space="0" w:color="000000"/>
            </w:tcBorders>
            <w:shd w:val="clear" w:color="auto" w:fill="auto"/>
            <w:vAlign w:val="bottom"/>
          </w:tcPr>
          <w:p w14:paraId="36E2B2EB"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Display</w:t>
            </w:r>
          </w:p>
        </w:tc>
        <w:tc>
          <w:tcPr>
            <w:tcW w:w="2430" w:type="dxa"/>
            <w:tcBorders>
              <w:top w:val="nil"/>
              <w:left w:val="nil"/>
              <w:bottom w:val="single" w:sz="4" w:space="0" w:color="000000"/>
              <w:right w:val="single" w:sz="4" w:space="0" w:color="000000"/>
            </w:tcBorders>
            <w:shd w:val="clear" w:color="auto" w:fill="auto"/>
            <w:vAlign w:val="bottom"/>
          </w:tcPr>
          <w:p w14:paraId="31F6A6F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LED Indicators, WLAN + APP</w:t>
            </w:r>
          </w:p>
        </w:tc>
        <w:tc>
          <w:tcPr>
            <w:tcW w:w="2360" w:type="dxa"/>
            <w:tcBorders>
              <w:top w:val="nil"/>
              <w:left w:val="nil"/>
              <w:bottom w:val="single" w:sz="4" w:space="0" w:color="000000"/>
              <w:right w:val="single" w:sz="8" w:space="0" w:color="000000"/>
            </w:tcBorders>
            <w:shd w:val="clear" w:color="auto" w:fill="auto"/>
          </w:tcPr>
          <w:p w14:paraId="5E70BB35"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BB13B7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D467CE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30</w:t>
            </w:r>
          </w:p>
        </w:tc>
        <w:tc>
          <w:tcPr>
            <w:tcW w:w="4139" w:type="dxa"/>
            <w:tcBorders>
              <w:top w:val="nil"/>
              <w:left w:val="nil"/>
              <w:bottom w:val="single" w:sz="4" w:space="0" w:color="000000"/>
              <w:right w:val="single" w:sz="4" w:space="0" w:color="000000"/>
            </w:tcBorders>
            <w:shd w:val="clear" w:color="auto" w:fill="auto"/>
            <w:vAlign w:val="bottom"/>
          </w:tcPr>
          <w:p w14:paraId="4432BA28"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USB</w:t>
            </w:r>
          </w:p>
        </w:tc>
        <w:tc>
          <w:tcPr>
            <w:tcW w:w="2430" w:type="dxa"/>
            <w:tcBorders>
              <w:top w:val="nil"/>
              <w:left w:val="nil"/>
              <w:bottom w:val="single" w:sz="4" w:space="0" w:color="000000"/>
              <w:right w:val="single" w:sz="4" w:space="0" w:color="000000"/>
            </w:tcBorders>
            <w:shd w:val="clear" w:color="auto" w:fill="auto"/>
            <w:vAlign w:val="bottom"/>
          </w:tcPr>
          <w:p w14:paraId="691C5D5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003566B1"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07734068"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7944042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31</w:t>
            </w:r>
          </w:p>
        </w:tc>
        <w:tc>
          <w:tcPr>
            <w:tcW w:w="4139" w:type="dxa"/>
            <w:tcBorders>
              <w:top w:val="nil"/>
              <w:left w:val="nil"/>
              <w:bottom w:val="single" w:sz="4" w:space="0" w:color="000000"/>
              <w:right w:val="single" w:sz="4" w:space="0" w:color="000000"/>
            </w:tcBorders>
            <w:shd w:val="clear" w:color="auto" w:fill="auto"/>
            <w:vAlign w:val="bottom"/>
          </w:tcPr>
          <w:p w14:paraId="41610B70"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MBUS</w:t>
            </w:r>
          </w:p>
        </w:tc>
        <w:tc>
          <w:tcPr>
            <w:tcW w:w="2430" w:type="dxa"/>
            <w:tcBorders>
              <w:top w:val="nil"/>
              <w:left w:val="nil"/>
              <w:bottom w:val="single" w:sz="4" w:space="0" w:color="000000"/>
              <w:right w:val="single" w:sz="4" w:space="0" w:color="000000"/>
            </w:tcBorders>
            <w:shd w:val="clear" w:color="auto" w:fill="auto"/>
            <w:vAlign w:val="bottom"/>
          </w:tcPr>
          <w:p w14:paraId="4300A07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0A194B87"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0C10B73"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B7A7865"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32</w:t>
            </w:r>
          </w:p>
        </w:tc>
        <w:tc>
          <w:tcPr>
            <w:tcW w:w="4139" w:type="dxa"/>
            <w:tcBorders>
              <w:top w:val="nil"/>
              <w:left w:val="nil"/>
              <w:bottom w:val="single" w:sz="4" w:space="0" w:color="000000"/>
              <w:right w:val="single" w:sz="4" w:space="0" w:color="000000"/>
            </w:tcBorders>
            <w:shd w:val="clear" w:color="auto" w:fill="auto"/>
            <w:vAlign w:val="center"/>
          </w:tcPr>
          <w:p w14:paraId="5469B7BF"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RS485</w:t>
            </w:r>
          </w:p>
        </w:tc>
        <w:tc>
          <w:tcPr>
            <w:tcW w:w="2430" w:type="dxa"/>
            <w:tcBorders>
              <w:top w:val="nil"/>
              <w:left w:val="nil"/>
              <w:bottom w:val="single" w:sz="4" w:space="0" w:color="000000"/>
              <w:right w:val="single" w:sz="4" w:space="0" w:color="000000"/>
            </w:tcBorders>
            <w:shd w:val="clear" w:color="auto" w:fill="auto"/>
            <w:vAlign w:val="center"/>
          </w:tcPr>
          <w:p w14:paraId="76BAFA5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Yes</w:t>
            </w:r>
          </w:p>
        </w:tc>
        <w:tc>
          <w:tcPr>
            <w:tcW w:w="2360" w:type="dxa"/>
            <w:tcBorders>
              <w:top w:val="nil"/>
              <w:left w:val="nil"/>
              <w:bottom w:val="single" w:sz="4" w:space="0" w:color="000000"/>
              <w:right w:val="single" w:sz="8" w:space="0" w:color="000000"/>
            </w:tcBorders>
            <w:shd w:val="clear" w:color="auto" w:fill="auto"/>
          </w:tcPr>
          <w:p w14:paraId="7E23DC22"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14D372C"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48E1016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33</w:t>
            </w:r>
          </w:p>
        </w:tc>
        <w:tc>
          <w:tcPr>
            <w:tcW w:w="4139" w:type="dxa"/>
            <w:tcBorders>
              <w:top w:val="nil"/>
              <w:left w:val="nil"/>
              <w:bottom w:val="single" w:sz="4" w:space="0" w:color="000000"/>
              <w:right w:val="single" w:sz="4" w:space="0" w:color="000000"/>
            </w:tcBorders>
            <w:shd w:val="clear" w:color="auto" w:fill="auto"/>
            <w:vAlign w:val="bottom"/>
          </w:tcPr>
          <w:p w14:paraId="7B00E42D"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Dimensions (W x H x D)</w:t>
            </w:r>
          </w:p>
        </w:tc>
        <w:tc>
          <w:tcPr>
            <w:tcW w:w="2430" w:type="dxa"/>
            <w:tcBorders>
              <w:top w:val="nil"/>
              <w:left w:val="nil"/>
              <w:bottom w:val="single" w:sz="4" w:space="0" w:color="000000"/>
              <w:right w:val="single" w:sz="4" w:space="0" w:color="000000"/>
            </w:tcBorders>
            <w:shd w:val="clear" w:color="auto" w:fill="auto"/>
            <w:vAlign w:val="bottom"/>
          </w:tcPr>
          <w:p w14:paraId="6C3E7EE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3497DEDB"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573BBF2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4A4A74F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34</w:t>
            </w:r>
          </w:p>
        </w:tc>
        <w:tc>
          <w:tcPr>
            <w:tcW w:w="4139" w:type="dxa"/>
            <w:tcBorders>
              <w:top w:val="nil"/>
              <w:left w:val="nil"/>
              <w:bottom w:val="single" w:sz="4" w:space="0" w:color="000000"/>
              <w:right w:val="single" w:sz="4" w:space="0" w:color="000000"/>
            </w:tcBorders>
            <w:shd w:val="clear" w:color="auto" w:fill="auto"/>
            <w:vAlign w:val="bottom"/>
          </w:tcPr>
          <w:p w14:paraId="2576FE3B"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Weight (with mounting plate)</w:t>
            </w:r>
          </w:p>
        </w:tc>
        <w:tc>
          <w:tcPr>
            <w:tcW w:w="2430" w:type="dxa"/>
            <w:tcBorders>
              <w:top w:val="nil"/>
              <w:left w:val="nil"/>
              <w:bottom w:val="single" w:sz="4" w:space="0" w:color="000000"/>
              <w:right w:val="single" w:sz="4" w:space="0" w:color="000000"/>
            </w:tcBorders>
            <w:shd w:val="clear" w:color="auto" w:fill="auto"/>
            <w:vAlign w:val="bottom"/>
          </w:tcPr>
          <w:p w14:paraId="6103DB9F"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6C0D59D2"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FFCAF65" w14:textId="77777777" w:rsidTr="00D82F47">
        <w:trPr>
          <w:trHeight w:val="323"/>
        </w:trPr>
        <w:tc>
          <w:tcPr>
            <w:tcW w:w="857" w:type="dxa"/>
            <w:tcBorders>
              <w:top w:val="single" w:sz="4" w:space="0" w:color="auto"/>
              <w:left w:val="single" w:sz="8" w:space="0" w:color="000000"/>
              <w:bottom w:val="single" w:sz="4" w:space="0" w:color="000000"/>
              <w:right w:val="single" w:sz="4" w:space="0" w:color="000000"/>
            </w:tcBorders>
            <w:shd w:val="clear" w:color="auto" w:fill="auto"/>
            <w:vAlign w:val="center"/>
          </w:tcPr>
          <w:p w14:paraId="2A22252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35</w:t>
            </w:r>
          </w:p>
        </w:tc>
        <w:tc>
          <w:tcPr>
            <w:tcW w:w="4139" w:type="dxa"/>
            <w:tcBorders>
              <w:top w:val="single" w:sz="4" w:space="0" w:color="auto"/>
              <w:left w:val="nil"/>
              <w:bottom w:val="single" w:sz="4" w:space="0" w:color="000000"/>
              <w:right w:val="single" w:sz="4" w:space="0" w:color="000000"/>
            </w:tcBorders>
            <w:shd w:val="clear" w:color="auto" w:fill="auto"/>
            <w:vAlign w:val="bottom"/>
          </w:tcPr>
          <w:p w14:paraId="7AF7E9AF"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Operating Temperature Range</w:t>
            </w:r>
          </w:p>
        </w:tc>
        <w:tc>
          <w:tcPr>
            <w:tcW w:w="2430" w:type="dxa"/>
            <w:tcBorders>
              <w:top w:val="single" w:sz="4" w:space="0" w:color="auto"/>
              <w:left w:val="nil"/>
              <w:bottom w:val="single" w:sz="4" w:space="0" w:color="000000"/>
              <w:right w:val="single" w:sz="4" w:space="0" w:color="000000"/>
            </w:tcBorders>
            <w:shd w:val="clear" w:color="auto" w:fill="auto"/>
            <w:vAlign w:val="bottom"/>
          </w:tcPr>
          <w:p w14:paraId="13CCD85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-25°C ~ 60°C</w:t>
            </w:r>
          </w:p>
        </w:tc>
        <w:tc>
          <w:tcPr>
            <w:tcW w:w="2360" w:type="dxa"/>
            <w:tcBorders>
              <w:top w:val="single" w:sz="4" w:space="0" w:color="auto"/>
              <w:left w:val="nil"/>
              <w:bottom w:val="single" w:sz="4" w:space="0" w:color="000000"/>
              <w:right w:val="single" w:sz="8" w:space="0" w:color="000000"/>
            </w:tcBorders>
            <w:shd w:val="clear" w:color="auto" w:fill="auto"/>
          </w:tcPr>
          <w:p w14:paraId="3494152A" w14:textId="77777777" w:rsidR="00D82F47" w:rsidRPr="007E1B42" w:rsidRDefault="00D82F47" w:rsidP="00D82F47">
            <w:pPr>
              <w:spacing w:after="0" w:line="240" w:lineRule="auto"/>
              <w:jc w:val="both"/>
              <w:rPr>
                <w:rFonts w:cstheme="minorHAnsi"/>
                <w:color w:val="000000"/>
                <w:sz w:val="24"/>
                <w:szCs w:val="24"/>
              </w:rPr>
            </w:pPr>
          </w:p>
        </w:tc>
      </w:tr>
      <w:tr w:rsidR="00D82F47" w:rsidRPr="007E1B42" w14:paraId="38CE8580" w14:textId="77777777" w:rsidTr="00D82F47">
        <w:trPr>
          <w:trHeight w:val="323"/>
        </w:trPr>
        <w:tc>
          <w:tcPr>
            <w:tcW w:w="8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BE185F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36</w:t>
            </w:r>
          </w:p>
        </w:tc>
        <w:tc>
          <w:tcPr>
            <w:tcW w:w="4139" w:type="dxa"/>
            <w:tcBorders>
              <w:top w:val="single" w:sz="4" w:space="0" w:color="000000"/>
              <w:left w:val="nil"/>
              <w:bottom w:val="single" w:sz="4" w:space="0" w:color="000000"/>
              <w:right w:val="single" w:sz="4" w:space="0" w:color="000000"/>
            </w:tcBorders>
            <w:shd w:val="clear" w:color="auto" w:fill="auto"/>
            <w:vAlign w:val="bottom"/>
          </w:tcPr>
          <w:p w14:paraId="65DC36A1"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Cooling Method</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4C28B4A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Smart Air Cooling</w:t>
            </w:r>
          </w:p>
        </w:tc>
        <w:tc>
          <w:tcPr>
            <w:tcW w:w="2360" w:type="dxa"/>
            <w:tcBorders>
              <w:top w:val="single" w:sz="4" w:space="0" w:color="000000"/>
              <w:left w:val="nil"/>
              <w:bottom w:val="single" w:sz="4" w:space="0" w:color="000000"/>
              <w:right w:val="single" w:sz="8" w:space="0" w:color="000000"/>
            </w:tcBorders>
            <w:shd w:val="clear" w:color="auto" w:fill="auto"/>
          </w:tcPr>
          <w:p w14:paraId="50A72F4D"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136BF8D9"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5E441E2"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37</w:t>
            </w:r>
          </w:p>
        </w:tc>
        <w:tc>
          <w:tcPr>
            <w:tcW w:w="4139" w:type="dxa"/>
            <w:tcBorders>
              <w:top w:val="nil"/>
              <w:left w:val="nil"/>
              <w:bottom w:val="single" w:sz="4" w:space="0" w:color="000000"/>
              <w:right w:val="single" w:sz="4" w:space="0" w:color="000000"/>
            </w:tcBorders>
            <w:shd w:val="clear" w:color="auto" w:fill="auto"/>
            <w:vAlign w:val="bottom"/>
          </w:tcPr>
          <w:p w14:paraId="00C078C3"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 xml:space="preserve">Max. Operating Altitude without </w:t>
            </w:r>
            <w:proofErr w:type="spellStart"/>
            <w:r w:rsidRPr="007E1B42">
              <w:rPr>
                <w:rFonts w:eastAsia="Times New Roman" w:cstheme="minorHAnsi"/>
                <w:sz w:val="24"/>
                <w:szCs w:val="24"/>
              </w:rPr>
              <w:t>Derating</w:t>
            </w:r>
            <w:proofErr w:type="spellEnd"/>
          </w:p>
        </w:tc>
        <w:tc>
          <w:tcPr>
            <w:tcW w:w="2430" w:type="dxa"/>
            <w:tcBorders>
              <w:top w:val="nil"/>
              <w:left w:val="nil"/>
              <w:bottom w:val="single" w:sz="4" w:space="0" w:color="000000"/>
              <w:right w:val="single" w:sz="4" w:space="0" w:color="000000"/>
            </w:tcBorders>
            <w:shd w:val="clear" w:color="auto" w:fill="auto"/>
            <w:vAlign w:val="bottom"/>
          </w:tcPr>
          <w:p w14:paraId="72E5756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4,000 m</w:t>
            </w:r>
          </w:p>
        </w:tc>
        <w:tc>
          <w:tcPr>
            <w:tcW w:w="2360" w:type="dxa"/>
            <w:tcBorders>
              <w:top w:val="nil"/>
              <w:left w:val="nil"/>
              <w:bottom w:val="single" w:sz="4" w:space="0" w:color="000000"/>
              <w:right w:val="single" w:sz="8" w:space="0" w:color="000000"/>
            </w:tcBorders>
            <w:shd w:val="clear" w:color="auto" w:fill="auto"/>
          </w:tcPr>
          <w:p w14:paraId="67D5E2D5"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38D41DDA"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0364CC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38</w:t>
            </w:r>
          </w:p>
        </w:tc>
        <w:tc>
          <w:tcPr>
            <w:tcW w:w="4139" w:type="dxa"/>
            <w:tcBorders>
              <w:top w:val="nil"/>
              <w:left w:val="nil"/>
              <w:bottom w:val="single" w:sz="4" w:space="0" w:color="000000"/>
              <w:right w:val="single" w:sz="4" w:space="0" w:color="000000"/>
            </w:tcBorders>
            <w:shd w:val="clear" w:color="auto" w:fill="auto"/>
            <w:vAlign w:val="bottom"/>
          </w:tcPr>
          <w:p w14:paraId="2E2C9E73"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Relative Humidity</w:t>
            </w:r>
          </w:p>
        </w:tc>
        <w:tc>
          <w:tcPr>
            <w:tcW w:w="2430" w:type="dxa"/>
            <w:tcBorders>
              <w:top w:val="nil"/>
              <w:left w:val="nil"/>
              <w:bottom w:val="single" w:sz="4" w:space="0" w:color="000000"/>
              <w:right w:val="single" w:sz="4" w:space="0" w:color="000000"/>
            </w:tcBorders>
            <w:shd w:val="clear" w:color="auto" w:fill="auto"/>
            <w:vAlign w:val="bottom"/>
          </w:tcPr>
          <w:p w14:paraId="00C77D0B"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0 ~ 100% (non-condensing)</w:t>
            </w:r>
          </w:p>
        </w:tc>
        <w:tc>
          <w:tcPr>
            <w:tcW w:w="2360" w:type="dxa"/>
            <w:tcBorders>
              <w:top w:val="nil"/>
              <w:left w:val="nil"/>
              <w:bottom w:val="single" w:sz="4" w:space="0" w:color="000000"/>
              <w:right w:val="single" w:sz="8" w:space="0" w:color="000000"/>
            </w:tcBorders>
            <w:shd w:val="clear" w:color="auto" w:fill="auto"/>
          </w:tcPr>
          <w:p w14:paraId="0014CB9E"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B88CB93"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3C8A150A"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39</w:t>
            </w:r>
          </w:p>
        </w:tc>
        <w:tc>
          <w:tcPr>
            <w:tcW w:w="4139" w:type="dxa"/>
            <w:tcBorders>
              <w:top w:val="nil"/>
              <w:left w:val="nil"/>
              <w:bottom w:val="single" w:sz="4" w:space="0" w:color="000000"/>
              <w:right w:val="single" w:sz="4" w:space="0" w:color="000000"/>
            </w:tcBorders>
            <w:shd w:val="clear" w:color="auto" w:fill="auto"/>
            <w:vAlign w:val="bottom"/>
          </w:tcPr>
          <w:p w14:paraId="1855EFFC"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DC Connector</w:t>
            </w:r>
          </w:p>
        </w:tc>
        <w:tc>
          <w:tcPr>
            <w:tcW w:w="2430" w:type="dxa"/>
            <w:tcBorders>
              <w:top w:val="nil"/>
              <w:left w:val="nil"/>
              <w:bottom w:val="single" w:sz="4" w:space="0" w:color="000000"/>
              <w:right w:val="single" w:sz="4" w:space="0" w:color="000000"/>
            </w:tcBorders>
            <w:shd w:val="clear" w:color="auto" w:fill="auto"/>
            <w:vAlign w:val="bottom"/>
          </w:tcPr>
          <w:p w14:paraId="33E457BC"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5A06A22F"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FB6B6D4" w14:textId="77777777" w:rsidTr="00D82F47">
        <w:trPr>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9F6B2D3"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40</w:t>
            </w:r>
          </w:p>
        </w:tc>
        <w:tc>
          <w:tcPr>
            <w:tcW w:w="4139" w:type="dxa"/>
            <w:tcBorders>
              <w:top w:val="nil"/>
              <w:left w:val="nil"/>
              <w:bottom w:val="single" w:sz="4" w:space="0" w:color="000000"/>
              <w:right w:val="single" w:sz="4" w:space="0" w:color="000000"/>
            </w:tcBorders>
            <w:shd w:val="clear" w:color="auto" w:fill="auto"/>
            <w:vAlign w:val="bottom"/>
          </w:tcPr>
          <w:p w14:paraId="68371C1F"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AC Connector</w:t>
            </w:r>
          </w:p>
        </w:tc>
        <w:tc>
          <w:tcPr>
            <w:tcW w:w="2430" w:type="dxa"/>
            <w:tcBorders>
              <w:top w:val="nil"/>
              <w:left w:val="nil"/>
              <w:bottom w:val="single" w:sz="4" w:space="0" w:color="000000"/>
              <w:right w:val="single" w:sz="4" w:space="0" w:color="000000"/>
            </w:tcBorders>
            <w:shd w:val="clear" w:color="auto" w:fill="auto"/>
            <w:vAlign w:val="bottom"/>
          </w:tcPr>
          <w:p w14:paraId="253EB87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Support OT / DT Terminal (Max. 400 mm</w:t>
            </w:r>
            <w:r w:rsidRPr="007E1B42">
              <w:rPr>
                <w:rFonts w:eastAsia="Times New Roman" w:cstheme="minorHAnsi"/>
                <w:sz w:val="24"/>
                <w:szCs w:val="24"/>
                <w:vertAlign w:val="superscript"/>
              </w:rPr>
              <w:t>2</w:t>
            </w:r>
            <w:r w:rsidRPr="007E1B42">
              <w:rPr>
                <w:rFonts w:eastAsia="Times New Roman" w:cstheme="minorHAnsi"/>
                <w:sz w:val="24"/>
                <w:szCs w:val="24"/>
              </w:rPr>
              <w:t>)</w:t>
            </w:r>
          </w:p>
        </w:tc>
        <w:tc>
          <w:tcPr>
            <w:tcW w:w="2360" w:type="dxa"/>
            <w:tcBorders>
              <w:top w:val="nil"/>
              <w:left w:val="nil"/>
              <w:bottom w:val="single" w:sz="4" w:space="0" w:color="000000"/>
              <w:right w:val="single" w:sz="8" w:space="0" w:color="000000"/>
            </w:tcBorders>
            <w:shd w:val="clear" w:color="auto" w:fill="auto"/>
          </w:tcPr>
          <w:p w14:paraId="72367F18"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D685039"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0F90A74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41</w:t>
            </w:r>
          </w:p>
        </w:tc>
        <w:tc>
          <w:tcPr>
            <w:tcW w:w="4139" w:type="dxa"/>
            <w:tcBorders>
              <w:top w:val="nil"/>
              <w:left w:val="nil"/>
              <w:bottom w:val="single" w:sz="4" w:space="0" w:color="000000"/>
              <w:right w:val="single" w:sz="4" w:space="0" w:color="000000"/>
            </w:tcBorders>
            <w:shd w:val="clear" w:color="auto" w:fill="auto"/>
            <w:vAlign w:val="bottom"/>
          </w:tcPr>
          <w:p w14:paraId="3B6E147A"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Protection Degree</w:t>
            </w:r>
          </w:p>
        </w:tc>
        <w:tc>
          <w:tcPr>
            <w:tcW w:w="2430" w:type="dxa"/>
            <w:tcBorders>
              <w:top w:val="nil"/>
              <w:left w:val="nil"/>
              <w:bottom w:val="single" w:sz="4" w:space="0" w:color="000000"/>
              <w:right w:val="single" w:sz="4" w:space="0" w:color="000000"/>
            </w:tcBorders>
            <w:shd w:val="clear" w:color="auto" w:fill="auto"/>
            <w:vAlign w:val="bottom"/>
          </w:tcPr>
          <w:p w14:paraId="09146351"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IP 66</w:t>
            </w:r>
          </w:p>
        </w:tc>
        <w:tc>
          <w:tcPr>
            <w:tcW w:w="2360" w:type="dxa"/>
            <w:tcBorders>
              <w:top w:val="nil"/>
              <w:left w:val="nil"/>
              <w:bottom w:val="single" w:sz="4" w:space="0" w:color="000000"/>
              <w:right w:val="single" w:sz="8" w:space="0" w:color="000000"/>
            </w:tcBorders>
            <w:shd w:val="clear" w:color="auto" w:fill="auto"/>
          </w:tcPr>
          <w:p w14:paraId="6E32C97A"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6BF341EE"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5DA5AC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42</w:t>
            </w:r>
          </w:p>
        </w:tc>
        <w:tc>
          <w:tcPr>
            <w:tcW w:w="4139" w:type="dxa"/>
            <w:tcBorders>
              <w:top w:val="nil"/>
              <w:left w:val="nil"/>
              <w:bottom w:val="single" w:sz="4" w:space="0" w:color="000000"/>
              <w:right w:val="single" w:sz="4" w:space="0" w:color="000000"/>
            </w:tcBorders>
            <w:shd w:val="clear" w:color="auto" w:fill="auto"/>
            <w:vAlign w:val="bottom"/>
          </w:tcPr>
          <w:p w14:paraId="74D91D04"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Anti-corrosion Protection</w:t>
            </w:r>
          </w:p>
        </w:tc>
        <w:tc>
          <w:tcPr>
            <w:tcW w:w="2430" w:type="dxa"/>
            <w:tcBorders>
              <w:top w:val="nil"/>
              <w:left w:val="nil"/>
              <w:bottom w:val="single" w:sz="4" w:space="0" w:color="000000"/>
              <w:right w:val="single" w:sz="4" w:space="0" w:color="000000"/>
            </w:tcBorders>
            <w:shd w:val="clear" w:color="auto" w:fill="auto"/>
            <w:vAlign w:val="bottom"/>
          </w:tcPr>
          <w:p w14:paraId="483B206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C5-Medium</w:t>
            </w:r>
          </w:p>
        </w:tc>
        <w:tc>
          <w:tcPr>
            <w:tcW w:w="2360" w:type="dxa"/>
            <w:tcBorders>
              <w:top w:val="nil"/>
              <w:left w:val="nil"/>
              <w:bottom w:val="single" w:sz="4" w:space="0" w:color="000000"/>
              <w:right w:val="single" w:sz="8" w:space="0" w:color="000000"/>
            </w:tcBorders>
            <w:shd w:val="clear" w:color="auto" w:fill="auto"/>
          </w:tcPr>
          <w:p w14:paraId="1F571CA9"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634D13BD"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6E352CB0"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43</w:t>
            </w:r>
          </w:p>
        </w:tc>
        <w:tc>
          <w:tcPr>
            <w:tcW w:w="4139" w:type="dxa"/>
            <w:tcBorders>
              <w:top w:val="nil"/>
              <w:left w:val="nil"/>
              <w:bottom w:val="single" w:sz="4" w:space="0" w:color="000000"/>
              <w:right w:val="single" w:sz="4" w:space="0" w:color="000000"/>
            </w:tcBorders>
            <w:shd w:val="clear" w:color="auto" w:fill="auto"/>
            <w:vAlign w:val="bottom"/>
          </w:tcPr>
          <w:p w14:paraId="09004511" w14:textId="77777777" w:rsidR="00D82F47" w:rsidRPr="007E1B42" w:rsidRDefault="00D82F47" w:rsidP="00D82F47">
            <w:pPr>
              <w:spacing w:after="0" w:line="240" w:lineRule="auto"/>
              <w:ind w:firstLine="240"/>
              <w:jc w:val="both"/>
              <w:rPr>
                <w:rFonts w:eastAsia="Times New Roman" w:cstheme="minorHAnsi"/>
                <w:color w:val="000000"/>
                <w:sz w:val="24"/>
                <w:szCs w:val="24"/>
              </w:rPr>
            </w:pPr>
            <w:r w:rsidRPr="007E1B42">
              <w:rPr>
                <w:rFonts w:eastAsia="Times New Roman" w:cstheme="minorHAnsi"/>
                <w:sz w:val="24"/>
                <w:szCs w:val="24"/>
              </w:rPr>
              <w:t>Topology</w:t>
            </w:r>
          </w:p>
        </w:tc>
        <w:tc>
          <w:tcPr>
            <w:tcW w:w="2430" w:type="dxa"/>
            <w:tcBorders>
              <w:top w:val="nil"/>
              <w:left w:val="nil"/>
              <w:bottom w:val="single" w:sz="4" w:space="0" w:color="000000"/>
              <w:right w:val="single" w:sz="4" w:space="0" w:color="000000"/>
            </w:tcBorders>
            <w:shd w:val="clear" w:color="auto" w:fill="auto"/>
            <w:vAlign w:val="bottom"/>
          </w:tcPr>
          <w:p w14:paraId="6A664AA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sz w:val="24"/>
                <w:szCs w:val="24"/>
              </w:rPr>
              <w:t>Transformer less</w:t>
            </w:r>
          </w:p>
        </w:tc>
        <w:tc>
          <w:tcPr>
            <w:tcW w:w="2360" w:type="dxa"/>
            <w:tcBorders>
              <w:top w:val="nil"/>
              <w:left w:val="nil"/>
              <w:bottom w:val="single" w:sz="4" w:space="0" w:color="000000"/>
              <w:right w:val="single" w:sz="8" w:space="0" w:color="000000"/>
            </w:tcBorders>
            <w:shd w:val="clear" w:color="auto" w:fill="auto"/>
          </w:tcPr>
          <w:p w14:paraId="714AF2AF"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4B7321A0" w14:textId="77777777" w:rsidTr="00D82F47">
        <w:trPr>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1EFB36B8"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45</w:t>
            </w:r>
          </w:p>
        </w:tc>
        <w:tc>
          <w:tcPr>
            <w:tcW w:w="4139" w:type="dxa"/>
            <w:tcBorders>
              <w:top w:val="nil"/>
              <w:left w:val="nil"/>
              <w:bottom w:val="single" w:sz="4" w:space="0" w:color="000000"/>
              <w:right w:val="single" w:sz="4" w:space="0" w:color="000000"/>
            </w:tcBorders>
            <w:shd w:val="clear" w:color="auto" w:fill="auto"/>
            <w:vAlign w:val="bottom"/>
          </w:tcPr>
          <w:p w14:paraId="266EEA64"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xml:space="preserve">Warranty </w:t>
            </w:r>
          </w:p>
        </w:tc>
        <w:tc>
          <w:tcPr>
            <w:tcW w:w="2430" w:type="dxa"/>
            <w:tcBorders>
              <w:top w:val="nil"/>
              <w:left w:val="nil"/>
              <w:bottom w:val="single" w:sz="4" w:space="0" w:color="000000"/>
              <w:right w:val="single" w:sz="4" w:space="0" w:color="000000"/>
            </w:tcBorders>
            <w:shd w:val="clear" w:color="auto" w:fill="auto"/>
            <w:vAlign w:val="center"/>
          </w:tcPr>
          <w:p w14:paraId="0822C4FD" w14:textId="77777777" w:rsidR="00D82F47" w:rsidRPr="0067521A" w:rsidRDefault="00D82F47" w:rsidP="00D82F47">
            <w:pPr>
              <w:spacing w:after="0" w:line="240" w:lineRule="auto"/>
              <w:jc w:val="both"/>
              <w:rPr>
                <w:rFonts w:eastAsia="Times New Roman" w:cstheme="minorHAnsi"/>
                <w:color w:val="000000"/>
                <w:sz w:val="24"/>
                <w:szCs w:val="24"/>
              </w:rPr>
            </w:pPr>
            <w:r w:rsidRPr="0067521A">
              <w:rPr>
                <w:rFonts w:eastAsia="Times New Roman" w:cstheme="minorHAnsi"/>
                <w:color w:val="000000"/>
                <w:sz w:val="24"/>
                <w:szCs w:val="24"/>
              </w:rPr>
              <w:t>10 years</w:t>
            </w:r>
          </w:p>
        </w:tc>
        <w:tc>
          <w:tcPr>
            <w:tcW w:w="2360" w:type="dxa"/>
            <w:tcBorders>
              <w:top w:val="nil"/>
              <w:left w:val="nil"/>
              <w:bottom w:val="single" w:sz="4" w:space="0" w:color="000000"/>
              <w:right w:val="single" w:sz="8" w:space="0" w:color="000000"/>
            </w:tcBorders>
            <w:shd w:val="clear" w:color="auto" w:fill="auto"/>
          </w:tcPr>
          <w:p w14:paraId="38EBDC67" w14:textId="77777777" w:rsidR="00D82F47" w:rsidRPr="007E1B42" w:rsidRDefault="00D82F47" w:rsidP="00D82F47">
            <w:pPr>
              <w:spacing w:after="0" w:line="240" w:lineRule="auto"/>
              <w:jc w:val="both"/>
              <w:rPr>
                <w:rFonts w:cstheme="minorHAnsi"/>
                <w:color w:val="000000"/>
                <w:sz w:val="24"/>
                <w:szCs w:val="24"/>
              </w:rPr>
            </w:pPr>
            <w:r w:rsidRPr="007E1B42">
              <w:rPr>
                <w:rFonts w:eastAsia="Times New Roman" w:cstheme="minorHAnsi"/>
                <w:color w:val="000000"/>
                <w:sz w:val="24"/>
                <w:szCs w:val="24"/>
              </w:rPr>
              <w:t>Bidder to indicate</w:t>
            </w:r>
          </w:p>
        </w:tc>
      </w:tr>
      <w:tr w:rsidR="00D82F47" w:rsidRPr="007E1B42" w14:paraId="2E5441B2" w14:textId="77777777" w:rsidTr="00D82F47">
        <w:trPr>
          <w:trHeight w:val="338"/>
        </w:trPr>
        <w:tc>
          <w:tcPr>
            <w:tcW w:w="857" w:type="dxa"/>
            <w:tcBorders>
              <w:top w:val="nil"/>
              <w:left w:val="single" w:sz="8" w:space="0" w:color="000000"/>
              <w:bottom w:val="single" w:sz="4" w:space="0" w:color="000000"/>
              <w:right w:val="single" w:sz="4" w:space="0" w:color="000000"/>
            </w:tcBorders>
            <w:shd w:val="clear" w:color="auto" w:fill="auto"/>
            <w:vAlign w:val="center"/>
          </w:tcPr>
          <w:p w14:paraId="1ADDD889"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w:t>
            </w:r>
          </w:p>
        </w:tc>
        <w:tc>
          <w:tcPr>
            <w:tcW w:w="4139" w:type="dxa"/>
            <w:tcBorders>
              <w:top w:val="nil"/>
              <w:left w:val="nil"/>
              <w:bottom w:val="single" w:sz="4" w:space="0" w:color="000000"/>
              <w:right w:val="single" w:sz="4" w:space="0" w:color="000000"/>
            </w:tcBorders>
            <w:shd w:val="clear" w:color="auto" w:fill="auto"/>
          </w:tcPr>
          <w:p w14:paraId="4BC8B857" w14:textId="77777777" w:rsidR="00D82F47" w:rsidRPr="007E1B42" w:rsidRDefault="00D82F47" w:rsidP="00D82F47">
            <w:pPr>
              <w:spacing w:after="0" w:line="240" w:lineRule="auto"/>
              <w:jc w:val="both"/>
              <w:rPr>
                <w:rFonts w:eastAsia="Times New Roman" w:cstheme="minorHAnsi"/>
                <w:color w:val="000000"/>
                <w:sz w:val="24"/>
                <w:szCs w:val="24"/>
                <w:lang w:val="de-DE"/>
              </w:rPr>
            </w:pPr>
            <w:r w:rsidRPr="007E1B42">
              <w:rPr>
                <w:rFonts w:eastAsia="Times New Roman" w:cstheme="minorHAnsi"/>
                <w:sz w:val="24"/>
                <w:szCs w:val="24"/>
                <w:lang w:val="de-DE"/>
              </w:rPr>
              <w:t>IEC 62109-1/-2, IEC 62920, IEC 60947-2, EN 50549-2, IEC 61683, etc.</w:t>
            </w:r>
          </w:p>
        </w:tc>
        <w:tc>
          <w:tcPr>
            <w:tcW w:w="2430" w:type="dxa"/>
            <w:tcBorders>
              <w:top w:val="nil"/>
              <w:left w:val="nil"/>
              <w:bottom w:val="single" w:sz="4" w:space="0" w:color="000000"/>
              <w:right w:val="single" w:sz="4" w:space="0" w:color="000000"/>
            </w:tcBorders>
            <w:shd w:val="clear" w:color="auto" w:fill="auto"/>
            <w:vAlign w:val="bottom"/>
          </w:tcPr>
          <w:p w14:paraId="6E54C0C3" w14:textId="77777777" w:rsidR="00D82F47" w:rsidRPr="007E1B42" w:rsidRDefault="00D82F47" w:rsidP="00D82F47">
            <w:pPr>
              <w:spacing w:after="0" w:line="240" w:lineRule="auto"/>
              <w:jc w:val="both"/>
              <w:rPr>
                <w:rFonts w:eastAsia="Times New Roman" w:cstheme="minorHAnsi"/>
                <w:color w:val="000000"/>
                <w:sz w:val="24"/>
                <w:szCs w:val="24"/>
                <w:lang w:val="de-DE"/>
              </w:rPr>
            </w:pPr>
            <w:r w:rsidRPr="007E1B42">
              <w:rPr>
                <w:rFonts w:eastAsia="Times New Roman" w:cstheme="minorHAnsi"/>
                <w:color w:val="000000"/>
                <w:sz w:val="24"/>
                <w:szCs w:val="24"/>
                <w:lang w:val="de-DE"/>
              </w:rPr>
              <w:t> </w:t>
            </w:r>
          </w:p>
        </w:tc>
        <w:tc>
          <w:tcPr>
            <w:tcW w:w="2360" w:type="dxa"/>
            <w:tcBorders>
              <w:top w:val="nil"/>
              <w:left w:val="nil"/>
              <w:bottom w:val="single" w:sz="4" w:space="0" w:color="000000"/>
              <w:right w:val="single" w:sz="8" w:space="0" w:color="000000"/>
            </w:tcBorders>
            <w:shd w:val="clear" w:color="auto" w:fill="auto"/>
          </w:tcPr>
          <w:p w14:paraId="4473ECE7" w14:textId="77777777" w:rsidR="00D82F47" w:rsidRPr="007E1B42" w:rsidRDefault="00D82F47" w:rsidP="00D82F47">
            <w:pPr>
              <w:spacing w:after="0" w:line="240" w:lineRule="auto"/>
              <w:jc w:val="both"/>
              <w:rPr>
                <w:rFonts w:cstheme="minorHAnsi"/>
                <w:color w:val="000000"/>
                <w:sz w:val="24"/>
                <w:szCs w:val="24"/>
                <w:lang w:val="de-DE"/>
              </w:rPr>
            </w:pPr>
            <w:r w:rsidRPr="007E1B42">
              <w:rPr>
                <w:rFonts w:eastAsia="Times New Roman" w:cstheme="minorHAnsi"/>
                <w:color w:val="000000"/>
                <w:sz w:val="24"/>
                <w:szCs w:val="24"/>
              </w:rPr>
              <w:t>Bidder to indicate</w:t>
            </w:r>
          </w:p>
        </w:tc>
      </w:tr>
      <w:tr w:rsidR="00D82F47" w:rsidRPr="007E1B42" w14:paraId="670E59DB" w14:textId="77777777" w:rsidTr="00D82F47">
        <w:trPr>
          <w:trHeight w:val="656"/>
        </w:trPr>
        <w:tc>
          <w:tcPr>
            <w:tcW w:w="97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691317"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NAME OF BIDDER:</w:t>
            </w:r>
          </w:p>
        </w:tc>
      </w:tr>
      <w:tr w:rsidR="00D82F47" w:rsidRPr="007E1B42" w14:paraId="0FC15E19" w14:textId="77777777" w:rsidTr="00D82F47">
        <w:trPr>
          <w:trHeight w:val="671"/>
        </w:trPr>
        <w:tc>
          <w:tcPr>
            <w:tcW w:w="97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9A142E"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SIGNATURE OF BIDDER:</w:t>
            </w:r>
          </w:p>
          <w:p w14:paraId="2E04F896" w14:textId="77777777" w:rsidR="00D82F47" w:rsidRPr="007E1B42" w:rsidRDefault="00D82F47" w:rsidP="00D82F47">
            <w:pPr>
              <w:spacing w:after="0" w:line="240" w:lineRule="auto"/>
              <w:jc w:val="both"/>
              <w:rPr>
                <w:rFonts w:eastAsia="Times New Roman" w:cstheme="minorHAnsi"/>
                <w:color w:val="000000"/>
                <w:sz w:val="24"/>
                <w:szCs w:val="24"/>
              </w:rPr>
            </w:pPr>
            <w:r w:rsidRPr="007E1B42">
              <w:rPr>
                <w:rFonts w:eastAsia="Times New Roman" w:cstheme="minorHAnsi"/>
                <w:color w:val="000000"/>
                <w:sz w:val="24"/>
                <w:szCs w:val="24"/>
              </w:rPr>
              <w:t> </w:t>
            </w:r>
          </w:p>
        </w:tc>
      </w:tr>
    </w:tbl>
    <w:p w14:paraId="0843A320" w14:textId="77777777" w:rsidR="00D82F47" w:rsidRPr="007E1B42" w:rsidRDefault="00D82F47" w:rsidP="00D82F47">
      <w:pPr>
        <w:widowControl w:val="0"/>
        <w:tabs>
          <w:tab w:val="left" w:pos="819"/>
        </w:tabs>
        <w:autoSpaceDE w:val="0"/>
        <w:autoSpaceDN w:val="0"/>
        <w:spacing w:after="0" w:line="360" w:lineRule="auto"/>
        <w:ind w:right="445"/>
        <w:rPr>
          <w:rFonts w:cstheme="minorHAnsi"/>
          <w:b/>
          <w:sz w:val="24"/>
          <w:szCs w:val="24"/>
        </w:rPr>
      </w:pPr>
    </w:p>
    <w:p w14:paraId="25D5C563"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8C3763B"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D9B8707"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02981BD5"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070750D"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15472FD2"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7024954"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DC404A3"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43F2DB59"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56D5C204"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618107BD"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E12DA44"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244C3F2B" w14:textId="77777777" w:rsidR="00D82F47" w:rsidRPr="007E1B42" w:rsidRDefault="00D82F47" w:rsidP="00D82F47">
      <w:pPr>
        <w:widowControl w:val="0"/>
        <w:tabs>
          <w:tab w:val="left" w:pos="819"/>
        </w:tabs>
        <w:autoSpaceDE w:val="0"/>
        <w:autoSpaceDN w:val="0"/>
        <w:spacing w:after="0" w:line="360" w:lineRule="auto"/>
        <w:ind w:right="445"/>
        <w:rPr>
          <w:rFonts w:cstheme="minorHAnsi"/>
          <w:b/>
          <w:sz w:val="24"/>
          <w:szCs w:val="24"/>
        </w:rPr>
      </w:pPr>
    </w:p>
    <w:p w14:paraId="15023ABD" w14:textId="77777777" w:rsidR="00D82F47" w:rsidRPr="007E1B42"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7E1B42">
        <w:rPr>
          <w:rFonts w:cstheme="minorHAnsi"/>
          <w:b/>
          <w:sz w:val="24"/>
          <w:szCs w:val="24"/>
        </w:rPr>
        <w:t>BESS/PCU Guaranteed Technical Particulars (GTP);</w:t>
      </w:r>
    </w:p>
    <w:tbl>
      <w:tblPr>
        <w:tblW w:w="9776" w:type="dxa"/>
        <w:tblLayout w:type="fixed"/>
        <w:tblLook w:val="0400" w:firstRow="0" w:lastRow="0" w:firstColumn="0" w:lastColumn="0" w:noHBand="0" w:noVBand="1"/>
      </w:tblPr>
      <w:tblGrid>
        <w:gridCol w:w="760"/>
        <w:gridCol w:w="3630"/>
        <w:gridCol w:w="2976"/>
        <w:gridCol w:w="2410"/>
      </w:tblGrid>
      <w:tr w:rsidR="009A66AF" w:rsidRPr="00AB0436" w14:paraId="61EBD32C" w14:textId="77777777" w:rsidTr="009A66AF">
        <w:trPr>
          <w:trHeight w:val="274"/>
        </w:trPr>
        <w:tc>
          <w:tcPr>
            <w:tcW w:w="97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F62FC8" w14:textId="77777777" w:rsidR="009A66AF" w:rsidRPr="009A66AF" w:rsidRDefault="009A66AF" w:rsidP="000439DD">
            <w:pPr>
              <w:spacing w:after="0" w:line="240" w:lineRule="auto"/>
              <w:jc w:val="both"/>
              <w:rPr>
                <w:rFonts w:eastAsia="Times New Roman" w:cstheme="minorHAnsi"/>
                <w:color w:val="000000"/>
                <w:sz w:val="24"/>
                <w:szCs w:val="24"/>
              </w:rPr>
            </w:pPr>
            <w:bookmarkStart w:id="387" w:name="_Hlk199778443"/>
            <w:r w:rsidRPr="009A66AF">
              <w:rPr>
                <w:rFonts w:eastAsia="Times New Roman" w:cstheme="minorHAnsi"/>
                <w:color w:val="000000"/>
                <w:sz w:val="24"/>
                <w:szCs w:val="24"/>
              </w:rPr>
              <w:t>BESS</w:t>
            </w:r>
          </w:p>
          <w:p w14:paraId="4693F00F" w14:textId="77777777" w:rsidR="009A66AF" w:rsidRPr="009A66AF" w:rsidRDefault="009A66AF" w:rsidP="000439DD">
            <w:pPr>
              <w:spacing w:after="0" w:line="240" w:lineRule="auto"/>
              <w:jc w:val="both"/>
              <w:rPr>
                <w:rFonts w:eastAsia="Times New Roman" w:cstheme="minorHAnsi"/>
                <w:color w:val="000000"/>
                <w:sz w:val="24"/>
                <w:szCs w:val="24"/>
              </w:rPr>
            </w:pPr>
            <w:r w:rsidRPr="009A66AF">
              <w:rPr>
                <w:rFonts w:eastAsia="Times New Roman" w:cstheme="minorHAnsi"/>
                <w:color w:val="000000"/>
                <w:sz w:val="24"/>
                <w:szCs w:val="24"/>
              </w:rPr>
              <w:t>Minimum capacity of 1000kwhr.</w:t>
            </w:r>
          </w:p>
          <w:p w14:paraId="346D5893" w14:textId="77777777" w:rsidR="009A66AF" w:rsidRPr="009A66AF" w:rsidRDefault="009A66AF" w:rsidP="000439DD">
            <w:pPr>
              <w:spacing w:after="0" w:line="240" w:lineRule="auto"/>
              <w:jc w:val="both"/>
              <w:rPr>
                <w:rFonts w:eastAsia="Times New Roman" w:cstheme="minorHAnsi"/>
                <w:color w:val="000000"/>
                <w:sz w:val="24"/>
                <w:szCs w:val="24"/>
              </w:rPr>
            </w:pPr>
            <w:r w:rsidRPr="009A66AF">
              <w:rPr>
                <w:rFonts w:eastAsia="Times New Roman" w:cstheme="minorHAnsi"/>
                <w:color w:val="000000"/>
                <w:sz w:val="24"/>
                <w:szCs w:val="24"/>
              </w:rPr>
              <w:t> </w:t>
            </w:r>
          </w:p>
        </w:tc>
      </w:tr>
      <w:tr w:rsidR="009A66AF" w:rsidRPr="00AB0436" w14:paraId="36067022" w14:textId="77777777" w:rsidTr="000439DD">
        <w:trPr>
          <w:trHeight w:val="945"/>
        </w:trPr>
        <w:tc>
          <w:tcPr>
            <w:tcW w:w="760" w:type="dxa"/>
            <w:tcBorders>
              <w:top w:val="nil"/>
              <w:left w:val="single" w:sz="4" w:space="0" w:color="000000"/>
              <w:bottom w:val="single" w:sz="4" w:space="0" w:color="000000"/>
              <w:right w:val="single" w:sz="4" w:space="0" w:color="000000"/>
            </w:tcBorders>
            <w:shd w:val="clear" w:color="auto" w:fill="auto"/>
            <w:vAlign w:val="center"/>
          </w:tcPr>
          <w:p w14:paraId="2F111BAC" w14:textId="77777777" w:rsidR="009A66AF" w:rsidRPr="00A55CC3" w:rsidRDefault="009A66AF" w:rsidP="000439DD">
            <w:pPr>
              <w:spacing w:after="0" w:line="240" w:lineRule="auto"/>
              <w:jc w:val="both"/>
              <w:rPr>
                <w:rFonts w:asciiTheme="minorHAnsi" w:eastAsia="Times New Roman" w:hAnsiTheme="minorHAnsi" w:cstheme="minorHAnsi"/>
                <w:b/>
                <w:color w:val="000000"/>
                <w:sz w:val="24"/>
                <w:szCs w:val="24"/>
              </w:rPr>
            </w:pPr>
            <w:r w:rsidRPr="00A55CC3">
              <w:rPr>
                <w:rFonts w:asciiTheme="minorHAnsi" w:eastAsia="Times New Roman" w:hAnsiTheme="minorHAnsi" w:cstheme="minorHAnsi"/>
                <w:b/>
                <w:color w:val="000000"/>
                <w:sz w:val="24"/>
                <w:szCs w:val="24"/>
              </w:rPr>
              <w:t>ITEM NO.</w:t>
            </w:r>
          </w:p>
        </w:tc>
        <w:tc>
          <w:tcPr>
            <w:tcW w:w="3630" w:type="dxa"/>
            <w:tcBorders>
              <w:top w:val="nil"/>
              <w:left w:val="nil"/>
              <w:bottom w:val="single" w:sz="4" w:space="0" w:color="000000"/>
              <w:right w:val="single" w:sz="4" w:space="0" w:color="000000"/>
            </w:tcBorders>
            <w:shd w:val="clear" w:color="auto" w:fill="auto"/>
            <w:vAlign w:val="center"/>
          </w:tcPr>
          <w:p w14:paraId="3E5F6369" w14:textId="77777777" w:rsidR="009A66AF" w:rsidRPr="00A55CC3" w:rsidRDefault="009A66AF" w:rsidP="000439DD">
            <w:pPr>
              <w:spacing w:after="0" w:line="240" w:lineRule="auto"/>
              <w:jc w:val="both"/>
              <w:rPr>
                <w:rFonts w:asciiTheme="minorHAnsi" w:eastAsia="Times New Roman" w:hAnsiTheme="minorHAnsi" w:cstheme="minorHAnsi"/>
                <w:b/>
                <w:color w:val="000000"/>
                <w:sz w:val="24"/>
                <w:szCs w:val="24"/>
              </w:rPr>
            </w:pPr>
            <w:r w:rsidRPr="00A55CC3">
              <w:rPr>
                <w:rFonts w:asciiTheme="minorHAnsi" w:eastAsia="Times New Roman" w:hAnsiTheme="minorHAnsi" w:cstheme="minorHAnsi"/>
                <w:b/>
                <w:color w:val="000000"/>
                <w:sz w:val="24"/>
                <w:szCs w:val="24"/>
              </w:rPr>
              <w:t xml:space="preserve">SPECIFICATION OF THE BATTERY STORAGE SYSTEMS </w:t>
            </w:r>
          </w:p>
        </w:tc>
        <w:tc>
          <w:tcPr>
            <w:tcW w:w="2976" w:type="dxa"/>
            <w:tcBorders>
              <w:top w:val="nil"/>
              <w:left w:val="nil"/>
              <w:bottom w:val="single" w:sz="4" w:space="0" w:color="000000"/>
              <w:right w:val="single" w:sz="4" w:space="0" w:color="000000"/>
            </w:tcBorders>
            <w:shd w:val="clear" w:color="auto" w:fill="auto"/>
            <w:vAlign w:val="center"/>
          </w:tcPr>
          <w:p w14:paraId="6C758962" w14:textId="77777777" w:rsidR="009A66AF" w:rsidRPr="00A55CC3" w:rsidRDefault="009A66AF" w:rsidP="000439DD">
            <w:pPr>
              <w:spacing w:after="0" w:line="240" w:lineRule="auto"/>
              <w:jc w:val="both"/>
              <w:rPr>
                <w:rFonts w:asciiTheme="minorHAnsi" w:eastAsia="Times New Roman" w:hAnsiTheme="minorHAnsi" w:cstheme="minorHAnsi"/>
                <w:b/>
                <w:color w:val="000000"/>
                <w:sz w:val="24"/>
                <w:szCs w:val="24"/>
              </w:rPr>
            </w:pPr>
            <w:r w:rsidRPr="00A55CC3">
              <w:rPr>
                <w:rFonts w:asciiTheme="minorHAnsi" w:eastAsia="Times New Roman" w:hAnsiTheme="minorHAnsi" w:cstheme="minorHAnsi"/>
                <w:b/>
                <w:color w:val="000000"/>
                <w:sz w:val="24"/>
                <w:szCs w:val="24"/>
              </w:rPr>
              <w:t>REQUIREMENT</w:t>
            </w:r>
          </w:p>
        </w:tc>
        <w:tc>
          <w:tcPr>
            <w:tcW w:w="2410" w:type="dxa"/>
            <w:tcBorders>
              <w:top w:val="nil"/>
              <w:left w:val="nil"/>
              <w:bottom w:val="single" w:sz="4" w:space="0" w:color="000000"/>
              <w:right w:val="single" w:sz="4" w:space="0" w:color="000000"/>
            </w:tcBorders>
            <w:shd w:val="clear" w:color="auto" w:fill="auto"/>
            <w:vAlign w:val="center"/>
          </w:tcPr>
          <w:p w14:paraId="7424776C" w14:textId="77777777" w:rsidR="009A66AF" w:rsidRPr="00A55CC3" w:rsidRDefault="009A66AF" w:rsidP="000439DD">
            <w:pPr>
              <w:spacing w:after="0" w:line="240" w:lineRule="auto"/>
              <w:jc w:val="both"/>
              <w:rPr>
                <w:rFonts w:asciiTheme="minorHAnsi" w:eastAsia="Times New Roman" w:hAnsiTheme="minorHAnsi" w:cstheme="minorHAnsi"/>
                <w:b/>
                <w:color w:val="000000"/>
                <w:sz w:val="24"/>
                <w:szCs w:val="24"/>
              </w:rPr>
            </w:pPr>
            <w:r w:rsidRPr="00A55CC3">
              <w:rPr>
                <w:rFonts w:asciiTheme="minorHAnsi" w:eastAsia="Times New Roman" w:hAnsiTheme="minorHAnsi" w:cstheme="minorHAnsi"/>
                <w:b/>
                <w:color w:val="000000"/>
                <w:sz w:val="24"/>
                <w:szCs w:val="24"/>
              </w:rPr>
              <w:t>BIDDER’S RESPONSE</w:t>
            </w:r>
          </w:p>
        </w:tc>
      </w:tr>
      <w:tr w:rsidR="009A66AF" w:rsidRPr="00AB0436" w14:paraId="649372F3"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3008929B" w14:textId="77777777" w:rsidR="009A66AF" w:rsidRPr="007809B5" w:rsidRDefault="009A66AF" w:rsidP="000439DD">
            <w:pPr>
              <w:spacing w:after="0" w:line="240" w:lineRule="auto"/>
              <w:jc w:val="both"/>
              <w:rPr>
                <w:rFonts w:asciiTheme="minorHAnsi" w:eastAsia="Times New Roman" w:hAnsiTheme="minorHAnsi" w:cstheme="minorHAnsi"/>
                <w:color w:val="000000"/>
                <w:sz w:val="24"/>
                <w:szCs w:val="24"/>
              </w:rPr>
            </w:pPr>
            <w:r w:rsidRPr="007809B5">
              <w:rPr>
                <w:rFonts w:asciiTheme="minorHAnsi" w:eastAsia="Times New Roman" w:hAnsiTheme="minorHAnsi" w:cstheme="minorHAnsi"/>
                <w:color w:val="000000"/>
                <w:sz w:val="24"/>
                <w:szCs w:val="24"/>
              </w:rPr>
              <w:t>1</w:t>
            </w:r>
          </w:p>
        </w:tc>
        <w:tc>
          <w:tcPr>
            <w:tcW w:w="3630" w:type="dxa"/>
            <w:tcBorders>
              <w:top w:val="nil"/>
              <w:left w:val="nil"/>
              <w:bottom w:val="single" w:sz="4" w:space="0" w:color="000000"/>
              <w:right w:val="single" w:sz="4" w:space="0" w:color="000000"/>
            </w:tcBorders>
            <w:shd w:val="clear" w:color="auto" w:fill="auto"/>
            <w:vAlign w:val="center"/>
          </w:tcPr>
          <w:p w14:paraId="53ED1E5F" w14:textId="77777777" w:rsidR="009A66AF" w:rsidRPr="007809B5" w:rsidRDefault="009A66AF" w:rsidP="000439DD">
            <w:pPr>
              <w:spacing w:after="0" w:line="240" w:lineRule="auto"/>
              <w:jc w:val="both"/>
              <w:rPr>
                <w:rFonts w:asciiTheme="minorHAnsi" w:eastAsia="Times New Roman" w:hAnsiTheme="minorHAnsi" w:cstheme="minorHAnsi"/>
                <w:color w:val="000000"/>
                <w:sz w:val="24"/>
                <w:szCs w:val="24"/>
              </w:rPr>
            </w:pPr>
            <w:r w:rsidRPr="007809B5">
              <w:rPr>
                <w:rFonts w:asciiTheme="minorHAnsi" w:eastAsia="Times New Roman" w:hAnsiTheme="minorHAnsi" w:cstheme="minorHAnsi"/>
                <w:color w:val="000000"/>
                <w:sz w:val="24"/>
                <w:szCs w:val="24"/>
              </w:rPr>
              <w:t>Minimum Rated Capacity (</w:t>
            </w:r>
            <w:proofErr w:type="spellStart"/>
            <w:r w:rsidRPr="007809B5">
              <w:rPr>
                <w:rFonts w:asciiTheme="minorHAnsi" w:eastAsia="Times New Roman" w:hAnsiTheme="minorHAnsi" w:cstheme="minorHAnsi"/>
                <w:color w:val="000000"/>
                <w:sz w:val="24"/>
                <w:szCs w:val="24"/>
              </w:rPr>
              <w:t>kWhr</w:t>
            </w:r>
            <w:proofErr w:type="spellEnd"/>
            <w:r w:rsidRPr="007809B5">
              <w:rPr>
                <w:rFonts w:asciiTheme="minorHAnsi" w:eastAsia="Times New Roman" w:hAnsiTheme="minorHAnsi" w:cstheme="minorHAnsi"/>
                <w:color w:val="000000"/>
                <w:sz w:val="24"/>
                <w:szCs w:val="24"/>
              </w:rPr>
              <w:t>)</w:t>
            </w:r>
          </w:p>
        </w:tc>
        <w:tc>
          <w:tcPr>
            <w:tcW w:w="2976" w:type="dxa"/>
            <w:tcBorders>
              <w:top w:val="nil"/>
              <w:left w:val="nil"/>
              <w:bottom w:val="single" w:sz="4" w:space="0" w:color="000000"/>
              <w:right w:val="single" w:sz="4" w:space="0" w:color="000000"/>
            </w:tcBorders>
            <w:shd w:val="clear" w:color="auto" w:fill="auto"/>
            <w:vAlign w:val="center"/>
          </w:tcPr>
          <w:p w14:paraId="4AB30917" w14:textId="77777777" w:rsidR="009A66AF" w:rsidRPr="007809B5" w:rsidRDefault="009A66AF" w:rsidP="000439DD">
            <w:pPr>
              <w:spacing w:after="0" w:line="240" w:lineRule="auto"/>
              <w:jc w:val="center"/>
              <w:rPr>
                <w:rFonts w:asciiTheme="minorHAnsi" w:eastAsia="Times New Roman" w:hAnsiTheme="minorHAnsi" w:cstheme="minorHAnsi"/>
                <w:color w:val="000000"/>
                <w:sz w:val="24"/>
                <w:szCs w:val="24"/>
              </w:rPr>
            </w:pPr>
            <w:r w:rsidRPr="007809B5">
              <w:rPr>
                <w:rFonts w:asciiTheme="minorHAnsi" w:eastAsia="Times New Roman" w:hAnsiTheme="minorHAnsi" w:cstheme="minorHAnsi"/>
                <w:color w:val="000000"/>
                <w:sz w:val="24"/>
                <w:szCs w:val="24"/>
              </w:rPr>
              <w:t>215kW</w:t>
            </w:r>
            <w:r>
              <w:rPr>
                <w:rFonts w:asciiTheme="minorHAnsi" w:eastAsia="Times New Roman" w:hAnsiTheme="minorHAnsi" w:cstheme="minorHAnsi"/>
                <w:color w:val="000000"/>
                <w:sz w:val="24"/>
                <w:szCs w:val="24"/>
              </w:rPr>
              <w:t>h</w:t>
            </w:r>
          </w:p>
        </w:tc>
        <w:tc>
          <w:tcPr>
            <w:tcW w:w="2410" w:type="dxa"/>
            <w:tcBorders>
              <w:top w:val="nil"/>
              <w:left w:val="nil"/>
              <w:bottom w:val="single" w:sz="4" w:space="0" w:color="000000"/>
              <w:right w:val="single" w:sz="4" w:space="0" w:color="000000"/>
            </w:tcBorders>
            <w:shd w:val="clear" w:color="auto" w:fill="auto"/>
          </w:tcPr>
          <w:p w14:paraId="51708462" w14:textId="77777777" w:rsidR="009A66AF" w:rsidRPr="007809B5" w:rsidRDefault="009A66AF" w:rsidP="000439DD">
            <w:pPr>
              <w:spacing w:after="0" w:line="240" w:lineRule="auto"/>
              <w:jc w:val="center"/>
              <w:rPr>
                <w:rFonts w:asciiTheme="minorHAnsi" w:eastAsia="Times New Roman" w:hAnsiTheme="minorHAnsi" w:cstheme="minorHAnsi"/>
                <w:b/>
                <w:color w:val="000000"/>
                <w:sz w:val="24"/>
                <w:szCs w:val="24"/>
              </w:rPr>
            </w:pPr>
            <w:r w:rsidRPr="007809B5">
              <w:rPr>
                <w:rFonts w:asciiTheme="minorHAnsi" w:eastAsia="Times New Roman" w:hAnsiTheme="minorHAnsi" w:cstheme="minorHAnsi"/>
                <w:color w:val="000000"/>
                <w:sz w:val="24"/>
                <w:szCs w:val="24"/>
              </w:rPr>
              <w:t>Bidder to indicate</w:t>
            </w:r>
          </w:p>
        </w:tc>
      </w:tr>
      <w:tr w:rsidR="009A66AF" w:rsidRPr="00AB0436" w14:paraId="25E77BB8"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07ADBBD5"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w:t>
            </w:r>
          </w:p>
        </w:tc>
        <w:tc>
          <w:tcPr>
            <w:tcW w:w="3630" w:type="dxa"/>
            <w:tcBorders>
              <w:top w:val="nil"/>
              <w:left w:val="nil"/>
              <w:bottom w:val="single" w:sz="4" w:space="0" w:color="000000"/>
              <w:right w:val="single" w:sz="4" w:space="0" w:color="000000"/>
            </w:tcBorders>
            <w:shd w:val="clear" w:color="auto" w:fill="auto"/>
            <w:vAlign w:val="center"/>
          </w:tcPr>
          <w:p w14:paraId="2F0B8EE8"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DC Rated Voltage</w:t>
            </w:r>
          </w:p>
        </w:tc>
        <w:tc>
          <w:tcPr>
            <w:tcW w:w="2976" w:type="dxa"/>
            <w:tcBorders>
              <w:top w:val="nil"/>
              <w:left w:val="nil"/>
              <w:bottom w:val="single" w:sz="4" w:space="0" w:color="000000"/>
              <w:right w:val="single" w:sz="4" w:space="0" w:color="000000"/>
            </w:tcBorders>
            <w:shd w:val="clear" w:color="auto" w:fill="auto"/>
            <w:vAlign w:val="bottom"/>
          </w:tcPr>
          <w:p w14:paraId="69761A6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650 V</w:t>
            </w:r>
          </w:p>
        </w:tc>
        <w:tc>
          <w:tcPr>
            <w:tcW w:w="2410" w:type="dxa"/>
            <w:tcBorders>
              <w:top w:val="nil"/>
              <w:left w:val="nil"/>
              <w:bottom w:val="single" w:sz="4" w:space="0" w:color="000000"/>
              <w:right w:val="single" w:sz="4" w:space="0" w:color="000000"/>
            </w:tcBorders>
            <w:shd w:val="clear" w:color="auto" w:fill="auto"/>
          </w:tcPr>
          <w:p w14:paraId="72E0674A"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C79030F"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3C8202CF"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3</w:t>
            </w:r>
          </w:p>
        </w:tc>
        <w:tc>
          <w:tcPr>
            <w:tcW w:w="3630" w:type="dxa"/>
            <w:tcBorders>
              <w:top w:val="nil"/>
              <w:left w:val="nil"/>
              <w:bottom w:val="single" w:sz="4" w:space="0" w:color="000000"/>
              <w:right w:val="single" w:sz="4" w:space="0" w:color="000000"/>
            </w:tcBorders>
            <w:shd w:val="clear" w:color="auto" w:fill="auto"/>
            <w:vAlign w:val="center"/>
          </w:tcPr>
          <w:p w14:paraId="62B2852E"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DC Max. Voltage</w:t>
            </w:r>
          </w:p>
        </w:tc>
        <w:tc>
          <w:tcPr>
            <w:tcW w:w="2976" w:type="dxa"/>
            <w:tcBorders>
              <w:top w:val="nil"/>
              <w:left w:val="nil"/>
              <w:bottom w:val="single" w:sz="4" w:space="0" w:color="000000"/>
              <w:right w:val="single" w:sz="4" w:space="0" w:color="000000"/>
            </w:tcBorders>
            <w:shd w:val="clear" w:color="auto" w:fill="auto"/>
            <w:vAlign w:val="bottom"/>
          </w:tcPr>
          <w:p w14:paraId="75AC2893"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850 V</w:t>
            </w:r>
          </w:p>
        </w:tc>
        <w:tc>
          <w:tcPr>
            <w:tcW w:w="2410" w:type="dxa"/>
            <w:tcBorders>
              <w:top w:val="nil"/>
              <w:left w:val="nil"/>
              <w:bottom w:val="single" w:sz="4" w:space="0" w:color="000000"/>
              <w:right w:val="single" w:sz="4" w:space="0" w:color="000000"/>
            </w:tcBorders>
            <w:shd w:val="clear" w:color="auto" w:fill="auto"/>
          </w:tcPr>
          <w:p w14:paraId="689D7AB3"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6A664AB2"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49775514"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4</w:t>
            </w:r>
          </w:p>
        </w:tc>
        <w:tc>
          <w:tcPr>
            <w:tcW w:w="3630" w:type="dxa"/>
            <w:tcBorders>
              <w:top w:val="nil"/>
              <w:left w:val="nil"/>
              <w:bottom w:val="single" w:sz="4" w:space="0" w:color="000000"/>
              <w:right w:val="single" w:sz="4" w:space="0" w:color="000000"/>
            </w:tcBorders>
            <w:shd w:val="clear" w:color="auto" w:fill="auto"/>
            <w:vAlign w:val="center"/>
          </w:tcPr>
          <w:p w14:paraId="0207B936"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Nominal Energy Capacity</w:t>
            </w:r>
          </w:p>
        </w:tc>
        <w:tc>
          <w:tcPr>
            <w:tcW w:w="2976" w:type="dxa"/>
            <w:tcBorders>
              <w:top w:val="nil"/>
              <w:left w:val="nil"/>
              <w:bottom w:val="single" w:sz="4" w:space="0" w:color="000000"/>
              <w:right w:val="single" w:sz="4" w:space="0" w:color="000000"/>
            </w:tcBorders>
            <w:shd w:val="clear" w:color="auto" w:fill="auto"/>
            <w:vAlign w:val="bottom"/>
          </w:tcPr>
          <w:p w14:paraId="7D58F107"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108kWh</w:t>
            </w:r>
          </w:p>
        </w:tc>
        <w:tc>
          <w:tcPr>
            <w:tcW w:w="2410" w:type="dxa"/>
            <w:tcBorders>
              <w:top w:val="nil"/>
              <w:left w:val="nil"/>
              <w:bottom w:val="single" w:sz="4" w:space="0" w:color="000000"/>
              <w:right w:val="single" w:sz="4" w:space="0" w:color="000000"/>
            </w:tcBorders>
            <w:shd w:val="clear" w:color="auto" w:fill="auto"/>
          </w:tcPr>
          <w:p w14:paraId="5823A463"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4EDE7800"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714C7B9B"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5</w:t>
            </w:r>
          </w:p>
        </w:tc>
        <w:tc>
          <w:tcPr>
            <w:tcW w:w="3630" w:type="dxa"/>
            <w:tcBorders>
              <w:top w:val="nil"/>
              <w:left w:val="nil"/>
              <w:bottom w:val="single" w:sz="4" w:space="0" w:color="000000"/>
              <w:right w:val="single" w:sz="4" w:space="0" w:color="000000"/>
            </w:tcBorders>
            <w:shd w:val="clear" w:color="auto" w:fill="auto"/>
            <w:vAlign w:val="bottom"/>
          </w:tcPr>
          <w:p w14:paraId="1E2EED8F"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Charge &amp; Discharge Rate</w:t>
            </w:r>
          </w:p>
        </w:tc>
        <w:tc>
          <w:tcPr>
            <w:tcW w:w="2976" w:type="dxa"/>
            <w:tcBorders>
              <w:top w:val="nil"/>
              <w:left w:val="nil"/>
              <w:bottom w:val="single" w:sz="4" w:space="0" w:color="000000"/>
              <w:right w:val="single" w:sz="4" w:space="0" w:color="000000"/>
            </w:tcBorders>
            <w:shd w:val="clear" w:color="auto" w:fill="auto"/>
            <w:vAlign w:val="bottom"/>
          </w:tcPr>
          <w:p w14:paraId="095C515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&lt; 0.5C</w:t>
            </w:r>
          </w:p>
        </w:tc>
        <w:tc>
          <w:tcPr>
            <w:tcW w:w="2410" w:type="dxa"/>
            <w:tcBorders>
              <w:top w:val="nil"/>
              <w:left w:val="nil"/>
              <w:bottom w:val="single" w:sz="4" w:space="0" w:color="000000"/>
              <w:right w:val="single" w:sz="4" w:space="0" w:color="000000"/>
            </w:tcBorders>
            <w:shd w:val="clear" w:color="auto" w:fill="auto"/>
          </w:tcPr>
          <w:p w14:paraId="35A9D1B2"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8C54DD0"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47AE65C7"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6</w:t>
            </w:r>
          </w:p>
        </w:tc>
        <w:tc>
          <w:tcPr>
            <w:tcW w:w="3630" w:type="dxa"/>
            <w:tcBorders>
              <w:top w:val="nil"/>
              <w:left w:val="nil"/>
              <w:bottom w:val="single" w:sz="4" w:space="0" w:color="000000"/>
              <w:right w:val="single" w:sz="4" w:space="0" w:color="000000"/>
            </w:tcBorders>
            <w:shd w:val="clear" w:color="auto" w:fill="auto"/>
            <w:vAlign w:val="center"/>
          </w:tcPr>
          <w:p w14:paraId="08834B9A"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Rated Power</w:t>
            </w:r>
          </w:p>
        </w:tc>
        <w:tc>
          <w:tcPr>
            <w:tcW w:w="2976" w:type="dxa"/>
            <w:tcBorders>
              <w:top w:val="nil"/>
              <w:left w:val="nil"/>
              <w:bottom w:val="single" w:sz="4" w:space="0" w:color="000000"/>
              <w:right w:val="single" w:sz="4" w:space="0" w:color="000000"/>
            </w:tcBorders>
            <w:shd w:val="clear" w:color="auto" w:fill="auto"/>
            <w:vAlign w:val="bottom"/>
          </w:tcPr>
          <w:p w14:paraId="2FF81149"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108kW</w:t>
            </w:r>
          </w:p>
        </w:tc>
        <w:tc>
          <w:tcPr>
            <w:tcW w:w="2410" w:type="dxa"/>
            <w:tcBorders>
              <w:top w:val="nil"/>
              <w:left w:val="nil"/>
              <w:bottom w:val="single" w:sz="4" w:space="0" w:color="000000"/>
              <w:right w:val="single" w:sz="4" w:space="0" w:color="000000"/>
            </w:tcBorders>
            <w:shd w:val="clear" w:color="auto" w:fill="auto"/>
          </w:tcPr>
          <w:p w14:paraId="5ABBFC27"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5C714A51" w14:textId="77777777" w:rsidTr="000439DD">
        <w:trPr>
          <w:trHeight w:val="630"/>
        </w:trPr>
        <w:tc>
          <w:tcPr>
            <w:tcW w:w="760" w:type="dxa"/>
            <w:tcBorders>
              <w:top w:val="nil"/>
              <w:left w:val="single" w:sz="4" w:space="0" w:color="000000"/>
              <w:bottom w:val="single" w:sz="4" w:space="0" w:color="000000"/>
              <w:right w:val="single" w:sz="4" w:space="0" w:color="000000"/>
            </w:tcBorders>
            <w:shd w:val="clear" w:color="auto" w:fill="auto"/>
            <w:vAlign w:val="center"/>
          </w:tcPr>
          <w:p w14:paraId="4447291C"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7</w:t>
            </w:r>
          </w:p>
        </w:tc>
        <w:tc>
          <w:tcPr>
            <w:tcW w:w="3630" w:type="dxa"/>
            <w:tcBorders>
              <w:top w:val="nil"/>
              <w:left w:val="nil"/>
              <w:bottom w:val="single" w:sz="4" w:space="0" w:color="000000"/>
              <w:right w:val="single" w:sz="4" w:space="0" w:color="000000"/>
            </w:tcBorders>
            <w:shd w:val="clear" w:color="auto" w:fill="auto"/>
            <w:vAlign w:val="center"/>
          </w:tcPr>
          <w:p w14:paraId="7900FD72"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Container Configuration (W x H x D)</w:t>
            </w:r>
          </w:p>
        </w:tc>
        <w:tc>
          <w:tcPr>
            <w:tcW w:w="2976" w:type="dxa"/>
            <w:tcBorders>
              <w:top w:val="nil"/>
              <w:left w:val="nil"/>
              <w:bottom w:val="single" w:sz="4" w:space="0" w:color="000000"/>
              <w:right w:val="single" w:sz="4" w:space="0" w:color="000000"/>
            </w:tcBorders>
            <w:shd w:val="clear" w:color="auto" w:fill="auto"/>
            <w:vAlign w:val="center"/>
          </w:tcPr>
          <w:p w14:paraId="3607FC4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p>
        </w:tc>
        <w:tc>
          <w:tcPr>
            <w:tcW w:w="2410" w:type="dxa"/>
            <w:tcBorders>
              <w:top w:val="nil"/>
              <w:left w:val="nil"/>
              <w:bottom w:val="single" w:sz="4" w:space="0" w:color="000000"/>
              <w:right w:val="single" w:sz="4" w:space="0" w:color="000000"/>
            </w:tcBorders>
            <w:shd w:val="clear" w:color="auto" w:fill="auto"/>
          </w:tcPr>
          <w:p w14:paraId="6B66A914"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553FCCA3"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013CEE8E"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8</w:t>
            </w:r>
          </w:p>
        </w:tc>
        <w:tc>
          <w:tcPr>
            <w:tcW w:w="3630" w:type="dxa"/>
            <w:tcBorders>
              <w:top w:val="nil"/>
              <w:left w:val="nil"/>
              <w:bottom w:val="single" w:sz="4" w:space="0" w:color="000000"/>
              <w:right w:val="single" w:sz="4" w:space="0" w:color="000000"/>
            </w:tcBorders>
            <w:shd w:val="clear" w:color="auto" w:fill="auto"/>
            <w:vAlign w:val="center"/>
          </w:tcPr>
          <w:p w14:paraId="19986AFF"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Container Weight</w:t>
            </w:r>
          </w:p>
        </w:tc>
        <w:tc>
          <w:tcPr>
            <w:tcW w:w="2976" w:type="dxa"/>
            <w:tcBorders>
              <w:top w:val="nil"/>
              <w:left w:val="nil"/>
              <w:bottom w:val="single" w:sz="4" w:space="0" w:color="000000"/>
              <w:right w:val="single" w:sz="4" w:space="0" w:color="000000"/>
            </w:tcBorders>
            <w:shd w:val="clear" w:color="auto" w:fill="auto"/>
            <w:vAlign w:val="bottom"/>
          </w:tcPr>
          <w:p w14:paraId="074D6EF7"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p>
        </w:tc>
        <w:tc>
          <w:tcPr>
            <w:tcW w:w="2410" w:type="dxa"/>
            <w:tcBorders>
              <w:top w:val="nil"/>
              <w:left w:val="nil"/>
              <w:bottom w:val="single" w:sz="4" w:space="0" w:color="000000"/>
              <w:right w:val="single" w:sz="4" w:space="0" w:color="000000"/>
            </w:tcBorders>
            <w:shd w:val="clear" w:color="auto" w:fill="auto"/>
          </w:tcPr>
          <w:p w14:paraId="40A6ACC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FBC4D41"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0B9A6621"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9</w:t>
            </w:r>
          </w:p>
        </w:tc>
        <w:tc>
          <w:tcPr>
            <w:tcW w:w="3630" w:type="dxa"/>
            <w:tcBorders>
              <w:top w:val="nil"/>
              <w:left w:val="nil"/>
              <w:bottom w:val="single" w:sz="4" w:space="0" w:color="000000"/>
              <w:right w:val="single" w:sz="4" w:space="0" w:color="000000"/>
            </w:tcBorders>
            <w:shd w:val="clear" w:color="auto" w:fill="auto"/>
            <w:vAlign w:val="center"/>
          </w:tcPr>
          <w:p w14:paraId="3D4CBC75"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Operation Temperature Range</w:t>
            </w:r>
          </w:p>
        </w:tc>
        <w:tc>
          <w:tcPr>
            <w:tcW w:w="2976" w:type="dxa"/>
            <w:tcBorders>
              <w:top w:val="nil"/>
              <w:left w:val="nil"/>
              <w:bottom w:val="single" w:sz="4" w:space="0" w:color="000000"/>
              <w:right w:val="single" w:sz="4" w:space="0" w:color="000000"/>
            </w:tcBorders>
            <w:shd w:val="clear" w:color="auto" w:fill="auto"/>
            <w:vAlign w:val="bottom"/>
          </w:tcPr>
          <w:p w14:paraId="43E69E62"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-30°C ~ 55°C</w:t>
            </w:r>
          </w:p>
        </w:tc>
        <w:tc>
          <w:tcPr>
            <w:tcW w:w="2410" w:type="dxa"/>
            <w:tcBorders>
              <w:top w:val="nil"/>
              <w:left w:val="nil"/>
              <w:bottom w:val="single" w:sz="4" w:space="0" w:color="000000"/>
              <w:right w:val="single" w:sz="4" w:space="0" w:color="000000"/>
            </w:tcBorders>
            <w:shd w:val="clear" w:color="auto" w:fill="auto"/>
          </w:tcPr>
          <w:p w14:paraId="0156F331"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5919BB52"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75ECA821"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10</w:t>
            </w:r>
          </w:p>
        </w:tc>
        <w:tc>
          <w:tcPr>
            <w:tcW w:w="3630" w:type="dxa"/>
            <w:tcBorders>
              <w:top w:val="nil"/>
              <w:left w:val="nil"/>
              <w:bottom w:val="single" w:sz="4" w:space="0" w:color="000000"/>
              <w:right w:val="single" w:sz="4" w:space="0" w:color="000000"/>
            </w:tcBorders>
            <w:shd w:val="clear" w:color="auto" w:fill="auto"/>
            <w:vAlign w:val="center"/>
          </w:tcPr>
          <w:p w14:paraId="12FAE690"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Storage Temperature Range</w:t>
            </w:r>
          </w:p>
        </w:tc>
        <w:tc>
          <w:tcPr>
            <w:tcW w:w="2976" w:type="dxa"/>
            <w:tcBorders>
              <w:top w:val="nil"/>
              <w:left w:val="nil"/>
              <w:bottom w:val="single" w:sz="4" w:space="0" w:color="000000"/>
              <w:right w:val="single" w:sz="4" w:space="0" w:color="000000"/>
            </w:tcBorders>
            <w:shd w:val="clear" w:color="auto" w:fill="auto"/>
            <w:vAlign w:val="bottom"/>
          </w:tcPr>
          <w:p w14:paraId="3E6BDD6E"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-40°C ~ 60°C</w:t>
            </w:r>
          </w:p>
        </w:tc>
        <w:tc>
          <w:tcPr>
            <w:tcW w:w="2410" w:type="dxa"/>
            <w:tcBorders>
              <w:top w:val="nil"/>
              <w:left w:val="nil"/>
              <w:bottom w:val="single" w:sz="4" w:space="0" w:color="000000"/>
              <w:right w:val="single" w:sz="4" w:space="0" w:color="000000"/>
            </w:tcBorders>
            <w:shd w:val="clear" w:color="auto" w:fill="auto"/>
          </w:tcPr>
          <w:p w14:paraId="4B1AAADD"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6700F321"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4B342D3A"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11</w:t>
            </w:r>
          </w:p>
        </w:tc>
        <w:tc>
          <w:tcPr>
            <w:tcW w:w="3630" w:type="dxa"/>
            <w:tcBorders>
              <w:top w:val="nil"/>
              <w:left w:val="nil"/>
              <w:bottom w:val="single" w:sz="4" w:space="0" w:color="000000"/>
              <w:right w:val="single" w:sz="4" w:space="0" w:color="000000"/>
            </w:tcBorders>
            <w:shd w:val="clear" w:color="auto" w:fill="auto"/>
            <w:vAlign w:val="center"/>
          </w:tcPr>
          <w:p w14:paraId="2BB7EE40"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Relative Humidity</w:t>
            </w:r>
          </w:p>
        </w:tc>
        <w:tc>
          <w:tcPr>
            <w:tcW w:w="2976" w:type="dxa"/>
            <w:tcBorders>
              <w:top w:val="nil"/>
              <w:left w:val="nil"/>
              <w:bottom w:val="single" w:sz="4" w:space="0" w:color="000000"/>
              <w:right w:val="single" w:sz="4" w:space="0" w:color="000000"/>
            </w:tcBorders>
            <w:shd w:val="clear" w:color="auto" w:fill="auto"/>
            <w:vAlign w:val="center"/>
          </w:tcPr>
          <w:p w14:paraId="4A3BE178"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0 ~ 100% (non-condensing)</w:t>
            </w:r>
          </w:p>
        </w:tc>
        <w:tc>
          <w:tcPr>
            <w:tcW w:w="2410" w:type="dxa"/>
            <w:tcBorders>
              <w:top w:val="nil"/>
              <w:left w:val="nil"/>
              <w:bottom w:val="single" w:sz="4" w:space="0" w:color="000000"/>
              <w:right w:val="single" w:sz="4" w:space="0" w:color="000000"/>
            </w:tcBorders>
            <w:shd w:val="clear" w:color="auto" w:fill="auto"/>
          </w:tcPr>
          <w:p w14:paraId="764598B9"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375720AB"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2A7C37FE"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12</w:t>
            </w:r>
          </w:p>
        </w:tc>
        <w:tc>
          <w:tcPr>
            <w:tcW w:w="3630" w:type="dxa"/>
            <w:tcBorders>
              <w:top w:val="nil"/>
              <w:left w:val="nil"/>
              <w:bottom w:val="single" w:sz="4" w:space="0" w:color="000000"/>
              <w:right w:val="single" w:sz="4" w:space="0" w:color="000000"/>
            </w:tcBorders>
            <w:shd w:val="clear" w:color="auto" w:fill="auto"/>
            <w:vAlign w:val="center"/>
          </w:tcPr>
          <w:p w14:paraId="7A7CE08A"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Max. Operating Altitude</w:t>
            </w:r>
          </w:p>
        </w:tc>
        <w:tc>
          <w:tcPr>
            <w:tcW w:w="2976" w:type="dxa"/>
            <w:tcBorders>
              <w:top w:val="nil"/>
              <w:left w:val="nil"/>
              <w:bottom w:val="single" w:sz="4" w:space="0" w:color="000000"/>
              <w:right w:val="single" w:sz="4" w:space="0" w:color="000000"/>
            </w:tcBorders>
            <w:shd w:val="clear" w:color="auto" w:fill="auto"/>
            <w:vAlign w:val="bottom"/>
          </w:tcPr>
          <w:p w14:paraId="23BF0319"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4,000 m</w:t>
            </w:r>
          </w:p>
        </w:tc>
        <w:tc>
          <w:tcPr>
            <w:tcW w:w="2410" w:type="dxa"/>
            <w:tcBorders>
              <w:top w:val="nil"/>
              <w:left w:val="nil"/>
              <w:bottom w:val="single" w:sz="4" w:space="0" w:color="000000"/>
              <w:right w:val="single" w:sz="4" w:space="0" w:color="000000"/>
            </w:tcBorders>
            <w:shd w:val="clear" w:color="auto" w:fill="auto"/>
          </w:tcPr>
          <w:p w14:paraId="71E69E63"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2EEE5227"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248D1EC2"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13</w:t>
            </w:r>
          </w:p>
        </w:tc>
        <w:tc>
          <w:tcPr>
            <w:tcW w:w="3630" w:type="dxa"/>
            <w:tcBorders>
              <w:top w:val="nil"/>
              <w:left w:val="nil"/>
              <w:bottom w:val="single" w:sz="4" w:space="0" w:color="000000"/>
              <w:right w:val="single" w:sz="4" w:space="0" w:color="000000"/>
            </w:tcBorders>
            <w:shd w:val="clear" w:color="auto" w:fill="auto"/>
            <w:vAlign w:val="center"/>
          </w:tcPr>
          <w:p w14:paraId="54E1BBC3"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Cooling Method</w:t>
            </w:r>
          </w:p>
        </w:tc>
        <w:tc>
          <w:tcPr>
            <w:tcW w:w="2976" w:type="dxa"/>
            <w:tcBorders>
              <w:top w:val="nil"/>
              <w:left w:val="nil"/>
              <w:bottom w:val="single" w:sz="4" w:space="0" w:color="000000"/>
              <w:right w:val="single" w:sz="4" w:space="0" w:color="000000"/>
            </w:tcBorders>
            <w:shd w:val="clear" w:color="auto" w:fill="auto"/>
            <w:vAlign w:val="bottom"/>
          </w:tcPr>
          <w:p w14:paraId="72ED0606"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Smart Air Cooling</w:t>
            </w:r>
          </w:p>
        </w:tc>
        <w:tc>
          <w:tcPr>
            <w:tcW w:w="2410" w:type="dxa"/>
            <w:tcBorders>
              <w:top w:val="nil"/>
              <w:left w:val="nil"/>
              <w:bottom w:val="single" w:sz="4" w:space="0" w:color="000000"/>
              <w:right w:val="single" w:sz="4" w:space="0" w:color="000000"/>
            </w:tcBorders>
            <w:shd w:val="clear" w:color="auto" w:fill="auto"/>
          </w:tcPr>
          <w:p w14:paraId="0A0CFA63"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21733039"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07D25FC3"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14</w:t>
            </w:r>
          </w:p>
        </w:tc>
        <w:tc>
          <w:tcPr>
            <w:tcW w:w="3630" w:type="dxa"/>
            <w:tcBorders>
              <w:top w:val="nil"/>
              <w:left w:val="nil"/>
              <w:bottom w:val="single" w:sz="4" w:space="0" w:color="000000"/>
              <w:right w:val="single" w:sz="4" w:space="0" w:color="000000"/>
            </w:tcBorders>
            <w:shd w:val="clear" w:color="auto" w:fill="auto"/>
            <w:vAlign w:val="center"/>
          </w:tcPr>
          <w:p w14:paraId="2CB07B28"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 xml:space="preserve">Configuration of HVAC </w:t>
            </w:r>
          </w:p>
        </w:tc>
        <w:tc>
          <w:tcPr>
            <w:tcW w:w="2976" w:type="dxa"/>
            <w:tcBorders>
              <w:top w:val="nil"/>
              <w:left w:val="nil"/>
              <w:bottom w:val="single" w:sz="4" w:space="0" w:color="000000"/>
              <w:right w:val="single" w:sz="4" w:space="0" w:color="000000"/>
            </w:tcBorders>
            <w:shd w:val="clear" w:color="auto" w:fill="auto"/>
            <w:vAlign w:val="bottom"/>
          </w:tcPr>
          <w:p w14:paraId="097173A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4 HVACs</w:t>
            </w:r>
          </w:p>
        </w:tc>
        <w:tc>
          <w:tcPr>
            <w:tcW w:w="2410" w:type="dxa"/>
            <w:tcBorders>
              <w:top w:val="nil"/>
              <w:left w:val="nil"/>
              <w:bottom w:val="single" w:sz="4" w:space="0" w:color="000000"/>
              <w:right w:val="single" w:sz="4" w:space="0" w:color="000000"/>
            </w:tcBorders>
            <w:shd w:val="clear" w:color="auto" w:fill="auto"/>
          </w:tcPr>
          <w:p w14:paraId="606F1B32"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26BF26B"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5B0DB320"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15</w:t>
            </w:r>
          </w:p>
        </w:tc>
        <w:tc>
          <w:tcPr>
            <w:tcW w:w="3630" w:type="dxa"/>
            <w:tcBorders>
              <w:top w:val="nil"/>
              <w:left w:val="nil"/>
              <w:bottom w:val="single" w:sz="4" w:space="0" w:color="000000"/>
              <w:right w:val="single" w:sz="4" w:space="0" w:color="000000"/>
            </w:tcBorders>
            <w:shd w:val="clear" w:color="auto" w:fill="auto"/>
            <w:vAlign w:val="center"/>
          </w:tcPr>
          <w:p w14:paraId="379DCA36"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 xml:space="preserve">Fire Suppression Agent </w:t>
            </w:r>
          </w:p>
        </w:tc>
        <w:tc>
          <w:tcPr>
            <w:tcW w:w="2976" w:type="dxa"/>
            <w:tcBorders>
              <w:top w:val="nil"/>
              <w:left w:val="nil"/>
              <w:bottom w:val="single" w:sz="4" w:space="0" w:color="000000"/>
              <w:right w:val="single" w:sz="4" w:space="0" w:color="000000"/>
            </w:tcBorders>
            <w:shd w:val="clear" w:color="auto" w:fill="auto"/>
            <w:vAlign w:val="bottom"/>
          </w:tcPr>
          <w:p w14:paraId="3B634F8F"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Directional Gas Exhaust, Top explosion vent, Aerosol</w:t>
            </w:r>
          </w:p>
        </w:tc>
        <w:tc>
          <w:tcPr>
            <w:tcW w:w="2410" w:type="dxa"/>
            <w:tcBorders>
              <w:top w:val="nil"/>
              <w:left w:val="nil"/>
              <w:bottom w:val="single" w:sz="4" w:space="0" w:color="000000"/>
              <w:right w:val="single" w:sz="4" w:space="0" w:color="000000"/>
            </w:tcBorders>
            <w:shd w:val="clear" w:color="auto" w:fill="auto"/>
          </w:tcPr>
          <w:p w14:paraId="6BF007E6"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221528A7"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323FFA6B"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16</w:t>
            </w:r>
          </w:p>
        </w:tc>
        <w:tc>
          <w:tcPr>
            <w:tcW w:w="3630" w:type="dxa"/>
            <w:tcBorders>
              <w:top w:val="nil"/>
              <w:left w:val="nil"/>
              <w:bottom w:val="single" w:sz="4" w:space="0" w:color="000000"/>
              <w:right w:val="single" w:sz="4" w:space="0" w:color="000000"/>
            </w:tcBorders>
            <w:shd w:val="clear" w:color="auto" w:fill="auto"/>
            <w:vAlign w:val="center"/>
          </w:tcPr>
          <w:p w14:paraId="5B76A4F9"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 xml:space="preserve">Communication Interface </w:t>
            </w:r>
          </w:p>
        </w:tc>
        <w:tc>
          <w:tcPr>
            <w:tcW w:w="2976" w:type="dxa"/>
            <w:tcBorders>
              <w:top w:val="nil"/>
              <w:left w:val="nil"/>
              <w:bottom w:val="single" w:sz="4" w:space="0" w:color="000000"/>
              <w:right w:val="single" w:sz="4" w:space="0" w:color="000000"/>
            </w:tcBorders>
            <w:shd w:val="clear" w:color="auto" w:fill="auto"/>
            <w:vAlign w:val="bottom"/>
          </w:tcPr>
          <w:p w14:paraId="71A3D6F2"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Ethernet / SFP</w:t>
            </w:r>
          </w:p>
        </w:tc>
        <w:tc>
          <w:tcPr>
            <w:tcW w:w="2410" w:type="dxa"/>
            <w:tcBorders>
              <w:top w:val="nil"/>
              <w:left w:val="nil"/>
              <w:bottom w:val="single" w:sz="4" w:space="0" w:color="000000"/>
              <w:right w:val="single" w:sz="4" w:space="0" w:color="000000"/>
            </w:tcBorders>
            <w:shd w:val="clear" w:color="auto" w:fill="auto"/>
          </w:tcPr>
          <w:p w14:paraId="3579F0BC"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45A3BC3F"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20C545AB"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17</w:t>
            </w:r>
          </w:p>
        </w:tc>
        <w:tc>
          <w:tcPr>
            <w:tcW w:w="3630" w:type="dxa"/>
            <w:tcBorders>
              <w:top w:val="nil"/>
              <w:left w:val="nil"/>
              <w:bottom w:val="single" w:sz="4" w:space="0" w:color="000000"/>
              <w:right w:val="single" w:sz="4" w:space="0" w:color="000000"/>
            </w:tcBorders>
            <w:shd w:val="clear" w:color="auto" w:fill="auto"/>
            <w:vAlign w:val="center"/>
          </w:tcPr>
          <w:p w14:paraId="4B0E7109"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 xml:space="preserve">Communication Protocol </w:t>
            </w:r>
          </w:p>
        </w:tc>
        <w:tc>
          <w:tcPr>
            <w:tcW w:w="2976" w:type="dxa"/>
            <w:tcBorders>
              <w:top w:val="nil"/>
              <w:left w:val="nil"/>
              <w:bottom w:val="single" w:sz="4" w:space="0" w:color="000000"/>
              <w:right w:val="single" w:sz="4" w:space="0" w:color="000000"/>
            </w:tcBorders>
            <w:shd w:val="clear" w:color="auto" w:fill="auto"/>
            <w:vAlign w:val="bottom"/>
          </w:tcPr>
          <w:p w14:paraId="04133DCA"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Modbus TCP / IEC104</w:t>
            </w:r>
          </w:p>
        </w:tc>
        <w:tc>
          <w:tcPr>
            <w:tcW w:w="2410" w:type="dxa"/>
            <w:tcBorders>
              <w:top w:val="nil"/>
              <w:left w:val="nil"/>
              <w:bottom w:val="single" w:sz="4" w:space="0" w:color="000000"/>
              <w:right w:val="single" w:sz="4" w:space="0" w:color="000000"/>
            </w:tcBorders>
            <w:shd w:val="clear" w:color="auto" w:fill="auto"/>
          </w:tcPr>
          <w:p w14:paraId="713627DA"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20A8D1D4"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3579A603"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18</w:t>
            </w:r>
          </w:p>
        </w:tc>
        <w:tc>
          <w:tcPr>
            <w:tcW w:w="3630" w:type="dxa"/>
            <w:tcBorders>
              <w:top w:val="nil"/>
              <w:left w:val="nil"/>
              <w:bottom w:val="single" w:sz="4" w:space="0" w:color="000000"/>
              <w:right w:val="single" w:sz="4" w:space="0" w:color="000000"/>
            </w:tcBorders>
            <w:shd w:val="clear" w:color="auto" w:fill="auto"/>
            <w:vAlign w:val="center"/>
          </w:tcPr>
          <w:p w14:paraId="16E294DD"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 xml:space="preserve">Protection Degree </w:t>
            </w:r>
          </w:p>
        </w:tc>
        <w:tc>
          <w:tcPr>
            <w:tcW w:w="2976" w:type="dxa"/>
            <w:tcBorders>
              <w:top w:val="nil"/>
              <w:left w:val="nil"/>
              <w:bottom w:val="single" w:sz="4" w:space="0" w:color="000000"/>
              <w:right w:val="single" w:sz="4" w:space="0" w:color="000000"/>
            </w:tcBorders>
            <w:shd w:val="clear" w:color="auto" w:fill="auto"/>
            <w:vAlign w:val="bottom"/>
          </w:tcPr>
          <w:p w14:paraId="0D75989D"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IP55</w:t>
            </w:r>
          </w:p>
        </w:tc>
        <w:tc>
          <w:tcPr>
            <w:tcW w:w="2410" w:type="dxa"/>
            <w:tcBorders>
              <w:top w:val="nil"/>
              <w:left w:val="nil"/>
              <w:bottom w:val="single" w:sz="4" w:space="0" w:color="000000"/>
              <w:right w:val="single" w:sz="4" w:space="0" w:color="000000"/>
            </w:tcBorders>
            <w:shd w:val="clear" w:color="auto" w:fill="auto"/>
          </w:tcPr>
          <w:p w14:paraId="736C6698"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054125DA"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07866831"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19</w:t>
            </w:r>
          </w:p>
        </w:tc>
        <w:tc>
          <w:tcPr>
            <w:tcW w:w="3630" w:type="dxa"/>
            <w:tcBorders>
              <w:top w:val="nil"/>
              <w:left w:val="nil"/>
              <w:bottom w:val="single" w:sz="4" w:space="0" w:color="000000"/>
              <w:right w:val="single" w:sz="4" w:space="0" w:color="000000"/>
            </w:tcBorders>
            <w:shd w:val="clear" w:color="auto" w:fill="auto"/>
            <w:vAlign w:val="center"/>
          </w:tcPr>
          <w:p w14:paraId="4A57DFCA"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Anti-corrosion Protection</w:t>
            </w:r>
          </w:p>
        </w:tc>
        <w:tc>
          <w:tcPr>
            <w:tcW w:w="2976" w:type="dxa"/>
            <w:tcBorders>
              <w:top w:val="nil"/>
              <w:left w:val="nil"/>
              <w:bottom w:val="single" w:sz="4" w:space="0" w:color="000000"/>
              <w:right w:val="single" w:sz="4" w:space="0" w:color="000000"/>
            </w:tcBorders>
            <w:shd w:val="clear" w:color="auto" w:fill="auto"/>
            <w:vAlign w:val="bottom"/>
          </w:tcPr>
          <w:p w14:paraId="283126DF"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C5-Medium</w:t>
            </w:r>
          </w:p>
        </w:tc>
        <w:tc>
          <w:tcPr>
            <w:tcW w:w="2410" w:type="dxa"/>
            <w:tcBorders>
              <w:top w:val="nil"/>
              <w:left w:val="nil"/>
              <w:bottom w:val="single" w:sz="4" w:space="0" w:color="000000"/>
              <w:right w:val="single" w:sz="4" w:space="0" w:color="000000"/>
            </w:tcBorders>
            <w:shd w:val="clear" w:color="auto" w:fill="auto"/>
          </w:tcPr>
          <w:p w14:paraId="00ACEE5D"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83392AE"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2F55DB4A"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20</w:t>
            </w:r>
          </w:p>
        </w:tc>
        <w:tc>
          <w:tcPr>
            <w:tcW w:w="3630" w:type="dxa"/>
            <w:tcBorders>
              <w:top w:val="nil"/>
              <w:left w:val="nil"/>
              <w:bottom w:val="single" w:sz="4" w:space="0" w:color="000000"/>
              <w:right w:val="single" w:sz="4" w:space="0" w:color="000000"/>
            </w:tcBorders>
            <w:shd w:val="clear" w:color="auto" w:fill="auto"/>
            <w:vAlign w:val="center"/>
          </w:tcPr>
          <w:p w14:paraId="0BCA629C"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Rated Output Power for PCS</w:t>
            </w:r>
          </w:p>
        </w:tc>
        <w:tc>
          <w:tcPr>
            <w:tcW w:w="2976" w:type="dxa"/>
            <w:tcBorders>
              <w:top w:val="nil"/>
              <w:left w:val="nil"/>
              <w:bottom w:val="single" w:sz="4" w:space="0" w:color="000000"/>
              <w:right w:val="single" w:sz="4" w:space="0" w:color="000000"/>
            </w:tcBorders>
            <w:shd w:val="clear" w:color="auto" w:fill="auto"/>
            <w:vAlign w:val="bottom"/>
          </w:tcPr>
          <w:p w14:paraId="6E35C21D"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108kW</w:t>
            </w:r>
          </w:p>
        </w:tc>
        <w:tc>
          <w:tcPr>
            <w:tcW w:w="2410" w:type="dxa"/>
            <w:tcBorders>
              <w:top w:val="nil"/>
              <w:left w:val="nil"/>
              <w:bottom w:val="single" w:sz="4" w:space="0" w:color="000000"/>
              <w:right w:val="single" w:sz="4" w:space="0" w:color="000000"/>
            </w:tcBorders>
            <w:shd w:val="clear" w:color="auto" w:fill="auto"/>
          </w:tcPr>
          <w:p w14:paraId="1F64C703" w14:textId="77777777" w:rsidR="009A66AF" w:rsidRPr="00A55CC3" w:rsidRDefault="009A66AF" w:rsidP="000439DD">
            <w:pPr>
              <w:spacing w:after="0" w:line="240" w:lineRule="auto"/>
              <w:jc w:val="center"/>
              <w:rPr>
                <w:rFonts w:asciiTheme="minorHAnsi" w:eastAsia="Times New Roman" w:hAnsiTheme="minorHAnsi" w:cstheme="minorHAnsi"/>
                <w:color w:val="000000"/>
                <w:sz w:val="24"/>
                <w:szCs w:val="24"/>
              </w:rPr>
            </w:pPr>
          </w:p>
        </w:tc>
      </w:tr>
      <w:tr w:rsidR="009A66AF" w:rsidRPr="00AB0436" w14:paraId="5CC682EE"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6D8F202F"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21</w:t>
            </w:r>
          </w:p>
        </w:tc>
        <w:tc>
          <w:tcPr>
            <w:tcW w:w="3630" w:type="dxa"/>
            <w:tcBorders>
              <w:top w:val="nil"/>
              <w:left w:val="nil"/>
              <w:bottom w:val="single" w:sz="4" w:space="0" w:color="000000"/>
              <w:right w:val="single" w:sz="4" w:space="0" w:color="000000"/>
            </w:tcBorders>
            <w:shd w:val="clear" w:color="auto" w:fill="auto"/>
            <w:vAlign w:val="center"/>
          </w:tcPr>
          <w:p w14:paraId="26D29865"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Rated AC current</w:t>
            </w:r>
          </w:p>
        </w:tc>
        <w:tc>
          <w:tcPr>
            <w:tcW w:w="2976" w:type="dxa"/>
            <w:tcBorders>
              <w:top w:val="nil"/>
              <w:left w:val="nil"/>
              <w:bottom w:val="single" w:sz="4" w:space="0" w:color="000000"/>
              <w:right w:val="single" w:sz="4" w:space="0" w:color="000000"/>
            </w:tcBorders>
            <w:shd w:val="clear" w:color="auto" w:fill="auto"/>
            <w:vAlign w:val="bottom"/>
          </w:tcPr>
          <w:p w14:paraId="782D3520"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164.1A</w:t>
            </w:r>
          </w:p>
        </w:tc>
        <w:tc>
          <w:tcPr>
            <w:tcW w:w="2410" w:type="dxa"/>
            <w:tcBorders>
              <w:top w:val="nil"/>
              <w:left w:val="nil"/>
              <w:bottom w:val="single" w:sz="4" w:space="0" w:color="000000"/>
              <w:right w:val="single" w:sz="4" w:space="0" w:color="000000"/>
            </w:tcBorders>
            <w:shd w:val="clear" w:color="auto" w:fill="auto"/>
          </w:tcPr>
          <w:p w14:paraId="795C160A" w14:textId="77777777" w:rsidR="009A66AF" w:rsidRPr="00A55CC3" w:rsidRDefault="009A66AF" w:rsidP="000439DD">
            <w:pPr>
              <w:spacing w:after="0" w:line="240" w:lineRule="auto"/>
              <w:jc w:val="center"/>
              <w:rPr>
                <w:rFonts w:asciiTheme="minorHAnsi" w:eastAsia="Times New Roman" w:hAnsiTheme="minorHAnsi" w:cstheme="minorHAnsi"/>
                <w:color w:val="000000"/>
                <w:sz w:val="24"/>
                <w:szCs w:val="24"/>
              </w:rPr>
            </w:pPr>
          </w:p>
        </w:tc>
      </w:tr>
      <w:tr w:rsidR="009A66AF" w:rsidRPr="00AB0436" w14:paraId="24C63921"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4699C3B2"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22</w:t>
            </w:r>
          </w:p>
        </w:tc>
        <w:tc>
          <w:tcPr>
            <w:tcW w:w="3630" w:type="dxa"/>
            <w:tcBorders>
              <w:top w:val="nil"/>
              <w:left w:val="nil"/>
              <w:bottom w:val="single" w:sz="4" w:space="0" w:color="000000"/>
              <w:right w:val="single" w:sz="4" w:space="0" w:color="000000"/>
            </w:tcBorders>
            <w:shd w:val="clear" w:color="auto" w:fill="auto"/>
            <w:vAlign w:val="center"/>
          </w:tcPr>
          <w:p w14:paraId="13F55856"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AC Voltage</w:t>
            </w:r>
          </w:p>
        </w:tc>
        <w:tc>
          <w:tcPr>
            <w:tcW w:w="2976" w:type="dxa"/>
            <w:tcBorders>
              <w:top w:val="nil"/>
              <w:left w:val="nil"/>
              <w:bottom w:val="single" w:sz="4" w:space="0" w:color="000000"/>
              <w:right w:val="single" w:sz="4" w:space="0" w:color="000000"/>
            </w:tcBorders>
            <w:shd w:val="clear" w:color="auto" w:fill="auto"/>
            <w:vAlign w:val="bottom"/>
          </w:tcPr>
          <w:p w14:paraId="464A9875"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400V-600V</w:t>
            </w:r>
          </w:p>
        </w:tc>
        <w:tc>
          <w:tcPr>
            <w:tcW w:w="2410" w:type="dxa"/>
            <w:tcBorders>
              <w:top w:val="nil"/>
              <w:left w:val="nil"/>
              <w:bottom w:val="single" w:sz="4" w:space="0" w:color="000000"/>
              <w:right w:val="single" w:sz="4" w:space="0" w:color="000000"/>
            </w:tcBorders>
            <w:shd w:val="clear" w:color="auto" w:fill="auto"/>
          </w:tcPr>
          <w:p w14:paraId="36C7A9B4" w14:textId="77777777" w:rsidR="009A66AF" w:rsidRPr="00A55CC3" w:rsidRDefault="009A66AF" w:rsidP="000439DD">
            <w:pPr>
              <w:spacing w:after="0" w:line="240" w:lineRule="auto"/>
              <w:jc w:val="center"/>
              <w:rPr>
                <w:rFonts w:asciiTheme="minorHAnsi" w:eastAsia="Times New Roman" w:hAnsiTheme="minorHAnsi" w:cstheme="minorHAnsi"/>
                <w:color w:val="000000"/>
                <w:sz w:val="24"/>
                <w:szCs w:val="24"/>
              </w:rPr>
            </w:pPr>
          </w:p>
        </w:tc>
      </w:tr>
      <w:tr w:rsidR="009A66AF" w:rsidRPr="00AB0436" w14:paraId="120E7A82" w14:textId="77777777" w:rsidTr="000439DD">
        <w:trPr>
          <w:trHeight w:val="315"/>
        </w:trPr>
        <w:tc>
          <w:tcPr>
            <w:tcW w:w="760" w:type="dxa"/>
            <w:tcBorders>
              <w:top w:val="nil"/>
              <w:left w:val="single" w:sz="4" w:space="0" w:color="000000"/>
              <w:bottom w:val="single" w:sz="4" w:space="0" w:color="000000"/>
              <w:right w:val="single" w:sz="4" w:space="0" w:color="000000"/>
            </w:tcBorders>
            <w:shd w:val="clear" w:color="auto" w:fill="auto"/>
            <w:vAlign w:val="center"/>
          </w:tcPr>
          <w:p w14:paraId="638A7F8D"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23</w:t>
            </w:r>
          </w:p>
        </w:tc>
        <w:tc>
          <w:tcPr>
            <w:tcW w:w="3630" w:type="dxa"/>
            <w:tcBorders>
              <w:top w:val="nil"/>
              <w:left w:val="nil"/>
              <w:bottom w:val="single" w:sz="4" w:space="0" w:color="000000"/>
              <w:right w:val="single" w:sz="4" w:space="0" w:color="000000"/>
            </w:tcBorders>
            <w:shd w:val="clear" w:color="auto" w:fill="auto"/>
            <w:vAlign w:val="center"/>
          </w:tcPr>
          <w:p w14:paraId="534C38E3"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Warranty</w:t>
            </w:r>
          </w:p>
        </w:tc>
        <w:tc>
          <w:tcPr>
            <w:tcW w:w="2976" w:type="dxa"/>
            <w:tcBorders>
              <w:top w:val="nil"/>
              <w:left w:val="nil"/>
              <w:bottom w:val="single" w:sz="4" w:space="0" w:color="000000"/>
              <w:right w:val="single" w:sz="4" w:space="0" w:color="000000"/>
            </w:tcBorders>
            <w:shd w:val="clear" w:color="auto" w:fill="FFFFFF"/>
            <w:vAlign w:val="bottom"/>
          </w:tcPr>
          <w:p w14:paraId="2E2F2F30"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10years</w:t>
            </w:r>
          </w:p>
        </w:tc>
        <w:tc>
          <w:tcPr>
            <w:tcW w:w="2410" w:type="dxa"/>
            <w:tcBorders>
              <w:top w:val="nil"/>
              <w:left w:val="nil"/>
              <w:bottom w:val="single" w:sz="4" w:space="0" w:color="000000"/>
              <w:right w:val="single" w:sz="4" w:space="0" w:color="000000"/>
            </w:tcBorders>
            <w:shd w:val="clear" w:color="auto" w:fill="auto"/>
          </w:tcPr>
          <w:p w14:paraId="63320C4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7FC0881B" w14:textId="77777777" w:rsidTr="000439DD">
        <w:trPr>
          <w:trHeight w:val="944"/>
        </w:trPr>
        <w:tc>
          <w:tcPr>
            <w:tcW w:w="760" w:type="dxa"/>
            <w:tcBorders>
              <w:top w:val="nil"/>
              <w:left w:val="single" w:sz="4" w:space="0" w:color="000000"/>
              <w:bottom w:val="single" w:sz="4" w:space="0" w:color="000000"/>
              <w:right w:val="single" w:sz="4" w:space="0" w:color="000000"/>
            </w:tcBorders>
            <w:shd w:val="clear" w:color="auto" w:fill="auto"/>
            <w:vAlign w:val="center"/>
          </w:tcPr>
          <w:p w14:paraId="507E77DC" w14:textId="77777777" w:rsidR="009A66AF" w:rsidRPr="00A55CC3" w:rsidRDefault="009A66AF" w:rsidP="000439DD">
            <w:pPr>
              <w:spacing w:after="0" w:line="240" w:lineRule="auto"/>
              <w:jc w:val="both"/>
              <w:rPr>
                <w:rFonts w:asciiTheme="minorHAnsi" w:eastAsia="Times New Roman" w:hAnsiTheme="minorHAnsi" w:cstheme="minorHAnsi"/>
                <w:color w:val="000000"/>
                <w:sz w:val="24"/>
                <w:szCs w:val="24"/>
              </w:rPr>
            </w:pPr>
            <w:r w:rsidRPr="00A55CC3">
              <w:rPr>
                <w:rFonts w:asciiTheme="minorHAnsi" w:eastAsia="Times New Roman" w:hAnsiTheme="minorHAnsi" w:cstheme="minorHAnsi"/>
                <w:color w:val="000000"/>
                <w:sz w:val="24"/>
                <w:szCs w:val="24"/>
              </w:rPr>
              <w:t>24</w:t>
            </w:r>
          </w:p>
        </w:tc>
        <w:tc>
          <w:tcPr>
            <w:tcW w:w="3630" w:type="dxa"/>
            <w:tcBorders>
              <w:top w:val="nil"/>
              <w:left w:val="nil"/>
              <w:bottom w:val="single" w:sz="4" w:space="0" w:color="000000"/>
              <w:right w:val="single" w:sz="4" w:space="0" w:color="000000"/>
            </w:tcBorders>
            <w:shd w:val="clear" w:color="auto" w:fill="auto"/>
            <w:vAlign w:val="center"/>
          </w:tcPr>
          <w:p w14:paraId="1EC91A53" w14:textId="77777777" w:rsidR="009A66AF" w:rsidRPr="00A55CC3" w:rsidRDefault="009A66AF" w:rsidP="000439DD">
            <w:pPr>
              <w:spacing w:after="0" w:line="240" w:lineRule="auto"/>
              <w:jc w:val="both"/>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Standard Compliance</w:t>
            </w:r>
          </w:p>
        </w:tc>
        <w:tc>
          <w:tcPr>
            <w:tcW w:w="2976" w:type="dxa"/>
            <w:tcBorders>
              <w:top w:val="nil"/>
              <w:left w:val="nil"/>
              <w:bottom w:val="single" w:sz="4" w:space="0" w:color="000000"/>
              <w:right w:val="single" w:sz="4" w:space="0" w:color="000000"/>
            </w:tcBorders>
            <w:shd w:val="clear" w:color="auto" w:fill="auto"/>
            <w:vAlign w:val="bottom"/>
          </w:tcPr>
          <w:p w14:paraId="2403AF1B"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sz w:val="24"/>
                <w:szCs w:val="24"/>
              </w:rPr>
              <w:t>RoHS6, IEC62477-1, IEC62040-1, IEC61000-6-2, EN55011, UL9540A, IEC62619, UN3536, etc.</w:t>
            </w:r>
          </w:p>
        </w:tc>
        <w:tc>
          <w:tcPr>
            <w:tcW w:w="2410" w:type="dxa"/>
            <w:tcBorders>
              <w:top w:val="nil"/>
              <w:left w:val="nil"/>
              <w:bottom w:val="single" w:sz="4" w:space="0" w:color="000000"/>
              <w:right w:val="single" w:sz="4" w:space="0" w:color="000000"/>
            </w:tcBorders>
            <w:shd w:val="clear" w:color="auto" w:fill="auto"/>
          </w:tcPr>
          <w:p w14:paraId="3C616731" w14:textId="77777777" w:rsidR="009A66AF" w:rsidRPr="00A55CC3" w:rsidRDefault="009A66AF" w:rsidP="000439DD">
            <w:pPr>
              <w:spacing w:after="0" w:line="240" w:lineRule="auto"/>
              <w:jc w:val="center"/>
              <w:rPr>
                <w:rFonts w:asciiTheme="minorHAnsi" w:eastAsia="Times New Roman" w:hAnsiTheme="minorHAnsi" w:cstheme="minorHAnsi"/>
                <w:sz w:val="24"/>
                <w:szCs w:val="24"/>
              </w:rPr>
            </w:pPr>
            <w:r w:rsidRPr="00A55CC3">
              <w:rPr>
                <w:rFonts w:asciiTheme="minorHAnsi" w:eastAsia="Times New Roman" w:hAnsiTheme="minorHAnsi" w:cstheme="minorHAnsi"/>
                <w:color w:val="000000"/>
                <w:sz w:val="24"/>
                <w:szCs w:val="24"/>
              </w:rPr>
              <w:t>Bidder to indicate</w:t>
            </w:r>
          </w:p>
        </w:tc>
      </w:tr>
      <w:tr w:rsidR="009A66AF" w:rsidRPr="00AB0436" w14:paraId="12CE9340" w14:textId="77777777" w:rsidTr="000439DD">
        <w:trPr>
          <w:trHeight w:val="944"/>
        </w:trPr>
        <w:tc>
          <w:tcPr>
            <w:tcW w:w="7366" w:type="dxa"/>
            <w:gridSpan w:val="3"/>
            <w:tcBorders>
              <w:top w:val="nil"/>
              <w:left w:val="single" w:sz="4" w:space="0" w:color="000000"/>
              <w:bottom w:val="single" w:sz="4" w:space="0" w:color="000000"/>
              <w:right w:val="single" w:sz="4" w:space="0" w:color="000000"/>
            </w:tcBorders>
            <w:shd w:val="clear" w:color="auto" w:fill="auto"/>
            <w:vAlign w:val="center"/>
          </w:tcPr>
          <w:p w14:paraId="183274B0" w14:textId="77777777" w:rsidR="009A66AF" w:rsidRPr="00AB0436" w:rsidRDefault="009A66AF" w:rsidP="000439DD">
            <w:pPr>
              <w:spacing w:after="0" w:line="240" w:lineRule="auto"/>
              <w:rPr>
                <w:rFonts w:asciiTheme="minorHAnsi" w:eastAsia="Times New Roman" w:hAnsiTheme="minorHAnsi" w:cstheme="minorHAnsi"/>
                <w:sz w:val="24"/>
                <w:szCs w:val="24"/>
              </w:rPr>
            </w:pPr>
            <w:r w:rsidRPr="00047E8C">
              <w:rPr>
                <w:rFonts w:asciiTheme="minorHAnsi" w:eastAsia="Times New Roman" w:hAnsiTheme="minorHAnsi" w:cstheme="minorHAnsi"/>
                <w:color w:val="000000"/>
                <w:sz w:val="24"/>
                <w:szCs w:val="24"/>
              </w:rPr>
              <w:t>NAME OF BIDDER:</w:t>
            </w:r>
          </w:p>
        </w:tc>
        <w:tc>
          <w:tcPr>
            <w:tcW w:w="2410" w:type="dxa"/>
            <w:tcBorders>
              <w:top w:val="nil"/>
              <w:left w:val="nil"/>
              <w:bottom w:val="single" w:sz="4" w:space="0" w:color="000000"/>
              <w:right w:val="single" w:sz="4" w:space="0" w:color="000000"/>
            </w:tcBorders>
            <w:shd w:val="clear" w:color="auto" w:fill="auto"/>
          </w:tcPr>
          <w:p w14:paraId="62B34799" w14:textId="77777777" w:rsidR="009A66AF" w:rsidRPr="00AB0436" w:rsidRDefault="009A66AF" w:rsidP="000439DD">
            <w:pPr>
              <w:spacing w:after="0" w:line="240" w:lineRule="auto"/>
              <w:jc w:val="center"/>
              <w:rPr>
                <w:rFonts w:asciiTheme="minorHAnsi" w:eastAsia="Times New Roman" w:hAnsiTheme="minorHAnsi" w:cstheme="minorHAnsi"/>
                <w:color w:val="000000"/>
                <w:sz w:val="24"/>
                <w:szCs w:val="24"/>
              </w:rPr>
            </w:pPr>
          </w:p>
        </w:tc>
      </w:tr>
      <w:tr w:rsidR="009A66AF" w:rsidRPr="00AB0436" w14:paraId="79E5E9F0" w14:textId="77777777" w:rsidTr="000439DD">
        <w:trPr>
          <w:trHeight w:val="944"/>
        </w:trPr>
        <w:tc>
          <w:tcPr>
            <w:tcW w:w="7366" w:type="dxa"/>
            <w:gridSpan w:val="3"/>
            <w:tcBorders>
              <w:top w:val="nil"/>
              <w:left w:val="single" w:sz="4" w:space="0" w:color="000000"/>
              <w:bottom w:val="single" w:sz="4" w:space="0" w:color="000000"/>
              <w:right w:val="single" w:sz="4" w:space="0" w:color="000000"/>
            </w:tcBorders>
            <w:shd w:val="clear" w:color="auto" w:fill="auto"/>
            <w:vAlign w:val="center"/>
          </w:tcPr>
          <w:p w14:paraId="19F3A97C" w14:textId="77777777" w:rsidR="009A66AF" w:rsidRPr="00AB0436" w:rsidRDefault="009A66AF" w:rsidP="000439DD">
            <w:pPr>
              <w:spacing w:after="0" w:line="240" w:lineRule="auto"/>
              <w:rPr>
                <w:rFonts w:asciiTheme="minorHAnsi" w:eastAsia="Times New Roman" w:hAnsiTheme="minorHAnsi" w:cstheme="minorHAnsi"/>
                <w:sz w:val="24"/>
                <w:szCs w:val="24"/>
              </w:rPr>
            </w:pPr>
            <w:r w:rsidRPr="00047E8C">
              <w:rPr>
                <w:rFonts w:asciiTheme="minorHAnsi" w:eastAsia="Times New Roman" w:hAnsiTheme="minorHAnsi" w:cstheme="minorHAnsi"/>
                <w:color w:val="000000"/>
                <w:sz w:val="24"/>
                <w:szCs w:val="24"/>
              </w:rPr>
              <w:t>SIGNATURE OF BIDDER:</w:t>
            </w:r>
          </w:p>
        </w:tc>
        <w:tc>
          <w:tcPr>
            <w:tcW w:w="2410" w:type="dxa"/>
            <w:tcBorders>
              <w:top w:val="nil"/>
              <w:left w:val="nil"/>
              <w:bottom w:val="single" w:sz="4" w:space="0" w:color="000000"/>
              <w:right w:val="single" w:sz="4" w:space="0" w:color="000000"/>
            </w:tcBorders>
            <w:shd w:val="clear" w:color="auto" w:fill="auto"/>
          </w:tcPr>
          <w:p w14:paraId="33B9CC78" w14:textId="77777777" w:rsidR="009A66AF" w:rsidRPr="00AB0436" w:rsidRDefault="009A66AF" w:rsidP="000439DD">
            <w:pPr>
              <w:spacing w:after="0" w:line="240" w:lineRule="auto"/>
              <w:jc w:val="center"/>
              <w:rPr>
                <w:rFonts w:asciiTheme="minorHAnsi" w:eastAsia="Times New Roman" w:hAnsiTheme="minorHAnsi" w:cstheme="minorHAnsi"/>
                <w:color w:val="000000"/>
                <w:sz w:val="24"/>
                <w:szCs w:val="24"/>
              </w:rPr>
            </w:pPr>
          </w:p>
        </w:tc>
      </w:tr>
      <w:bookmarkEnd w:id="387"/>
    </w:tbl>
    <w:p w14:paraId="365D5182" w14:textId="77777777" w:rsidR="00D82F47" w:rsidRPr="007E1B42" w:rsidRDefault="00D82F47" w:rsidP="00D82F47">
      <w:pPr>
        <w:widowControl w:val="0"/>
        <w:tabs>
          <w:tab w:val="left" w:pos="819"/>
        </w:tabs>
        <w:autoSpaceDE w:val="0"/>
        <w:autoSpaceDN w:val="0"/>
        <w:spacing w:after="0" w:line="360" w:lineRule="auto"/>
        <w:ind w:right="445"/>
        <w:rPr>
          <w:rFonts w:cstheme="minorHAnsi"/>
          <w:b/>
          <w:sz w:val="24"/>
          <w:szCs w:val="24"/>
        </w:rPr>
      </w:pPr>
    </w:p>
    <w:p w14:paraId="350CC36A" w14:textId="77777777" w:rsidR="00D82F47" w:rsidRPr="007E1B42"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7E1B42">
        <w:rPr>
          <w:rFonts w:cstheme="minorHAnsi"/>
          <w:b/>
          <w:sz w:val="24"/>
          <w:szCs w:val="24"/>
        </w:rPr>
        <w:t>Step up Power Transformer Guaranteed Technical Particulars (GTP);</w:t>
      </w:r>
    </w:p>
    <w:p w14:paraId="701085D8" w14:textId="77777777" w:rsidR="009A66AF" w:rsidRDefault="009A66AF" w:rsidP="009A66AF">
      <w:pPr>
        <w:widowControl w:val="0"/>
        <w:tabs>
          <w:tab w:val="left" w:pos="819"/>
        </w:tabs>
        <w:autoSpaceDE w:val="0"/>
        <w:autoSpaceDN w:val="0"/>
        <w:spacing w:after="0" w:line="360" w:lineRule="auto"/>
        <w:ind w:right="445"/>
        <w:rPr>
          <w:rFonts w:cstheme="minorHAnsi"/>
          <w:b/>
          <w:sz w:val="24"/>
          <w:szCs w:val="24"/>
        </w:rPr>
      </w:pPr>
      <w:bookmarkStart w:id="388" w:name="_Hlk199778555"/>
    </w:p>
    <w:tbl>
      <w:tblPr>
        <w:tblW w:w="9780" w:type="dxa"/>
        <w:tblInd w:w="-5" w:type="dxa"/>
        <w:tblLayout w:type="fixed"/>
        <w:tblLook w:val="0400" w:firstRow="0" w:lastRow="0" w:firstColumn="0" w:lastColumn="0" w:noHBand="0" w:noVBand="1"/>
      </w:tblPr>
      <w:tblGrid>
        <w:gridCol w:w="1037"/>
        <w:gridCol w:w="3428"/>
        <w:gridCol w:w="1070"/>
        <w:gridCol w:w="2311"/>
        <w:gridCol w:w="1934"/>
      </w:tblGrid>
      <w:tr w:rsidR="009A66AF" w14:paraId="218B4220" w14:textId="77777777" w:rsidTr="000439DD">
        <w:trPr>
          <w:trHeight w:val="449"/>
        </w:trPr>
        <w:tc>
          <w:tcPr>
            <w:tcW w:w="9780" w:type="dxa"/>
            <w:gridSpan w:val="5"/>
            <w:tcBorders>
              <w:top w:val="single" w:sz="4" w:space="0" w:color="000000"/>
              <w:left w:val="single" w:sz="4" w:space="0" w:color="000000"/>
              <w:bottom w:val="single" w:sz="4" w:space="0" w:color="000000"/>
              <w:right w:val="single" w:sz="4" w:space="0" w:color="000000"/>
            </w:tcBorders>
            <w:vAlign w:val="center"/>
            <w:hideMark/>
          </w:tcPr>
          <w:p w14:paraId="44EBB4FE" w14:textId="7B35ADFB" w:rsidR="009A66AF" w:rsidRDefault="009A66AF" w:rsidP="000439DD">
            <w:pPr>
              <w:spacing w:after="0" w:line="240" w:lineRule="auto"/>
              <w:rPr>
                <w:rFonts w:eastAsia="Times New Roman" w:cstheme="minorHAnsi"/>
                <w:color w:val="000000"/>
                <w:sz w:val="24"/>
                <w:szCs w:val="24"/>
              </w:rPr>
            </w:pPr>
            <w:r>
              <w:rPr>
                <w:rFonts w:eastAsia="Times New Roman" w:cstheme="minorHAnsi"/>
                <w:b/>
                <w:i/>
                <w:iCs/>
                <w:color w:val="000000"/>
                <w:sz w:val="24"/>
                <w:szCs w:val="24"/>
              </w:rPr>
              <w:t xml:space="preserve">Note. </w:t>
            </w:r>
            <w:r>
              <w:rPr>
                <w:rFonts w:eastAsia="Times New Roman" w:cstheme="minorHAnsi"/>
                <w:bCs/>
                <w:i/>
                <w:iCs/>
                <w:color w:val="000000"/>
                <w:sz w:val="24"/>
                <w:szCs w:val="24"/>
              </w:rPr>
              <w:t xml:space="preserve">MINIMUM RECOMMENDED CAPACITY SHALL BE OF </w:t>
            </w:r>
            <w:r>
              <w:rPr>
                <w:rFonts w:eastAsia="Times New Roman"/>
                <w:bCs/>
                <w:i/>
                <w:iCs/>
                <w:color w:val="000000"/>
                <w:sz w:val="24"/>
                <w:szCs w:val="24"/>
              </w:rPr>
              <w:t>≥</w:t>
            </w:r>
            <w:r>
              <w:rPr>
                <w:rFonts w:eastAsia="Times New Roman" w:cstheme="minorHAnsi"/>
                <w:bCs/>
                <w:i/>
                <w:iCs/>
                <w:sz w:val="24"/>
                <w:szCs w:val="24"/>
              </w:rPr>
              <w:t>630</w:t>
            </w:r>
            <w:r w:rsidR="00A66F84">
              <w:rPr>
                <w:rFonts w:eastAsia="Times New Roman" w:cstheme="minorHAnsi"/>
                <w:bCs/>
                <w:i/>
                <w:iCs/>
                <w:sz w:val="24"/>
                <w:szCs w:val="24"/>
              </w:rPr>
              <w:t>KVA for</w:t>
            </w:r>
            <w:r>
              <w:rPr>
                <w:rFonts w:eastAsia="Times New Roman" w:cstheme="minorHAnsi"/>
                <w:bCs/>
                <w:i/>
                <w:iCs/>
                <w:sz w:val="24"/>
                <w:szCs w:val="24"/>
              </w:rPr>
              <w:t xml:space="preserve"> the 500KW system and </w:t>
            </w:r>
            <w:r>
              <w:rPr>
                <w:rFonts w:eastAsia="Times New Roman"/>
                <w:bCs/>
                <w:i/>
                <w:iCs/>
                <w:sz w:val="24"/>
                <w:szCs w:val="24"/>
              </w:rPr>
              <w:t>≥</w:t>
            </w:r>
            <w:r>
              <w:rPr>
                <w:rFonts w:eastAsia="Times New Roman" w:cstheme="minorHAnsi"/>
                <w:bCs/>
                <w:i/>
                <w:iCs/>
                <w:sz w:val="24"/>
                <w:szCs w:val="24"/>
              </w:rPr>
              <w:t xml:space="preserve">630KVA for the thermal </w:t>
            </w:r>
            <w:r w:rsidR="00A66F84">
              <w:rPr>
                <w:rFonts w:eastAsia="Times New Roman" w:cstheme="minorHAnsi"/>
                <w:bCs/>
                <w:i/>
                <w:iCs/>
                <w:sz w:val="24"/>
                <w:szCs w:val="24"/>
              </w:rPr>
              <w:t>step-up</w:t>
            </w:r>
            <w:r>
              <w:rPr>
                <w:rFonts w:eastAsia="Times New Roman" w:cstheme="minorHAnsi"/>
                <w:bCs/>
                <w:i/>
                <w:iCs/>
                <w:sz w:val="24"/>
                <w:szCs w:val="24"/>
              </w:rPr>
              <w:t xml:space="preserve"> transformer for integration.</w:t>
            </w:r>
          </w:p>
        </w:tc>
      </w:tr>
      <w:tr w:rsidR="009A66AF" w14:paraId="5790E5FF" w14:textId="77777777" w:rsidTr="000439DD">
        <w:trPr>
          <w:trHeight w:val="630"/>
        </w:trPr>
        <w:tc>
          <w:tcPr>
            <w:tcW w:w="1037" w:type="dxa"/>
            <w:tcBorders>
              <w:top w:val="nil"/>
              <w:left w:val="single" w:sz="4" w:space="0" w:color="000000"/>
              <w:bottom w:val="single" w:sz="4" w:space="0" w:color="000000"/>
              <w:right w:val="single" w:sz="4" w:space="0" w:color="000000"/>
            </w:tcBorders>
            <w:vAlign w:val="center"/>
            <w:hideMark/>
          </w:tcPr>
          <w:p w14:paraId="767494E5" w14:textId="77777777" w:rsidR="009A66AF" w:rsidRDefault="009A66AF" w:rsidP="000439DD">
            <w:pPr>
              <w:spacing w:after="0" w:line="240" w:lineRule="auto"/>
              <w:jc w:val="center"/>
              <w:rPr>
                <w:rFonts w:eastAsia="Times New Roman" w:cstheme="minorHAnsi"/>
                <w:b/>
                <w:sz w:val="24"/>
                <w:szCs w:val="24"/>
              </w:rPr>
            </w:pPr>
            <w:r>
              <w:rPr>
                <w:rFonts w:eastAsia="Times New Roman" w:cstheme="minorHAnsi"/>
                <w:b/>
                <w:sz w:val="24"/>
                <w:szCs w:val="24"/>
              </w:rPr>
              <w:t>ITEM No.</w:t>
            </w:r>
          </w:p>
        </w:tc>
        <w:tc>
          <w:tcPr>
            <w:tcW w:w="3428" w:type="dxa"/>
            <w:tcBorders>
              <w:top w:val="nil"/>
              <w:left w:val="nil"/>
              <w:bottom w:val="single" w:sz="4" w:space="0" w:color="000000"/>
              <w:right w:val="single" w:sz="4" w:space="0" w:color="000000"/>
            </w:tcBorders>
            <w:hideMark/>
          </w:tcPr>
          <w:p w14:paraId="71811C22" w14:textId="77777777" w:rsidR="009A66AF" w:rsidRDefault="009A66AF" w:rsidP="000439DD">
            <w:pPr>
              <w:spacing w:after="0" w:line="240" w:lineRule="auto"/>
              <w:jc w:val="center"/>
              <w:rPr>
                <w:rFonts w:eastAsia="Times New Roman" w:cstheme="minorHAnsi"/>
                <w:b/>
                <w:sz w:val="24"/>
                <w:szCs w:val="24"/>
              </w:rPr>
            </w:pPr>
            <w:r>
              <w:rPr>
                <w:rFonts w:eastAsia="Times New Roman" w:cstheme="minorHAnsi"/>
                <w:b/>
                <w:sz w:val="24"/>
                <w:szCs w:val="24"/>
              </w:rPr>
              <w:t>DESCRIPTIONS</w:t>
            </w:r>
          </w:p>
        </w:tc>
        <w:tc>
          <w:tcPr>
            <w:tcW w:w="1070" w:type="dxa"/>
            <w:tcBorders>
              <w:top w:val="nil"/>
              <w:left w:val="nil"/>
              <w:bottom w:val="single" w:sz="4" w:space="0" w:color="000000"/>
              <w:right w:val="single" w:sz="4" w:space="0" w:color="000000"/>
            </w:tcBorders>
            <w:vAlign w:val="center"/>
            <w:hideMark/>
          </w:tcPr>
          <w:p w14:paraId="012149CE" w14:textId="77777777" w:rsidR="009A66AF" w:rsidRDefault="009A66AF" w:rsidP="000439DD">
            <w:pPr>
              <w:spacing w:after="0" w:line="240" w:lineRule="auto"/>
              <w:jc w:val="center"/>
              <w:rPr>
                <w:rFonts w:eastAsia="Times New Roman" w:cstheme="minorHAnsi"/>
                <w:b/>
                <w:sz w:val="24"/>
                <w:szCs w:val="24"/>
              </w:rPr>
            </w:pPr>
            <w:r>
              <w:rPr>
                <w:rFonts w:eastAsia="Times New Roman" w:cstheme="minorHAnsi"/>
                <w:b/>
                <w:sz w:val="24"/>
                <w:szCs w:val="24"/>
              </w:rPr>
              <w:t>UNITS</w:t>
            </w:r>
          </w:p>
        </w:tc>
        <w:tc>
          <w:tcPr>
            <w:tcW w:w="2311" w:type="dxa"/>
            <w:tcBorders>
              <w:top w:val="nil"/>
              <w:left w:val="nil"/>
              <w:bottom w:val="single" w:sz="4" w:space="0" w:color="000000"/>
              <w:right w:val="single" w:sz="4" w:space="0" w:color="000000"/>
            </w:tcBorders>
            <w:vAlign w:val="center"/>
            <w:hideMark/>
          </w:tcPr>
          <w:p w14:paraId="75190447" w14:textId="77777777" w:rsidR="009A66AF" w:rsidRDefault="009A66AF" w:rsidP="000439DD">
            <w:pPr>
              <w:spacing w:after="0" w:line="240" w:lineRule="auto"/>
              <w:jc w:val="center"/>
              <w:rPr>
                <w:rFonts w:eastAsia="Times New Roman" w:cstheme="minorHAnsi"/>
                <w:b/>
                <w:sz w:val="24"/>
                <w:szCs w:val="24"/>
              </w:rPr>
            </w:pPr>
            <w:r>
              <w:rPr>
                <w:rFonts w:eastAsia="Times New Roman" w:cstheme="minorHAnsi"/>
                <w:b/>
                <w:sz w:val="24"/>
                <w:szCs w:val="24"/>
              </w:rPr>
              <w:t>REQUIREMENT</w:t>
            </w:r>
          </w:p>
        </w:tc>
        <w:tc>
          <w:tcPr>
            <w:tcW w:w="1934" w:type="dxa"/>
            <w:tcBorders>
              <w:top w:val="nil"/>
              <w:left w:val="nil"/>
              <w:bottom w:val="single" w:sz="4" w:space="0" w:color="000000"/>
              <w:right w:val="single" w:sz="4" w:space="0" w:color="000000"/>
            </w:tcBorders>
            <w:vAlign w:val="bottom"/>
            <w:hideMark/>
          </w:tcPr>
          <w:p w14:paraId="5BC60A95" w14:textId="77777777" w:rsidR="009A66AF" w:rsidRDefault="009A66AF" w:rsidP="000439DD">
            <w:pPr>
              <w:spacing w:after="0" w:line="240" w:lineRule="auto"/>
              <w:jc w:val="center"/>
              <w:rPr>
                <w:rFonts w:eastAsia="Times New Roman" w:cstheme="minorHAnsi"/>
                <w:b/>
                <w:color w:val="000000"/>
                <w:sz w:val="24"/>
                <w:szCs w:val="24"/>
              </w:rPr>
            </w:pPr>
            <w:r>
              <w:rPr>
                <w:rFonts w:eastAsia="Times New Roman" w:cstheme="minorHAnsi"/>
                <w:b/>
                <w:color w:val="000000"/>
                <w:sz w:val="24"/>
                <w:szCs w:val="24"/>
              </w:rPr>
              <w:t>BIDDER’S RESPONSE</w:t>
            </w:r>
          </w:p>
        </w:tc>
      </w:tr>
      <w:tr w:rsidR="009A66AF" w14:paraId="6AE9E08A" w14:textId="77777777" w:rsidTr="000439DD">
        <w:trPr>
          <w:trHeight w:val="630"/>
        </w:trPr>
        <w:tc>
          <w:tcPr>
            <w:tcW w:w="1037" w:type="dxa"/>
            <w:tcBorders>
              <w:top w:val="nil"/>
              <w:left w:val="single" w:sz="4" w:space="0" w:color="000000"/>
              <w:bottom w:val="single" w:sz="4" w:space="0" w:color="000000"/>
              <w:right w:val="single" w:sz="4" w:space="0" w:color="000000"/>
            </w:tcBorders>
            <w:vAlign w:val="center"/>
            <w:hideMark/>
          </w:tcPr>
          <w:p w14:paraId="6CD448BE" w14:textId="77777777" w:rsidR="009A66AF" w:rsidRDefault="009A66AF" w:rsidP="000439DD">
            <w:pPr>
              <w:spacing w:after="0" w:line="240" w:lineRule="auto"/>
              <w:jc w:val="center"/>
              <w:rPr>
                <w:rFonts w:eastAsia="Times New Roman" w:cstheme="minorHAnsi"/>
                <w:b/>
                <w:sz w:val="24"/>
                <w:szCs w:val="24"/>
              </w:rPr>
            </w:pPr>
            <w:r>
              <w:rPr>
                <w:rFonts w:eastAsia="Times New Roman" w:cstheme="minorHAnsi"/>
                <w:b/>
                <w:sz w:val="24"/>
                <w:szCs w:val="24"/>
              </w:rPr>
              <w:t>1</w:t>
            </w:r>
          </w:p>
        </w:tc>
        <w:tc>
          <w:tcPr>
            <w:tcW w:w="3428" w:type="dxa"/>
            <w:tcBorders>
              <w:top w:val="nil"/>
              <w:left w:val="nil"/>
              <w:bottom w:val="single" w:sz="4" w:space="0" w:color="000000"/>
              <w:right w:val="single" w:sz="4" w:space="0" w:color="000000"/>
            </w:tcBorders>
            <w:hideMark/>
          </w:tcPr>
          <w:p w14:paraId="26F78A73" w14:textId="77777777" w:rsidR="009A66AF" w:rsidRDefault="009A66AF" w:rsidP="000439DD">
            <w:pPr>
              <w:spacing w:after="0" w:line="240" w:lineRule="auto"/>
              <w:rPr>
                <w:rFonts w:eastAsia="Times New Roman" w:cstheme="minorHAnsi"/>
                <w:sz w:val="24"/>
                <w:szCs w:val="24"/>
              </w:rPr>
            </w:pPr>
            <w:r>
              <w:rPr>
                <w:rFonts w:eastAsia="Times New Roman" w:cstheme="minorHAnsi"/>
                <w:sz w:val="24"/>
                <w:szCs w:val="24"/>
              </w:rPr>
              <w:t>Applicable Standards</w:t>
            </w:r>
          </w:p>
        </w:tc>
        <w:tc>
          <w:tcPr>
            <w:tcW w:w="1070" w:type="dxa"/>
            <w:tcBorders>
              <w:top w:val="nil"/>
              <w:left w:val="nil"/>
              <w:bottom w:val="single" w:sz="4" w:space="0" w:color="000000"/>
              <w:right w:val="single" w:sz="4" w:space="0" w:color="000000"/>
            </w:tcBorders>
            <w:vAlign w:val="center"/>
          </w:tcPr>
          <w:p w14:paraId="01872723" w14:textId="77777777" w:rsidR="009A66AF" w:rsidRDefault="009A66AF" w:rsidP="000439DD">
            <w:pPr>
              <w:spacing w:after="0" w:line="240" w:lineRule="auto"/>
              <w:jc w:val="center"/>
              <w:rPr>
                <w:rFonts w:eastAsia="Times New Roman" w:cstheme="minorHAnsi"/>
                <w:b/>
                <w:sz w:val="24"/>
                <w:szCs w:val="24"/>
              </w:rPr>
            </w:pPr>
          </w:p>
        </w:tc>
        <w:tc>
          <w:tcPr>
            <w:tcW w:w="2311" w:type="dxa"/>
            <w:tcBorders>
              <w:top w:val="nil"/>
              <w:left w:val="nil"/>
              <w:bottom w:val="single" w:sz="4" w:space="0" w:color="000000"/>
              <w:right w:val="single" w:sz="4" w:space="0" w:color="000000"/>
            </w:tcBorders>
            <w:vAlign w:val="center"/>
            <w:hideMark/>
          </w:tcPr>
          <w:p w14:paraId="38F51686" w14:textId="42B9E9B7" w:rsidR="009A66AF" w:rsidRDefault="009A66AF" w:rsidP="000439DD">
            <w:pPr>
              <w:spacing w:after="0" w:line="240" w:lineRule="auto"/>
              <w:jc w:val="center"/>
              <w:rPr>
                <w:rFonts w:eastAsia="Times New Roman" w:cstheme="minorHAnsi"/>
                <w:sz w:val="24"/>
                <w:szCs w:val="24"/>
              </w:rPr>
            </w:pPr>
            <w:r>
              <w:rPr>
                <w:rFonts w:eastAsia="Times New Roman" w:cstheme="minorHAnsi"/>
                <w:sz w:val="24"/>
                <w:szCs w:val="24"/>
              </w:rPr>
              <w:t>As tabulated in table 1</w:t>
            </w:r>
            <w:r w:rsidR="00DD27BC">
              <w:rPr>
                <w:rFonts w:eastAsia="Times New Roman" w:cstheme="minorHAnsi"/>
                <w:sz w:val="24"/>
                <w:szCs w:val="24"/>
              </w:rPr>
              <w:t>&amp;2</w:t>
            </w:r>
          </w:p>
        </w:tc>
        <w:tc>
          <w:tcPr>
            <w:tcW w:w="1934" w:type="dxa"/>
            <w:tcBorders>
              <w:top w:val="nil"/>
              <w:left w:val="nil"/>
              <w:bottom w:val="single" w:sz="4" w:space="0" w:color="000000"/>
              <w:right w:val="single" w:sz="4" w:space="0" w:color="000000"/>
            </w:tcBorders>
            <w:hideMark/>
          </w:tcPr>
          <w:p w14:paraId="2D6DDDF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CF76BDE"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2957FFB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3428" w:type="dxa"/>
            <w:tcBorders>
              <w:top w:val="nil"/>
              <w:left w:val="nil"/>
              <w:bottom w:val="single" w:sz="4" w:space="0" w:color="000000"/>
              <w:right w:val="single" w:sz="4" w:space="0" w:color="000000"/>
            </w:tcBorders>
            <w:vAlign w:val="center"/>
            <w:hideMark/>
          </w:tcPr>
          <w:p w14:paraId="2FFA4422" w14:textId="77777777" w:rsidR="009A66AF" w:rsidRDefault="009A66AF" w:rsidP="000439DD">
            <w:pPr>
              <w:spacing w:after="0" w:line="240" w:lineRule="auto"/>
              <w:rPr>
                <w:rFonts w:eastAsia="Times New Roman" w:cstheme="minorHAnsi"/>
                <w:sz w:val="24"/>
                <w:szCs w:val="24"/>
              </w:rPr>
            </w:pPr>
            <w:r>
              <w:rPr>
                <w:rFonts w:eastAsia="Times New Roman" w:cstheme="minorHAnsi"/>
                <w:sz w:val="24"/>
                <w:szCs w:val="24"/>
              </w:rPr>
              <w:t>Power transformer Make/Model</w:t>
            </w:r>
          </w:p>
        </w:tc>
        <w:tc>
          <w:tcPr>
            <w:tcW w:w="1070" w:type="dxa"/>
            <w:tcBorders>
              <w:top w:val="nil"/>
              <w:left w:val="nil"/>
              <w:bottom w:val="single" w:sz="4" w:space="0" w:color="000000"/>
              <w:right w:val="single" w:sz="4" w:space="0" w:color="000000"/>
            </w:tcBorders>
            <w:vAlign w:val="center"/>
          </w:tcPr>
          <w:p w14:paraId="2F14A3B8"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45D99BB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48388FF4"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03B2871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AF1F08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3428" w:type="dxa"/>
            <w:tcBorders>
              <w:top w:val="nil"/>
              <w:left w:val="nil"/>
              <w:bottom w:val="single" w:sz="4" w:space="0" w:color="000000"/>
              <w:right w:val="single" w:sz="4" w:space="0" w:color="000000"/>
            </w:tcBorders>
            <w:vAlign w:val="center"/>
            <w:hideMark/>
          </w:tcPr>
          <w:p w14:paraId="2EA52C75" w14:textId="77777777" w:rsidR="009A66AF" w:rsidRDefault="009A66AF" w:rsidP="000439DD">
            <w:pPr>
              <w:spacing w:after="0" w:line="240" w:lineRule="auto"/>
              <w:rPr>
                <w:rFonts w:eastAsia="Times New Roman" w:cstheme="minorHAnsi"/>
                <w:sz w:val="24"/>
                <w:szCs w:val="24"/>
              </w:rPr>
            </w:pPr>
            <w:r>
              <w:rPr>
                <w:rFonts w:eastAsia="Times New Roman" w:cstheme="minorHAnsi"/>
                <w:sz w:val="24"/>
                <w:szCs w:val="24"/>
              </w:rPr>
              <w:t>Transformer nominal capacity</w:t>
            </w:r>
          </w:p>
        </w:tc>
        <w:tc>
          <w:tcPr>
            <w:tcW w:w="1070" w:type="dxa"/>
            <w:tcBorders>
              <w:top w:val="nil"/>
              <w:left w:val="nil"/>
              <w:bottom w:val="single" w:sz="4" w:space="0" w:color="000000"/>
              <w:right w:val="single" w:sz="4" w:space="0" w:color="000000"/>
            </w:tcBorders>
            <w:vAlign w:val="center"/>
            <w:hideMark/>
          </w:tcPr>
          <w:p w14:paraId="11A74E0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KVA</w:t>
            </w:r>
          </w:p>
        </w:tc>
        <w:tc>
          <w:tcPr>
            <w:tcW w:w="2311" w:type="dxa"/>
            <w:tcBorders>
              <w:top w:val="nil"/>
              <w:left w:val="nil"/>
              <w:bottom w:val="single" w:sz="4" w:space="0" w:color="000000"/>
              <w:right w:val="single" w:sz="4" w:space="0" w:color="000000"/>
            </w:tcBorders>
            <w:vAlign w:val="center"/>
            <w:hideMark/>
          </w:tcPr>
          <w:p w14:paraId="5A6883D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630</w:t>
            </w:r>
          </w:p>
        </w:tc>
        <w:tc>
          <w:tcPr>
            <w:tcW w:w="1934" w:type="dxa"/>
            <w:tcBorders>
              <w:top w:val="nil"/>
              <w:left w:val="nil"/>
              <w:bottom w:val="single" w:sz="4" w:space="0" w:color="000000"/>
              <w:right w:val="single" w:sz="4" w:space="0" w:color="000000"/>
            </w:tcBorders>
            <w:hideMark/>
          </w:tcPr>
          <w:p w14:paraId="76966BCD"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123161E"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2F6563F"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p>
        </w:tc>
        <w:tc>
          <w:tcPr>
            <w:tcW w:w="3428" w:type="dxa"/>
            <w:tcBorders>
              <w:top w:val="nil"/>
              <w:left w:val="nil"/>
              <w:bottom w:val="single" w:sz="4" w:space="0" w:color="000000"/>
              <w:right w:val="single" w:sz="4" w:space="0" w:color="000000"/>
            </w:tcBorders>
            <w:vAlign w:val="bottom"/>
            <w:hideMark/>
          </w:tcPr>
          <w:p w14:paraId="6F57B29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Rated Input Voltage</w:t>
            </w:r>
          </w:p>
        </w:tc>
        <w:tc>
          <w:tcPr>
            <w:tcW w:w="1070" w:type="dxa"/>
            <w:tcBorders>
              <w:top w:val="nil"/>
              <w:left w:val="nil"/>
              <w:bottom w:val="single" w:sz="4" w:space="0" w:color="000000"/>
              <w:right w:val="single" w:sz="4" w:space="0" w:color="000000"/>
            </w:tcBorders>
            <w:vAlign w:val="center"/>
            <w:hideMark/>
          </w:tcPr>
          <w:p w14:paraId="126BF11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center"/>
            <w:hideMark/>
          </w:tcPr>
          <w:p w14:paraId="520D319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0.4</w:t>
            </w:r>
          </w:p>
        </w:tc>
        <w:tc>
          <w:tcPr>
            <w:tcW w:w="1934" w:type="dxa"/>
            <w:tcBorders>
              <w:top w:val="nil"/>
              <w:left w:val="nil"/>
              <w:bottom w:val="single" w:sz="4" w:space="0" w:color="000000"/>
              <w:right w:val="single" w:sz="4" w:space="0" w:color="000000"/>
            </w:tcBorders>
            <w:hideMark/>
          </w:tcPr>
          <w:p w14:paraId="5F350C3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BF6C64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0A1438D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c>
          <w:tcPr>
            <w:tcW w:w="3428" w:type="dxa"/>
            <w:tcBorders>
              <w:top w:val="nil"/>
              <w:left w:val="nil"/>
              <w:bottom w:val="single" w:sz="4" w:space="0" w:color="000000"/>
              <w:right w:val="single" w:sz="4" w:space="0" w:color="000000"/>
            </w:tcBorders>
            <w:vAlign w:val="bottom"/>
            <w:hideMark/>
          </w:tcPr>
          <w:p w14:paraId="44D575EF"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Rated Output Voltage</w:t>
            </w:r>
          </w:p>
        </w:tc>
        <w:tc>
          <w:tcPr>
            <w:tcW w:w="1070" w:type="dxa"/>
            <w:tcBorders>
              <w:top w:val="nil"/>
              <w:left w:val="nil"/>
              <w:bottom w:val="single" w:sz="4" w:space="0" w:color="000000"/>
              <w:right w:val="single" w:sz="4" w:space="0" w:color="000000"/>
            </w:tcBorders>
            <w:vAlign w:val="center"/>
            <w:hideMark/>
          </w:tcPr>
          <w:p w14:paraId="4C1A25E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center"/>
            <w:hideMark/>
          </w:tcPr>
          <w:p w14:paraId="222C946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11</w:t>
            </w:r>
          </w:p>
        </w:tc>
        <w:tc>
          <w:tcPr>
            <w:tcW w:w="1934" w:type="dxa"/>
            <w:tcBorders>
              <w:top w:val="nil"/>
              <w:left w:val="nil"/>
              <w:bottom w:val="single" w:sz="4" w:space="0" w:color="000000"/>
              <w:right w:val="single" w:sz="4" w:space="0" w:color="000000"/>
            </w:tcBorders>
            <w:hideMark/>
          </w:tcPr>
          <w:p w14:paraId="23457DC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186F5F3" w14:textId="77777777" w:rsidTr="000439DD">
        <w:trPr>
          <w:trHeight w:val="630"/>
        </w:trPr>
        <w:tc>
          <w:tcPr>
            <w:tcW w:w="1037" w:type="dxa"/>
            <w:tcBorders>
              <w:top w:val="nil"/>
              <w:left w:val="single" w:sz="4" w:space="0" w:color="000000"/>
              <w:bottom w:val="single" w:sz="4" w:space="0" w:color="000000"/>
              <w:right w:val="single" w:sz="4" w:space="0" w:color="000000"/>
            </w:tcBorders>
            <w:vAlign w:val="center"/>
            <w:hideMark/>
          </w:tcPr>
          <w:p w14:paraId="0522931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w:t>
            </w:r>
          </w:p>
        </w:tc>
        <w:tc>
          <w:tcPr>
            <w:tcW w:w="3428" w:type="dxa"/>
            <w:tcBorders>
              <w:top w:val="nil"/>
              <w:left w:val="nil"/>
              <w:bottom w:val="single" w:sz="4" w:space="0" w:color="000000"/>
              <w:right w:val="single" w:sz="4" w:space="0" w:color="000000"/>
            </w:tcBorders>
            <w:vAlign w:val="bottom"/>
            <w:hideMark/>
          </w:tcPr>
          <w:p w14:paraId="1A711998"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Transformer Type</w:t>
            </w:r>
          </w:p>
        </w:tc>
        <w:tc>
          <w:tcPr>
            <w:tcW w:w="1070" w:type="dxa"/>
            <w:tcBorders>
              <w:top w:val="nil"/>
              <w:left w:val="nil"/>
              <w:bottom w:val="single" w:sz="4" w:space="0" w:color="000000"/>
              <w:right w:val="single" w:sz="4" w:space="0" w:color="000000"/>
            </w:tcBorders>
            <w:vAlign w:val="center"/>
          </w:tcPr>
          <w:p w14:paraId="7FEF9FF3"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26D8354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xml:space="preserve">Oil </w:t>
            </w:r>
            <w:r w:rsidRPr="003D5B0D">
              <w:rPr>
                <w:rFonts w:eastAsia="Times New Roman" w:cstheme="minorHAnsi"/>
                <w:color w:val="000000"/>
                <w:sz w:val="24"/>
                <w:szCs w:val="24"/>
              </w:rPr>
              <w:t>Immersed</w:t>
            </w:r>
            <w:r>
              <w:rPr>
                <w:rFonts w:eastAsia="Times New Roman" w:cstheme="minorHAnsi"/>
                <w:color w:val="000000"/>
                <w:sz w:val="24"/>
                <w:szCs w:val="24"/>
              </w:rPr>
              <w:t>,</w:t>
            </w:r>
            <w:r w:rsidRPr="003D5B0D">
              <w:rPr>
                <w:rFonts w:eastAsia="Times New Roman" w:cstheme="minorHAnsi"/>
                <w:color w:val="000000"/>
                <w:sz w:val="24"/>
                <w:szCs w:val="24"/>
              </w:rPr>
              <w:t xml:space="preserve"> </w:t>
            </w:r>
            <w:r w:rsidRPr="00A55CC3">
              <w:rPr>
                <w:sz w:val="24"/>
                <w:szCs w:val="24"/>
              </w:rPr>
              <w:t>Two-winding, Outdoor type</w:t>
            </w:r>
          </w:p>
        </w:tc>
        <w:tc>
          <w:tcPr>
            <w:tcW w:w="1934" w:type="dxa"/>
            <w:tcBorders>
              <w:top w:val="nil"/>
              <w:left w:val="nil"/>
              <w:bottom w:val="single" w:sz="4" w:space="0" w:color="000000"/>
              <w:right w:val="single" w:sz="4" w:space="0" w:color="000000"/>
            </w:tcBorders>
            <w:hideMark/>
          </w:tcPr>
          <w:p w14:paraId="4F808BF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C914BBA"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019635F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c>
          <w:tcPr>
            <w:tcW w:w="3428" w:type="dxa"/>
            <w:tcBorders>
              <w:top w:val="nil"/>
              <w:left w:val="nil"/>
              <w:bottom w:val="single" w:sz="4" w:space="0" w:color="000000"/>
              <w:right w:val="single" w:sz="4" w:space="0" w:color="000000"/>
            </w:tcBorders>
            <w:vAlign w:val="bottom"/>
            <w:hideMark/>
          </w:tcPr>
          <w:p w14:paraId="7AA1BBB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Transformer Oil Type</w:t>
            </w:r>
          </w:p>
        </w:tc>
        <w:tc>
          <w:tcPr>
            <w:tcW w:w="1070" w:type="dxa"/>
            <w:tcBorders>
              <w:top w:val="nil"/>
              <w:left w:val="nil"/>
              <w:bottom w:val="single" w:sz="4" w:space="0" w:color="000000"/>
              <w:right w:val="single" w:sz="4" w:space="0" w:color="000000"/>
            </w:tcBorders>
            <w:vAlign w:val="center"/>
          </w:tcPr>
          <w:p w14:paraId="29AA6984"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099EC7D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Mineral Oil</w:t>
            </w:r>
          </w:p>
        </w:tc>
        <w:tc>
          <w:tcPr>
            <w:tcW w:w="1934" w:type="dxa"/>
            <w:tcBorders>
              <w:top w:val="nil"/>
              <w:left w:val="nil"/>
              <w:bottom w:val="single" w:sz="4" w:space="0" w:color="000000"/>
              <w:right w:val="single" w:sz="4" w:space="0" w:color="000000"/>
            </w:tcBorders>
            <w:hideMark/>
          </w:tcPr>
          <w:p w14:paraId="2B65699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0847DDF5"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1D13186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8</w:t>
            </w:r>
          </w:p>
        </w:tc>
        <w:tc>
          <w:tcPr>
            <w:tcW w:w="3428" w:type="dxa"/>
            <w:tcBorders>
              <w:top w:val="nil"/>
              <w:left w:val="nil"/>
              <w:bottom w:val="single" w:sz="4" w:space="0" w:color="000000"/>
              <w:right w:val="single" w:sz="4" w:space="0" w:color="000000"/>
            </w:tcBorders>
            <w:vAlign w:val="bottom"/>
            <w:hideMark/>
          </w:tcPr>
          <w:p w14:paraId="009C0EC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Cooling Type</w:t>
            </w:r>
          </w:p>
        </w:tc>
        <w:tc>
          <w:tcPr>
            <w:tcW w:w="1070" w:type="dxa"/>
            <w:tcBorders>
              <w:top w:val="nil"/>
              <w:left w:val="nil"/>
              <w:bottom w:val="single" w:sz="4" w:space="0" w:color="000000"/>
              <w:right w:val="single" w:sz="4" w:space="0" w:color="000000"/>
            </w:tcBorders>
            <w:vAlign w:val="center"/>
          </w:tcPr>
          <w:p w14:paraId="7DEE7B5E"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40FFB80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ONAN</w:t>
            </w:r>
          </w:p>
        </w:tc>
        <w:tc>
          <w:tcPr>
            <w:tcW w:w="1934" w:type="dxa"/>
            <w:tcBorders>
              <w:top w:val="nil"/>
              <w:left w:val="nil"/>
              <w:bottom w:val="single" w:sz="4" w:space="0" w:color="000000"/>
              <w:right w:val="single" w:sz="4" w:space="0" w:color="000000"/>
            </w:tcBorders>
            <w:hideMark/>
          </w:tcPr>
          <w:p w14:paraId="2D43420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199BD18"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481ABF5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9</w:t>
            </w:r>
          </w:p>
        </w:tc>
        <w:tc>
          <w:tcPr>
            <w:tcW w:w="3428" w:type="dxa"/>
            <w:tcBorders>
              <w:top w:val="nil"/>
              <w:left w:val="nil"/>
              <w:bottom w:val="single" w:sz="4" w:space="0" w:color="000000"/>
              <w:right w:val="single" w:sz="4" w:space="0" w:color="000000"/>
            </w:tcBorders>
            <w:vAlign w:val="bottom"/>
            <w:hideMark/>
          </w:tcPr>
          <w:p w14:paraId="452A72EC" w14:textId="77777777" w:rsidR="009A66AF" w:rsidRDefault="009A66AF" w:rsidP="000439DD">
            <w:pPr>
              <w:spacing w:after="0" w:line="240" w:lineRule="auto"/>
              <w:rPr>
                <w:rFonts w:eastAsia="Times New Roman" w:cstheme="minorHAnsi"/>
                <w:color w:val="000000"/>
                <w:sz w:val="24"/>
                <w:szCs w:val="24"/>
              </w:rPr>
            </w:pPr>
            <w:proofErr w:type="spellStart"/>
            <w:r>
              <w:rPr>
                <w:rFonts w:eastAsia="Times New Roman" w:cstheme="minorHAnsi"/>
                <w:color w:val="000000"/>
                <w:sz w:val="24"/>
                <w:szCs w:val="24"/>
              </w:rPr>
              <w:t>Tappings</w:t>
            </w:r>
            <w:proofErr w:type="spellEnd"/>
          </w:p>
        </w:tc>
        <w:tc>
          <w:tcPr>
            <w:tcW w:w="1070" w:type="dxa"/>
            <w:tcBorders>
              <w:top w:val="nil"/>
              <w:left w:val="nil"/>
              <w:bottom w:val="single" w:sz="4" w:space="0" w:color="000000"/>
              <w:right w:val="single" w:sz="4" w:space="0" w:color="000000"/>
            </w:tcBorders>
            <w:vAlign w:val="center"/>
          </w:tcPr>
          <w:p w14:paraId="0887A22D"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5665550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+/- 5</w:t>
            </w:r>
          </w:p>
        </w:tc>
        <w:tc>
          <w:tcPr>
            <w:tcW w:w="1934" w:type="dxa"/>
            <w:tcBorders>
              <w:top w:val="nil"/>
              <w:left w:val="nil"/>
              <w:bottom w:val="single" w:sz="4" w:space="0" w:color="000000"/>
              <w:right w:val="single" w:sz="4" w:space="0" w:color="000000"/>
            </w:tcBorders>
            <w:hideMark/>
          </w:tcPr>
          <w:p w14:paraId="087C3F6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59B6E541"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21F817A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10</w:t>
            </w:r>
          </w:p>
        </w:tc>
        <w:tc>
          <w:tcPr>
            <w:tcW w:w="3428" w:type="dxa"/>
            <w:tcBorders>
              <w:top w:val="nil"/>
              <w:left w:val="nil"/>
              <w:bottom w:val="single" w:sz="4" w:space="0" w:color="000000"/>
              <w:right w:val="single" w:sz="4" w:space="0" w:color="000000"/>
            </w:tcBorders>
            <w:vAlign w:val="bottom"/>
            <w:hideMark/>
          </w:tcPr>
          <w:p w14:paraId="45B0955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Transformer Vector group</w:t>
            </w:r>
          </w:p>
        </w:tc>
        <w:tc>
          <w:tcPr>
            <w:tcW w:w="1070" w:type="dxa"/>
            <w:tcBorders>
              <w:top w:val="nil"/>
              <w:left w:val="nil"/>
              <w:bottom w:val="single" w:sz="4" w:space="0" w:color="000000"/>
              <w:right w:val="single" w:sz="4" w:space="0" w:color="000000"/>
            </w:tcBorders>
            <w:vAlign w:val="center"/>
          </w:tcPr>
          <w:p w14:paraId="225E40D7"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center"/>
            <w:hideMark/>
          </w:tcPr>
          <w:p w14:paraId="14EA32DA" w14:textId="77777777" w:rsidR="009A66AF" w:rsidRDefault="009A66AF" w:rsidP="000439DD">
            <w:pPr>
              <w:spacing w:after="0" w:line="240" w:lineRule="auto"/>
              <w:jc w:val="center"/>
              <w:rPr>
                <w:rFonts w:eastAsia="Times New Roman" w:cstheme="minorHAnsi"/>
                <w:color w:val="000000"/>
                <w:sz w:val="24"/>
                <w:szCs w:val="24"/>
              </w:rPr>
            </w:pPr>
            <w:proofErr w:type="spellStart"/>
            <w:r>
              <w:rPr>
                <w:rFonts w:eastAsia="Times New Roman" w:cstheme="minorHAnsi"/>
                <w:color w:val="000000"/>
                <w:sz w:val="24"/>
                <w:szCs w:val="24"/>
              </w:rPr>
              <w:t>Dyn</w:t>
            </w:r>
            <w:proofErr w:type="spellEnd"/>
            <w:r>
              <w:rPr>
                <w:rFonts w:eastAsia="Times New Roman" w:cstheme="minorHAnsi"/>
                <w:color w:val="000000"/>
                <w:sz w:val="24"/>
                <w:szCs w:val="24"/>
              </w:rPr>
              <w:t xml:space="preserve"> 11</w:t>
            </w:r>
          </w:p>
        </w:tc>
        <w:tc>
          <w:tcPr>
            <w:tcW w:w="1934" w:type="dxa"/>
            <w:tcBorders>
              <w:top w:val="nil"/>
              <w:left w:val="nil"/>
              <w:bottom w:val="single" w:sz="4" w:space="0" w:color="000000"/>
              <w:right w:val="single" w:sz="4" w:space="0" w:color="000000"/>
            </w:tcBorders>
            <w:hideMark/>
          </w:tcPr>
          <w:p w14:paraId="77AD984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7E27D56"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5885E15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11</w:t>
            </w:r>
          </w:p>
        </w:tc>
        <w:tc>
          <w:tcPr>
            <w:tcW w:w="3428" w:type="dxa"/>
            <w:tcBorders>
              <w:top w:val="nil"/>
              <w:left w:val="nil"/>
              <w:bottom w:val="single" w:sz="4" w:space="0" w:color="000000"/>
              <w:right w:val="single" w:sz="4" w:space="0" w:color="000000"/>
            </w:tcBorders>
            <w:vAlign w:val="bottom"/>
            <w:hideMark/>
          </w:tcPr>
          <w:p w14:paraId="232230E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Transformer Load Losses</w:t>
            </w:r>
          </w:p>
        </w:tc>
        <w:tc>
          <w:tcPr>
            <w:tcW w:w="1070" w:type="dxa"/>
            <w:tcBorders>
              <w:top w:val="nil"/>
              <w:left w:val="nil"/>
              <w:bottom w:val="single" w:sz="4" w:space="0" w:color="000000"/>
              <w:right w:val="single" w:sz="4" w:space="0" w:color="000000"/>
            </w:tcBorders>
            <w:vAlign w:val="center"/>
            <w:hideMark/>
          </w:tcPr>
          <w:p w14:paraId="71B9E7A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kW</w:t>
            </w:r>
          </w:p>
        </w:tc>
        <w:tc>
          <w:tcPr>
            <w:tcW w:w="2311" w:type="dxa"/>
            <w:tcBorders>
              <w:top w:val="nil"/>
              <w:left w:val="nil"/>
              <w:bottom w:val="single" w:sz="4" w:space="0" w:color="000000"/>
              <w:right w:val="single" w:sz="4" w:space="0" w:color="000000"/>
            </w:tcBorders>
            <w:vAlign w:val="bottom"/>
            <w:hideMark/>
          </w:tcPr>
          <w:p w14:paraId="03F8C930"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 5.8 kW</w:t>
            </w:r>
          </w:p>
        </w:tc>
        <w:tc>
          <w:tcPr>
            <w:tcW w:w="1934" w:type="dxa"/>
            <w:tcBorders>
              <w:top w:val="nil"/>
              <w:left w:val="nil"/>
              <w:bottom w:val="single" w:sz="4" w:space="0" w:color="000000"/>
              <w:right w:val="single" w:sz="4" w:space="0" w:color="000000"/>
            </w:tcBorders>
            <w:hideMark/>
          </w:tcPr>
          <w:p w14:paraId="7A4AEFE7"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4F72342"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36EF0F0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12</w:t>
            </w:r>
          </w:p>
        </w:tc>
        <w:tc>
          <w:tcPr>
            <w:tcW w:w="3428" w:type="dxa"/>
            <w:tcBorders>
              <w:top w:val="nil"/>
              <w:left w:val="nil"/>
              <w:bottom w:val="single" w:sz="4" w:space="0" w:color="000000"/>
              <w:right w:val="single" w:sz="4" w:space="0" w:color="000000"/>
            </w:tcBorders>
            <w:vAlign w:val="bottom"/>
            <w:hideMark/>
          </w:tcPr>
          <w:p w14:paraId="0C1F6D23"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Transformer No- Load Losses</w:t>
            </w:r>
          </w:p>
        </w:tc>
        <w:tc>
          <w:tcPr>
            <w:tcW w:w="1070" w:type="dxa"/>
            <w:tcBorders>
              <w:top w:val="nil"/>
              <w:left w:val="nil"/>
              <w:bottom w:val="single" w:sz="4" w:space="0" w:color="000000"/>
              <w:right w:val="single" w:sz="4" w:space="0" w:color="000000"/>
            </w:tcBorders>
            <w:vAlign w:val="center"/>
            <w:hideMark/>
          </w:tcPr>
          <w:p w14:paraId="2CAA8E0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kW</w:t>
            </w:r>
          </w:p>
        </w:tc>
        <w:tc>
          <w:tcPr>
            <w:tcW w:w="2311" w:type="dxa"/>
            <w:tcBorders>
              <w:top w:val="nil"/>
              <w:left w:val="nil"/>
              <w:bottom w:val="single" w:sz="4" w:space="0" w:color="000000"/>
              <w:right w:val="single" w:sz="4" w:space="0" w:color="000000"/>
            </w:tcBorders>
            <w:vAlign w:val="bottom"/>
            <w:hideMark/>
          </w:tcPr>
          <w:p w14:paraId="2617E38F"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 0.9 kW</w:t>
            </w:r>
          </w:p>
        </w:tc>
        <w:tc>
          <w:tcPr>
            <w:tcW w:w="1934" w:type="dxa"/>
            <w:tcBorders>
              <w:top w:val="nil"/>
              <w:left w:val="nil"/>
              <w:bottom w:val="single" w:sz="4" w:space="0" w:color="000000"/>
              <w:right w:val="single" w:sz="4" w:space="0" w:color="000000"/>
            </w:tcBorders>
            <w:hideMark/>
          </w:tcPr>
          <w:p w14:paraId="7D81BB3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2F21AD9"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4810A0E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13</w:t>
            </w:r>
          </w:p>
        </w:tc>
        <w:tc>
          <w:tcPr>
            <w:tcW w:w="3428" w:type="dxa"/>
            <w:tcBorders>
              <w:top w:val="nil"/>
              <w:left w:val="nil"/>
              <w:bottom w:val="single" w:sz="4" w:space="0" w:color="000000"/>
              <w:right w:val="single" w:sz="4" w:space="0" w:color="000000"/>
            </w:tcBorders>
            <w:vAlign w:val="bottom"/>
            <w:hideMark/>
          </w:tcPr>
          <w:p w14:paraId="40F87BA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Impedance </w:t>
            </w:r>
          </w:p>
        </w:tc>
        <w:tc>
          <w:tcPr>
            <w:tcW w:w="1070" w:type="dxa"/>
            <w:tcBorders>
              <w:top w:val="nil"/>
              <w:left w:val="nil"/>
              <w:bottom w:val="single" w:sz="4" w:space="0" w:color="000000"/>
              <w:right w:val="single" w:sz="4" w:space="0" w:color="000000"/>
            </w:tcBorders>
            <w:vAlign w:val="center"/>
            <w:hideMark/>
          </w:tcPr>
          <w:p w14:paraId="17ABA98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kVA</w:t>
            </w:r>
          </w:p>
        </w:tc>
        <w:tc>
          <w:tcPr>
            <w:tcW w:w="2311" w:type="dxa"/>
            <w:tcBorders>
              <w:top w:val="nil"/>
              <w:left w:val="nil"/>
              <w:bottom w:val="single" w:sz="4" w:space="0" w:color="000000"/>
              <w:right w:val="single" w:sz="4" w:space="0" w:color="000000"/>
            </w:tcBorders>
            <w:vAlign w:val="bottom"/>
            <w:hideMark/>
          </w:tcPr>
          <w:p w14:paraId="2F946CC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4-6%</w:t>
            </w:r>
          </w:p>
        </w:tc>
        <w:tc>
          <w:tcPr>
            <w:tcW w:w="1934" w:type="dxa"/>
            <w:tcBorders>
              <w:top w:val="nil"/>
              <w:left w:val="nil"/>
              <w:bottom w:val="single" w:sz="4" w:space="0" w:color="000000"/>
              <w:right w:val="single" w:sz="4" w:space="0" w:color="000000"/>
            </w:tcBorders>
            <w:hideMark/>
          </w:tcPr>
          <w:p w14:paraId="6C1EC17F"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F6B6984" w14:textId="77777777" w:rsidTr="000439DD">
        <w:trPr>
          <w:trHeight w:val="945"/>
        </w:trPr>
        <w:tc>
          <w:tcPr>
            <w:tcW w:w="1037" w:type="dxa"/>
            <w:vMerge w:val="restart"/>
            <w:tcBorders>
              <w:top w:val="nil"/>
              <w:left w:val="single" w:sz="4" w:space="0" w:color="000000"/>
              <w:bottom w:val="single" w:sz="4" w:space="0" w:color="000000"/>
              <w:right w:val="single" w:sz="4" w:space="0" w:color="000000"/>
            </w:tcBorders>
            <w:vAlign w:val="center"/>
            <w:hideMark/>
          </w:tcPr>
          <w:p w14:paraId="4CFCDE7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14</w:t>
            </w:r>
          </w:p>
          <w:p w14:paraId="1BEF107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3D565BA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bottom"/>
            <w:hideMark/>
          </w:tcPr>
          <w:p w14:paraId="3507BE2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One-minute Power frequency Voltage withstand, 50Hz, 60 sec, wet</w:t>
            </w:r>
          </w:p>
        </w:tc>
        <w:tc>
          <w:tcPr>
            <w:tcW w:w="1070" w:type="dxa"/>
            <w:tcBorders>
              <w:top w:val="nil"/>
              <w:left w:val="nil"/>
              <w:bottom w:val="single" w:sz="4" w:space="0" w:color="000000"/>
              <w:right w:val="single" w:sz="4" w:space="0" w:color="000000"/>
            </w:tcBorders>
            <w:vAlign w:val="center"/>
          </w:tcPr>
          <w:p w14:paraId="0516FB39"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5DB0626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52BB885E"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834D419"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56BBF852"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bottom"/>
            <w:hideMark/>
          </w:tcPr>
          <w:p w14:paraId="043235F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Primary winding Insulation level</w:t>
            </w:r>
          </w:p>
        </w:tc>
        <w:tc>
          <w:tcPr>
            <w:tcW w:w="1070" w:type="dxa"/>
            <w:tcBorders>
              <w:top w:val="nil"/>
              <w:left w:val="nil"/>
              <w:bottom w:val="single" w:sz="4" w:space="0" w:color="000000"/>
              <w:right w:val="single" w:sz="4" w:space="0" w:color="000000"/>
            </w:tcBorders>
            <w:vAlign w:val="center"/>
            <w:hideMark/>
          </w:tcPr>
          <w:p w14:paraId="154BEAFE" w14:textId="77777777" w:rsidR="009A66AF" w:rsidRDefault="009A66AF" w:rsidP="000439DD">
            <w:pPr>
              <w:spacing w:after="0" w:line="240" w:lineRule="auto"/>
              <w:jc w:val="center"/>
              <w:rPr>
                <w:rFonts w:eastAsia="Times New Roman" w:cstheme="minorHAnsi"/>
                <w:color w:val="000000"/>
                <w:sz w:val="24"/>
                <w:szCs w:val="24"/>
              </w:rPr>
            </w:pPr>
            <w:proofErr w:type="spellStart"/>
            <w:r>
              <w:rPr>
                <w:rFonts w:eastAsia="Times New Roman" w:cstheme="minorHAnsi"/>
                <w:color w:val="000000"/>
                <w:sz w:val="24"/>
                <w:szCs w:val="24"/>
              </w:rPr>
              <w:t>kVrms</w:t>
            </w:r>
            <w:proofErr w:type="spellEnd"/>
          </w:p>
        </w:tc>
        <w:tc>
          <w:tcPr>
            <w:tcW w:w="2311" w:type="dxa"/>
            <w:tcBorders>
              <w:top w:val="nil"/>
              <w:left w:val="nil"/>
              <w:bottom w:val="single" w:sz="4" w:space="0" w:color="000000"/>
              <w:right w:val="single" w:sz="4" w:space="0" w:color="000000"/>
            </w:tcBorders>
            <w:vAlign w:val="bottom"/>
            <w:hideMark/>
          </w:tcPr>
          <w:p w14:paraId="1C82CB99"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28kV</w:t>
            </w:r>
          </w:p>
        </w:tc>
        <w:tc>
          <w:tcPr>
            <w:tcW w:w="1934" w:type="dxa"/>
            <w:tcBorders>
              <w:top w:val="nil"/>
              <w:left w:val="nil"/>
              <w:bottom w:val="single" w:sz="4" w:space="0" w:color="000000"/>
              <w:right w:val="single" w:sz="4" w:space="0" w:color="000000"/>
            </w:tcBorders>
            <w:hideMark/>
          </w:tcPr>
          <w:p w14:paraId="60C95E5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F313D7C"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0DB9882B"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bottom"/>
            <w:hideMark/>
          </w:tcPr>
          <w:p w14:paraId="21A99F3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 Secondary winding Insulation level</w:t>
            </w:r>
          </w:p>
        </w:tc>
        <w:tc>
          <w:tcPr>
            <w:tcW w:w="1070" w:type="dxa"/>
            <w:tcBorders>
              <w:top w:val="nil"/>
              <w:left w:val="nil"/>
              <w:bottom w:val="single" w:sz="4" w:space="0" w:color="000000"/>
              <w:right w:val="single" w:sz="4" w:space="0" w:color="000000"/>
            </w:tcBorders>
            <w:vAlign w:val="center"/>
            <w:hideMark/>
          </w:tcPr>
          <w:p w14:paraId="034E6A76" w14:textId="77777777" w:rsidR="009A66AF" w:rsidRDefault="009A66AF" w:rsidP="000439DD">
            <w:pPr>
              <w:spacing w:after="0" w:line="240" w:lineRule="auto"/>
              <w:jc w:val="center"/>
              <w:rPr>
                <w:rFonts w:eastAsia="Times New Roman" w:cstheme="minorHAnsi"/>
                <w:color w:val="000000"/>
                <w:sz w:val="24"/>
                <w:szCs w:val="24"/>
              </w:rPr>
            </w:pPr>
            <w:proofErr w:type="spellStart"/>
            <w:r>
              <w:rPr>
                <w:rFonts w:eastAsia="Times New Roman" w:cstheme="minorHAnsi"/>
                <w:color w:val="000000"/>
                <w:sz w:val="24"/>
                <w:szCs w:val="24"/>
              </w:rPr>
              <w:t>kVrms</w:t>
            </w:r>
            <w:proofErr w:type="spellEnd"/>
          </w:p>
        </w:tc>
        <w:tc>
          <w:tcPr>
            <w:tcW w:w="2311" w:type="dxa"/>
            <w:tcBorders>
              <w:top w:val="nil"/>
              <w:left w:val="nil"/>
              <w:bottom w:val="single" w:sz="4" w:space="0" w:color="000000"/>
              <w:right w:val="single" w:sz="4" w:space="0" w:color="000000"/>
            </w:tcBorders>
            <w:vAlign w:val="bottom"/>
            <w:hideMark/>
          </w:tcPr>
          <w:p w14:paraId="7256E40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3kV</w:t>
            </w:r>
          </w:p>
        </w:tc>
        <w:tc>
          <w:tcPr>
            <w:tcW w:w="1934" w:type="dxa"/>
            <w:tcBorders>
              <w:top w:val="nil"/>
              <w:left w:val="nil"/>
              <w:bottom w:val="single" w:sz="4" w:space="0" w:color="000000"/>
              <w:right w:val="single" w:sz="4" w:space="0" w:color="000000"/>
            </w:tcBorders>
            <w:hideMark/>
          </w:tcPr>
          <w:p w14:paraId="0A77562A"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97F3F5F" w14:textId="77777777" w:rsidTr="000439DD">
        <w:trPr>
          <w:trHeight w:val="630"/>
        </w:trPr>
        <w:tc>
          <w:tcPr>
            <w:tcW w:w="1037" w:type="dxa"/>
            <w:vMerge w:val="restart"/>
            <w:tcBorders>
              <w:top w:val="nil"/>
              <w:left w:val="single" w:sz="4" w:space="0" w:color="000000"/>
              <w:bottom w:val="single" w:sz="4" w:space="0" w:color="000000"/>
              <w:right w:val="single" w:sz="4" w:space="0" w:color="000000"/>
            </w:tcBorders>
            <w:vAlign w:val="center"/>
            <w:hideMark/>
          </w:tcPr>
          <w:p w14:paraId="3F1088A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15</w:t>
            </w:r>
          </w:p>
          <w:p w14:paraId="78582B6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69856D4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bottom"/>
            <w:hideMark/>
          </w:tcPr>
          <w:p w14:paraId="3EBEF206"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Lightning impulse withstand voltage 1.2/50μs, dry +</w:t>
            </w:r>
            <w:proofErr w:type="spellStart"/>
            <w:r>
              <w:rPr>
                <w:rFonts w:eastAsia="Times New Roman" w:cstheme="minorHAnsi"/>
                <w:color w:val="000000"/>
                <w:sz w:val="24"/>
                <w:szCs w:val="24"/>
              </w:rPr>
              <w:t>Ve</w:t>
            </w:r>
            <w:proofErr w:type="spellEnd"/>
          </w:p>
        </w:tc>
        <w:tc>
          <w:tcPr>
            <w:tcW w:w="1070" w:type="dxa"/>
            <w:tcBorders>
              <w:top w:val="nil"/>
              <w:left w:val="nil"/>
              <w:bottom w:val="single" w:sz="4" w:space="0" w:color="000000"/>
              <w:right w:val="single" w:sz="4" w:space="0" w:color="000000"/>
            </w:tcBorders>
            <w:vAlign w:val="center"/>
          </w:tcPr>
          <w:p w14:paraId="3E579BDC"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42030BE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09ED8E78"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ED4E9E0"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21AF1F0B"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bottom"/>
            <w:hideMark/>
          </w:tcPr>
          <w:p w14:paraId="5646A277"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 Primary winding</w:t>
            </w:r>
          </w:p>
        </w:tc>
        <w:tc>
          <w:tcPr>
            <w:tcW w:w="1070" w:type="dxa"/>
            <w:tcBorders>
              <w:top w:val="nil"/>
              <w:left w:val="nil"/>
              <w:bottom w:val="single" w:sz="4" w:space="0" w:color="000000"/>
              <w:right w:val="single" w:sz="4" w:space="0" w:color="000000"/>
            </w:tcBorders>
            <w:vAlign w:val="center"/>
            <w:hideMark/>
          </w:tcPr>
          <w:p w14:paraId="6ED39548" w14:textId="77777777" w:rsidR="009A66AF" w:rsidRDefault="009A66AF" w:rsidP="000439DD">
            <w:pPr>
              <w:spacing w:after="0" w:line="240" w:lineRule="auto"/>
              <w:jc w:val="center"/>
              <w:rPr>
                <w:rFonts w:eastAsia="Times New Roman" w:cstheme="minorHAnsi"/>
                <w:color w:val="000000"/>
                <w:sz w:val="24"/>
                <w:szCs w:val="24"/>
              </w:rPr>
            </w:pPr>
            <w:proofErr w:type="spellStart"/>
            <w:r>
              <w:rPr>
                <w:rFonts w:eastAsia="Times New Roman" w:cstheme="minorHAnsi"/>
                <w:color w:val="000000"/>
                <w:sz w:val="24"/>
                <w:szCs w:val="24"/>
              </w:rPr>
              <w:t>kVrms</w:t>
            </w:r>
            <w:proofErr w:type="spellEnd"/>
          </w:p>
        </w:tc>
        <w:tc>
          <w:tcPr>
            <w:tcW w:w="2311" w:type="dxa"/>
            <w:tcBorders>
              <w:top w:val="nil"/>
              <w:left w:val="nil"/>
              <w:bottom w:val="single" w:sz="4" w:space="0" w:color="000000"/>
              <w:right w:val="single" w:sz="4" w:space="0" w:color="000000"/>
            </w:tcBorders>
            <w:vAlign w:val="bottom"/>
            <w:hideMark/>
          </w:tcPr>
          <w:p w14:paraId="4612D42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75kV</w:t>
            </w:r>
          </w:p>
        </w:tc>
        <w:tc>
          <w:tcPr>
            <w:tcW w:w="1934" w:type="dxa"/>
            <w:tcBorders>
              <w:top w:val="nil"/>
              <w:left w:val="nil"/>
              <w:bottom w:val="single" w:sz="4" w:space="0" w:color="000000"/>
              <w:right w:val="single" w:sz="4" w:space="0" w:color="000000"/>
            </w:tcBorders>
            <w:hideMark/>
          </w:tcPr>
          <w:p w14:paraId="5B60E24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813D0E1"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391CFF6E"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bottom"/>
            <w:hideMark/>
          </w:tcPr>
          <w:p w14:paraId="287FFCA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Secondary winding</w:t>
            </w:r>
          </w:p>
        </w:tc>
        <w:tc>
          <w:tcPr>
            <w:tcW w:w="1070" w:type="dxa"/>
            <w:tcBorders>
              <w:top w:val="nil"/>
              <w:left w:val="nil"/>
              <w:bottom w:val="single" w:sz="4" w:space="0" w:color="000000"/>
              <w:right w:val="single" w:sz="4" w:space="0" w:color="000000"/>
            </w:tcBorders>
            <w:vAlign w:val="center"/>
            <w:hideMark/>
          </w:tcPr>
          <w:p w14:paraId="510B3B8C" w14:textId="77777777" w:rsidR="009A66AF" w:rsidRDefault="009A66AF" w:rsidP="000439DD">
            <w:pPr>
              <w:spacing w:after="0" w:line="240" w:lineRule="auto"/>
              <w:jc w:val="center"/>
              <w:rPr>
                <w:rFonts w:eastAsia="Times New Roman" w:cstheme="minorHAnsi"/>
                <w:color w:val="000000"/>
                <w:sz w:val="24"/>
                <w:szCs w:val="24"/>
              </w:rPr>
            </w:pPr>
            <w:proofErr w:type="spellStart"/>
            <w:r>
              <w:rPr>
                <w:rFonts w:eastAsia="Times New Roman" w:cstheme="minorHAnsi"/>
                <w:color w:val="000000"/>
                <w:sz w:val="24"/>
                <w:szCs w:val="24"/>
              </w:rPr>
              <w:t>kVrms</w:t>
            </w:r>
            <w:proofErr w:type="spellEnd"/>
          </w:p>
        </w:tc>
        <w:tc>
          <w:tcPr>
            <w:tcW w:w="2311" w:type="dxa"/>
            <w:tcBorders>
              <w:top w:val="nil"/>
              <w:left w:val="nil"/>
              <w:bottom w:val="single" w:sz="4" w:space="0" w:color="000000"/>
              <w:right w:val="single" w:sz="4" w:space="0" w:color="000000"/>
            </w:tcBorders>
            <w:vAlign w:val="bottom"/>
            <w:hideMark/>
          </w:tcPr>
          <w:p w14:paraId="36F8574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6kV</w:t>
            </w:r>
          </w:p>
        </w:tc>
        <w:tc>
          <w:tcPr>
            <w:tcW w:w="1934" w:type="dxa"/>
            <w:tcBorders>
              <w:top w:val="nil"/>
              <w:left w:val="nil"/>
              <w:bottom w:val="single" w:sz="4" w:space="0" w:color="000000"/>
              <w:right w:val="single" w:sz="4" w:space="0" w:color="000000"/>
            </w:tcBorders>
            <w:hideMark/>
          </w:tcPr>
          <w:p w14:paraId="703839F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DA2CF74" w14:textId="77777777" w:rsidTr="000439DD">
        <w:trPr>
          <w:trHeight w:val="945"/>
        </w:trPr>
        <w:tc>
          <w:tcPr>
            <w:tcW w:w="1037" w:type="dxa"/>
            <w:tcBorders>
              <w:top w:val="nil"/>
              <w:left w:val="single" w:sz="4" w:space="0" w:color="000000"/>
              <w:bottom w:val="single" w:sz="4" w:space="0" w:color="000000"/>
              <w:right w:val="single" w:sz="4" w:space="0" w:color="000000"/>
            </w:tcBorders>
            <w:vAlign w:val="center"/>
            <w:hideMark/>
          </w:tcPr>
          <w:p w14:paraId="6B412B2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16</w:t>
            </w:r>
          </w:p>
        </w:tc>
        <w:tc>
          <w:tcPr>
            <w:tcW w:w="3428" w:type="dxa"/>
            <w:tcBorders>
              <w:top w:val="nil"/>
              <w:left w:val="nil"/>
              <w:bottom w:val="single" w:sz="4" w:space="0" w:color="000000"/>
              <w:right w:val="single" w:sz="4" w:space="0" w:color="000000"/>
            </w:tcBorders>
            <w:vAlign w:val="bottom"/>
            <w:hideMark/>
          </w:tcPr>
          <w:p w14:paraId="3E21EBE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Continuous maximum rating current on Nominal and extreme tapping at ambient conditions</w:t>
            </w:r>
          </w:p>
        </w:tc>
        <w:tc>
          <w:tcPr>
            <w:tcW w:w="1070" w:type="dxa"/>
            <w:tcBorders>
              <w:top w:val="nil"/>
              <w:left w:val="nil"/>
              <w:bottom w:val="single" w:sz="4" w:space="0" w:color="000000"/>
              <w:right w:val="single" w:sz="4" w:space="0" w:color="000000"/>
            </w:tcBorders>
            <w:vAlign w:val="center"/>
            <w:hideMark/>
          </w:tcPr>
          <w:p w14:paraId="3663203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A</w:t>
            </w:r>
          </w:p>
        </w:tc>
        <w:tc>
          <w:tcPr>
            <w:tcW w:w="2311" w:type="dxa"/>
            <w:tcBorders>
              <w:top w:val="nil"/>
              <w:left w:val="nil"/>
              <w:bottom w:val="single" w:sz="4" w:space="0" w:color="000000"/>
              <w:right w:val="single" w:sz="4" w:space="0" w:color="000000"/>
            </w:tcBorders>
            <w:vAlign w:val="bottom"/>
            <w:hideMark/>
          </w:tcPr>
          <w:p w14:paraId="13D85D3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33.1</w:t>
            </w:r>
          </w:p>
        </w:tc>
        <w:tc>
          <w:tcPr>
            <w:tcW w:w="1934" w:type="dxa"/>
            <w:tcBorders>
              <w:top w:val="nil"/>
              <w:left w:val="nil"/>
              <w:bottom w:val="single" w:sz="4" w:space="0" w:color="000000"/>
              <w:right w:val="single" w:sz="4" w:space="0" w:color="000000"/>
            </w:tcBorders>
            <w:hideMark/>
          </w:tcPr>
          <w:p w14:paraId="6E7BC78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AB1AB4D"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09FD523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17</w:t>
            </w:r>
          </w:p>
        </w:tc>
        <w:tc>
          <w:tcPr>
            <w:tcW w:w="3428" w:type="dxa"/>
            <w:tcBorders>
              <w:top w:val="nil"/>
              <w:left w:val="nil"/>
              <w:bottom w:val="single" w:sz="4" w:space="0" w:color="000000"/>
              <w:right w:val="single" w:sz="4" w:space="0" w:color="000000"/>
            </w:tcBorders>
            <w:vAlign w:val="bottom"/>
            <w:hideMark/>
          </w:tcPr>
          <w:p w14:paraId="56479684"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Insulation Level </w:t>
            </w:r>
          </w:p>
        </w:tc>
        <w:tc>
          <w:tcPr>
            <w:tcW w:w="1070" w:type="dxa"/>
            <w:tcBorders>
              <w:top w:val="nil"/>
              <w:left w:val="nil"/>
              <w:bottom w:val="single" w:sz="4" w:space="0" w:color="000000"/>
              <w:right w:val="single" w:sz="4" w:space="0" w:color="000000"/>
            </w:tcBorders>
            <w:vAlign w:val="center"/>
          </w:tcPr>
          <w:p w14:paraId="136628F0"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513D30A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Class A</w:t>
            </w:r>
          </w:p>
        </w:tc>
        <w:tc>
          <w:tcPr>
            <w:tcW w:w="1934" w:type="dxa"/>
            <w:tcBorders>
              <w:top w:val="nil"/>
              <w:left w:val="nil"/>
              <w:bottom w:val="single" w:sz="4" w:space="0" w:color="000000"/>
              <w:right w:val="single" w:sz="4" w:space="0" w:color="000000"/>
            </w:tcBorders>
            <w:hideMark/>
          </w:tcPr>
          <w:p w14:paraId="337FD8E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7DE1E8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1D05937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18</w:t>
            </w:r>
          </w:p>
        </w:tc>
        <w:tc>
          <w:tcPr>
            <w:tcW w:w="3428" w:type="dxa"/>
            <w:tcBorders>
              <w:top w:val="nil"/>
              <w:left w:val="nil"/>
              <w:bottom w:val="single" w:sz="4" w:space="0" w:color="000000"/>
              <w:right w:val="single" w:sz="4" w:space="0" w:color="000000"/>
            </w:tcBorders>
            <w:vAlign w:val="bottom"/>
            <w:hideMark/>
          </w:tcPr>
          <w:p w14:paraId="79F65A8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Average Temperature rise winding</w:t>
            </w:r>
          </w:p>
        </w:tc>
        <w:tc>
          <w:tcPr>
            <w:tcW w:w="1070" w:type="dxa"/>
            <w:tcBorders>
              <w:top w:val="nil"/>
              <w:left w:val="nil"/>
              <w:bottom w:val="single" w:sz="4" w:space="0" w:color="000000"/>
              <w:right w:val="single" w:sz="4" w:space="0" w:color="000000"/>
            </w:tcBorders>
            <w:vAlign w:val="center"/>
            <w:hideMark/>
          </w:tcPr>
          <w:p w14:paraId="7AFBA5E9"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w:t>
            </w:r>
          </w:p>
        </w:tc>
        <w:tc>
          <w:tcPr>
            <w:tcW w:w="2311" w:type="dxa"/>
            <w:tcBorders>
              <w:top w:val="nil"/>
              <w:left w:val="nil"/>
              <w:bottom w:val="single" w:sz="4" w:space="0" w:color="000000"/>
              <w:right w:val="single" w:sz="4" w:space="0" w:color="000000"/>
            </w:tcBorders>
            <w:vAlign w:val="bottom"/>
            <w:hideMark/>
          </w:tcPr>
          <w:p w14:paraId="2318D6C1" w14:textId="77777777" w:rsidR="009A66AF" w:rsidRDefault="009A66AF" w:rsidP="000439DD">
            <w:pPr>
              <w:spacing w:after="0" w:line="240" w:lineRule="auto"/>
              <w:jc w:val="center"/>
              <w:rPr>
                <w:rFonts w:eastAsia="Times New Roman" w:cstheme="minorHAnsi"/>
                <w:color w:val="000000"/>
                <w:sz w:val="24"/>
                <w:szCs w:val="24"/>
              </w:rPr>
            </w:pPr>
            <w:r w:rsidRPr="00A55CC3">
              <w:rPr>
                <w:sz w:val="24"/>
                <w:szCs w:val="24"/>
              </w:rPr>
              <w:t>≤</w:t>
            </w:r>
            <w:r>
              <w:t xml:space="preserve"> </w:t>
            </w:r>
            <w:r>
              <w:rPr>
                <w:rFonts w:eastAsia="Times New Roman" w:cstheme="minorHAnsi"/>
                <w:color w:val="000000"/>
                <w:sz w:val="24"/>
                <w:szCs w:val="24"/>
              </w:rPr>
              <w:t>65</w:t>
            </w:r>
          </w:p>
        </w:tc>
        <w:tc>
          <w:tcPr>
            <w:tcW w:w="1934" w:type="dxa"/>
            <w:tcBorders>
              <w:top w:val="nil"/>
              <w:left w:val="nil"/>
              <w:bottom w:val="single" w:sz="4" w:space="0" w:color="000000"/>
              <w:right w:val="single" w:sz="4" w:space="0" w:color="000000"/>
            </w:tcBorders>
            <w:hideMark/>
          </w:tcPr>
          <w:p w14:paraId="0AF36E6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02058250"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5F472AF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19</w:t>
            </w:r>
          </w:p>
        </w:tc>
        <w:tc>
          <w:tcPr>
            <w:tcW w:w="3428" w:type="dxa"/>
            <w:tcBorders>
              <w:top w:val="nil"/>
              <w:left w:val="nil"/>
              <w:bottom w:val="single" w:sz="4" w:space="0" w:color="000000"/>
              <w:right w:val="single" w:sz="4" w:space="0" w:color="000000"/>
            </w:tcBorders>
            <w:vAlign w:val="bottom"/>
            <w:hideMark/>
          </w:tcPr>
          <w:p w14:paraId="484734F8"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Oil Temperature rise</w:t>
            </w:r>
          </w:p>
        </w:tc>
        <w:tc>
          <w:tcPr>
            <w:tcW w:w="1070" w:type="dxa"/>
            <w:tcBorders>
              <w:top w:val="nil"/>
              <w:left w:val="nil"/>
              <w:bottom w:val="single" w:sz="4" w:space="0" w:color="000000"/>
              <w:right w:val="single" w:sz="4" w:space="0" w:color="000000"/>
            </w:tcBorders>
            <w:vAlign w:val="center"/>
            <w:hideMark/>
          </w:tcPr>
          <w:p w14:paraId="6EC7EAA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w:t>
            </w:r>
          </w:p>
        </w:tc>
        <w:tc>
          <w:tcPr>
            <w:tcW w:w="2311" w:type="dxa"/>
            <w:tcBorders>
              <w:top w:val="nil"/>
              <w:left w:val="nil"/>
              <w:bottom w:val="single" w:sz="4" w:space="0" w:color="000000"/>
              <w:right w:val="single" w:sz="4" w:space="0" w:color="000000"/>
            </w:tcBorders>
            <w:vAlign w:val="bottom"/>
            <w:hideMark/>
          </w:tcPr>
          <w:p w14:paraId="068108D8" w14:textId="77777777" w:rsidR="009A66AF" w:rsidRDefault="009A66AF" w:rsidP="000439DD">
            <w:pPr>
              <w:spacing w:after="0" w:line="240" w:lineRule="auto"/>
              <w:jc w:val="center"/>
              <w:rPr>
                <w:rFonts w:eastAsia="Times New Roman" w:cstheme="minorHAnsi"/>
                <w:color w:val="000000"/>
                <w:sz w:val="24"/>
                <w:szCs w:val="24"/>
              </w:rPr>
            </w:pPr>
            <w:r w:rsidRPr="00047E8C">
              <w:rPr>
                <w:sz w:val="24"/>
                <w:szCs w:val="24"/>
              </w:rPr>
              <w:t>≤</w:t>
            </w:r>
            <w:r>
              <w:rPr>
                <w:rFonts w:eastAsia="Times New Roman" w:cstheme="minorHAnsi"/>
                <w:color w:val="000000"/>
                <w:sz w:val="24"/>
                <w:szCs w:val="24"/>
              </w:rPr>
              <w:t>60</w:t>
            </w:r>
          </w:p>
        </w:tc>
        <w:tc>
          <w:tcPr>
            <w:tcW w:w="1934" w:type="dxa"/>
            <w:tcBorders>
              <w:top w:val="nil"/>
              <w:left w:val="nil"/>
              <w:bottom w:val="single" w:sz="4" w:space="0" w:color="000000"/>
              <w:right w:val="single" w:sz="4" w:space="0" w:color="000000"/>
            </w:tcBorders>
            <w:hideMark/>
          </w:tcPr>
          <w:p w14:paraId="1F3CFEBE"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031AB47" w14:textId="77777777" w:rsidTr="000439DD">
        <w:trPr>
          <w:trHeight w:val="630"/>
        </w:trPr>
        <w:tc>
          <w:tcPr>
            <w:tcW w:w="1037" w:type="dxa"/>
            <w:vMerge w:val="restart"/>
            <w:tcBorders>
              <w:top w:val="nil"/>
              <w:left w:val="single" w:sz="4" w:space="0" w:color="000000"/>
              <w:bottom w:val="single" w:sz="4" w:space="0" w:color="000000"/>
              <w:right w:val="single" w:sz="4" w:space="0" w:color="000000"/>
            </w:tcBorders>
            <w:vAlign w:val="center"/>
            <w:hideMark/>
          </w:tcPr>
          <w:p w14:paraId="2864EEE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20</w:t>
            </w:r>
          </w:p>
          <w:p w14:paraId="432D3A4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3922A9E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01DC445B"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7A371732"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center"/>
            <w:hideMark/>
          </w:tcPr>
          <w:p w14:paraId="2E81C597"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Rated no-load voltage at rated frequency on</w:t>
            </w:r>
          </w:p>
        </w:tc>
        <w:tc>
          <w:tcPr>
            <w:tcW w:w="1070" w:type="dxa"/>
            <w:tcBorders>
              <w:top w:val="nil"/>
              <w:left w:val="nil"/>
              <w:bottom w:val="single" w:sz="4" w:space="0" w:color="000000"/>
              <w:right w:val="single" w:sz="4" w:space="0" w:color="000000"/>
            </w:tcBorders>
            <w:vAlign w:val="center"/>
          </w:tcPr>
          <w:p w14:paraId="4385F5F7"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0539E2D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18C03158"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4F2829C"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2C848003"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722FB5EC"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principal tapping</w:t>
            </w:r>
          </w:p>
        </w:tc>
        <w:tc>
          <w:tcPr>
            <w:tcW w:w="1070" w:type="dxa"/>
            <w:tcBorders>
              <w:top w:val="nil"/>
              <w:left w:val="nil"/>
              <w:bottom w:val="single" w:sz="4" w:space="0" w:color="000000"/>
              <w:right w:val="single" w:sz="4" w:space="0" w:color="000000"/>
            </w:tcBorders>
            <w:vAlign w:val="center"/>
            <w:hideMark/>
          </w:tcPr>
          <w:p w14:paraId="2B631FD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14C92D6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11</w:t>
            </w:r>
          </w:p>
        </w:tc>
        <w:tc>
          <w:tcPr>
            <w:tcW w:w="1934" w:type="dxa"/>
            <w:tcBorders>
              <w:top w:val="nil"/>
              <w:left w:val="nil"/>
              <w:bottom w:val="single" w:sz="4" w:space="0" w:color="000000"/>
              <w:right w:val="single" w:sz="4" w:space="0" w:color="000000"/>
            </w:tcBorders>
            <w:hideMark/>
          </w:tcPr>
          <w:p w14:paraId="04DEDDE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6DD6B5D"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16898945"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3563D370"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Highest tapping</w:t>
            </w:r>
          </w:p>
        </w:tc>
        <w:tc>
          <w:tcPr>
            <w:tcW w:w="1070" w:type="dxa"/>
            <w:tcBorders>
              <w:top w:val="nil"/>
              <w:left w:val="nil"/>
              <w:bottom w:val="single" w:sz="4" w:space="0" w:color="000000"/>
              <w:right w:val="single" w:sz="4" w:space="0" w:color="000000"/>
            </w:tcBorders>
            <w:vAlign w:val="center"/>
            <w:hideMark/>
          </w:tcPr>
          <w:p w14:paraId="51B3527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676EA25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11.55</w:t>
            </w:r>
          </w:p>
        </w:tc>
        <w:tc>
          <w:tcPr>
            <w:tcW w:w="1934" w:type="dxa"/>
            <w:tcBorders>
              <w:top w:val="nil"/>
              <w:left w:val="nil"/>
              <w:bottom w:val="single" w:sz="4" w:space="0" w:color="000000"/>
              <w:right w:val="single" w:sz="4" w:space="0" w:color="000000"/>
            </w:tcBorders>
            <w:hideMark/>
          </w:tcPr>
          <w:p w14:paraId="1A562BDD"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BCC1EE8"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276CC3D3"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12A14501"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Lowest tapping</w:t>
            </w:r>
          </w:p>
        </w:tc>
        <w:tc>
          <w:tcPr>
            <w:tcW w:w="1070" w:type="dxa"/>
            <w:tcBorders>
              <w:top w:val="nil"/>
              <w:left w:val="nil"/>
              <w:bottom w:val="single" w:sz="4" w:space="0" w:color="000000"/>
              <w:right w:val="single" w:sz="4" w:space="0" w:color="000000"/>
            </w:tcBorders>
            <w:vAlign w:val="center"/>
            <w:hideMark/>
          </w:tcPr>
          <w:p w14:paraId="4FE0F88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04AC141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10.45</w:t>
            </w:r>
          </w:p>
        </w:tc>
        <w:tc>
          <w:tcPr>
            <w:tcW w:w="1934" w:type="dxa"/>
            <w:tcBorders>
              <w:top w:val="nil"/>
              <w:left w:val="nil"/>
              <w:bottom w:val="single" w:sz="4" w:space="0" w:color="000000"/>
              <w:right w:val="single" w:sz="4" w:space="0" w:color="000000"/>
            </w:tcBorders>
            <w:hideMark/>
          </w:tcPr>
          <w:p w14:paraId="588C5CA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A5885D1"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00CA7DC1"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734715EC"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 winding</w:t>
            </w:r>
          </w:p>
        </w:tc>
        <w:tc>
          <w:tcPr>
            <w:tcW w:w="1070" w:type="dxa"/>
            <w:tcBorders>
              <w:top w:val="nil"/>
              <w:left w:val="nil"/>
              <w:bottom w:val="single" w:sz="4" w:space="0" w:color="000000"/>
              <w:right w:val="single" w:sz="4" w:space="0" w:color="000000"/>
            </w:tcBorders>
            <w:vAlign w:val="center"/>
            <w:hideMark/>
          </w:tcPr>
          <w:p w14:paraId="0921038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52907282"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0.4</w:t>
            </w:r>
          </w:p>
        </w:tc>
        <w:tc>
          <w:tcPr>
            <w:tcW w:w="1934" w:type="dxa"/>
            <w:tcBorders>
              <w:top w:val="nil"/>
              <w:left w:val="nil"/>
              <w:bottom w:val="single" w:sz="4" w:space="0" w:color="000000"/>
              <w:right w:val="single" w:sz="4" w:space="0" w:color="000000"/>
            </w:tcBorders>
            <w:hideMark/>
          </w:tcPr>
          <w:p w14:paraId="0A85CEB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B21D44F" w14:textId="77777777" w:rsidTr="000439DD">
        <w:trPr>
          <w:trHeight w:val="630"/>
        </w:trPr>
        <w:tc>
          <w:tcPr>
            <w:tcW w:w="1037" w:type="dxa"/>
            <w:vMerge w:val="restart"/>
            <w:tcBorders>
              <w:top w:val="single" w:sz="4" w:space="0" w:color="auto"/>
              <w:left w:val="single" w:sz="4" w:space="0" w:color="000000"/>
              <w:bottom w:val="single" w:sz="4" w:space="0" w:color="000000"/>
              <w:right w:val="single" w:sz="4" w:space="0" w:color="000000"/>
            </w:tcBorders>
            <w:vAlign w:val="center"/>
            <w:hideMark/>
          </w:tcPr>
          <w:p w14:paraId="4112915F"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21</w:t>
            </w:r>
          </w:p>
          <w:p w14:paraId="005FB95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7354F6B2"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1D88F33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single" w:sz="4" w:space="0" w:color="auto"/>
              <w:left w:val="nil"/>
              <w:bottom w:val="single" w:sz="4" w:space="0" w:color="000000"/>
              <w:right w:val="single" w:sz="4" w:space="0" w:color="000000"/>
            </w:tcBorders>
            <w:vAlign w:val="center"/>
            <w:hideMark/>
          </w:tcPr>
          <w:p w14:paraId="29E66FA6"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Tapping ranges from principal tapping</w:t>
            </w:r>
          </w:p>
        </w:tc>
        <w:tc>
          <w:tcPr>
            <w:tcW w:w="1070" w:type="dxa"/>
            <w:tcBorders>
              <w:top w:val="single" w:sz="4" w:space="0" w:color="auto"/>
              <w:left w:val="nil"/>
              <w:bottom w:val="single" w:sz="4" w:space="0" w:color="000000"/>
              <w:right w:val="single" w:sz="4" w:space="0" w:color="000000"/>
            </w:tcBorders>
            <w:vAlign w:val="center"/>
          </w:tcPr>
          <w:p w14:paraId="08560CC6"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single" w:sz="4" w:space="0" w:color="auto"/>
              <w:left w:val="nil"/>
              <w:bottom w:val="single" w:sz="4" w:space="0" w:color="000000"/>
              <w:right w:val="single" w:sz="4" w:space="0" w:color="000000"/>
            </w:tcBorders>
            <w:vAlign w:val="bottom"/>
            <w:hideMark/>
          </w:tcPr>
          <w:p w14:paraId="6834B6C2"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±5%</w:t>
            </w:r>
            <w:r>
              <w:rPr>
                <w:rFonts w:eastAsia="Times New Roman" w:cstheme="minorHAnsi"/>
                <w:color w:val="000000"/>
                <w:sz w:val="24"/>
                <w:szCs w:val="24"/>
              </w:rPr>
              <w:t xml:space="preserve"> total</w:t>
            </w:r>
          </w:p>
        </w:tc>
        <w:tc>
          <w:tcPr>
            <w:tcW w:w="1934" w:type="dxa"/>
            <w:tcBorders>
              <w:top w:val="single" w:sz="4" w:space="0" w:color="auto"/>
              <w:left w:val="nil"/>
              <w:bottom w:val="single" w:sz="4" w:space="0" w:color="000000"/>
              <w:right w:val="single" w:sz="4" w:space="0" w:color="000000"/>
            </w:tcBorders>
            <w:hideMark/>
          </w:tcPr>
          <w:p w14:paraId="49541E7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DFCB95D" w14:textId="77777777" w:rsidTr="000439DD">
        <w:trPr>
          <w:trHeight w:val="315"/>
        </w:trPr>
        <w:tc>
          <w:tcPr>
            <w:tcW w:w="1037" w:type="dxa"/>
            <w:vMerge/>
            <w:tcBorders>
              <w:top w:val="single" w:sz="4" w:space="0" w:color="auto"/>
              <w:left w:val="single" w:sz="4" w:space="0" w:color="000000"/>
              <w:bottom w:val="single" w:sz="4" w:space="0" w:color="000000"/>
              <w:right w:val="single" w:sz="4" w:space="0" w:color="000000"/>
            </w:tcBorders>
            <w:vAlign w:val="center"/>
            <w:hideMark/>
          </w:tcPr>
          <w:p w14:paraId="1BDAB810"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30D3FDBA"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HV no of plus </w:t>
            </w:r>
            <w:proofErr w:type="spellStart"/>
            <w:r>
              <w:rPr>
                <w:rFonts w:eastAsia="Times New Roman" w:cstheme="minorHAnsi"/>
                <w:color w:val="000000"/>
                <w:sz w:val="24"/>
                <w:szCs w:val="24"/>
              </w:rPr>
              <w:t>tappings</w:t>
            </w:r>
            <w:proofErr w:type="spellEnd"/>
          </w:p>
        </w:tc>
        <w:tc>
          <w:tcPr>
            <w:tcW w:w="1070" w:type="dxa"/>
            <w:tcBorders>
              <w:top w:val="nil"/>
              <w:left w:val="nil"/>
              <w:bottom w:val="single" w:sz="4" w:space="0" w:color="000000"/>
              <w:right w:val="single" w:sz="4" w:space="0" w:color="000000"/>
            </w:tcBorders>
            <w:vAlign w:val="center"/>
            <w:hideMark/>
          </w:tcPr>
          <w:p w14:paraId="4FB9A01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No</w:t>
            </w:r>
          </w:p>
        </w:tc>
        <w:tc>
          <w:tcPr>
            <w:tcW w:w="2311" w:type="dxa"/>
            <w:tcBorders>
              <w:top w:val="nil"/>
              <w:left w:val="nil"/>
              <w:bottom w:val="single" w:sz="4" w:space="0" w:color="000000"/>
              <w:right w:val="single" w:sz="4" w:space="0" w:color="000000"/>
            </w:tcBorders>
            <w:vAlign w:val="bottom"/>
            <w:hideMark/>
          </w:tcPr>
          <w:p w14:paraId="1F3F4BD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1934" w:type="dxa"/>
            <w:tcBorders>
              <w:top w:val="nil"/>
              <w:left w:val="nil"/>
              <w:bottom w:val="single" w:sz="4" w:space="0" w:color="000000"/>
              <w:right w:val="single" w:sz="4" w:space="0" w:color="000000"/>
            </w:tcBorders>
            <w:hideMark/>
          </w:tcPr>
          <w:p w14:paraId="5A4CC3B4"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A284727" w14:textId="77777777" w:rsidTr="000439DD">
        <w:trPr>
          <w:trHeight w:val="315"/>
        </w:trPr>
        <w:tc>
          <w:tcPr>
            <w:tcW w:w="1037" w:type="dxa"/>
            <w:vMerge/>
            <w:tcBorders>
              <w:top w:val="single" w:sz="4" w:space="0" w:color="auto"/>
              <w:left w:val="single" w:sz="4" w:space="0" w:color="000000"/>
              <w:bottom w:val="single" w:sz="4" w:space="0" w:color="000000"/>
              <w:right w:val="single" w:sz="4" w:space="0" w:color="000000"/>
            </w:tcBorders>
            <w:vAlign w:val="center"/>
            <w:hideMark/>
          </w:tcPr>
          <w:p w14:paraId="736010FB"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4778521D"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HV no of minus </w:t>
            </w:r>
            <w:proofErr w:type="spellStart"/>
            <w:r>
              <w:rPr>
                <w:rFonts w:eastAsia="Times New Roman" w:cstheme="minorHAnsi"/>
                <w:color w:val="000000"/>
                <w:sz w:val="24"/>
                <w:szCs w:val="24"/>
              </w:rPr>
              <w:t>tappings</w:t>
            </w:r>
            <w:proofErr w:type="spellEnd"/>
          </w:p>
        </w:tc>
        <w:tc>
          <w:tcPr>
            <w:tcW w:w="1070" w:type="dxa"/>
            <w:tcBorders>
              <w:top w:val="nil"/>
              <w:left w:val="nil"/>
              <w:bottom w:val="single" w:sz="4" w:space="0" w:color="000000"/>
              <w:right w:val="single" w:sz="4" w:space="0" w:color="000000"/>
            </w:tcBorders>
            <w:vAlign w:val="center"/>
            <w:hideMark/>
          </w:tcPr>
          <w:p w14:paraId="6DF2EFC9"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No</w:t>
            </w:r>
          </w:p>
        </w:tc>
        <w:tc>
          <w:tcPr>
            <w:tcW w:w="2311" w:type="dxa"/>
            <w:tcBorders>
              <w:top w:val="nil"/>
              <w:left w:val="nil"/>
              <w:bottom w:val="single" w:sz="4" w:space="0" w:color="000000"/>
              <w:right w:val="single" w:sz="4" w:space="0" w:color="000000"/>
            </w:tcBorders>
            <w:vAlign w:val="bottom"/>
            <w:hideMark/>
          </w:tcPr>
          <w:p w14:paraId="1BE5D647"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1934" w:type="dxa"/>
            <w:tcBorders>
              <w:top w:val="nil"/>
              <w:left w:val="nil"/>
              <w:bottom w:val="single" w:sz="4" w:space="0" w:color="000000"/>
              <w:right w:val="single" w:sz="4" w:space="0" w:color="000000"/>
            </w:tcBorders>
            <w:hideMark/>
          </w:tcPr>
          <w:p w14:paraId="5B5A16C4"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19DB987" w14:textId="77777777" w:rsidTr="000439DD">
        <w:trPr>
          <w:trHeight w:val="315"/>
        </w:trPr>
        <w:tc>
          <w:tcPr>
            <w:tcW w:w="1037" w:type="dxa"/>
            <w:vMerge/>
            <w:tcBorders>
              <w:top w:val="single" w:sz="4" w:space="0" w:color="auto"/>
              <w:left w:val="single" w:sz="4" w:space="0" w:color="000000"/>
              <w:bottom w:val="single" w:sz="4" w:space="0" w:color="000000"/>
              <w:right w:val="single" w:sz="4" w:space="0" w:color="000000"/>
            </w:tcBorders>
            <w:vAlign w:val="center"/>
            <w:hideMark/>
          </w:tcPr>
          <w:p w14:paraId="663E76DC"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0562D202"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Neutral positions</w:t>
            </w:r>
          </w:p>
        </w:tc>
        <w:tc>
          <w:tcPr>
            <w:tcW w:w="1070" w:type="dxa"/>
            <w:tcBorders>
              <w:top w:val="nil"/>
              <w:left w:val="nil"/>
              <w:bottom w:val="single" w:sz="4" w:space="0" w:color="000000"/>
              <w:right w:val="single" w:sz="4" w:space="0" w:color="000000"/>
            </w:tcBorders>
            <w:vAlign w:val="center"/>
          </w:tcPr>
          <w:p w14:paraId="3B1F4269"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39438C0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c>
          <w:tcPr>
            <w:tcW w:w="1934" w:type="dxa"/>
            <w:tcBorders>
              <w:top w:val="nil"/>
              <w:left w:val="nil"/>
              <w:bottom w:val="single" w:sz="4" w:space="0" w:color="000000"/>
              <w:right w:val="single" w:sz="4" w:space="0" w:color="000000"/>
            </w:tcBorders>
            <w:hideMark/>
          </w:tcPr>
          <w:p w14:paraId="6F5F2F1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A655E9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0AE350C7"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22</w:t>
            </w:r>
          </w:p>
        </w:tc>
        <w:tc>
          <w:tcPr>
            <w:tcW w:w="3428" w:type="dxa"/>
            <w:tcBorders>
              <w:top w:val="nil"/>
              <w:left w:val="nil"/>
              <w:bottom w:val="single" w:sz="4" w:space="0" w:color="000000"/>
              <w:right w:val="single" w:sz="4" w:space="0" w:color="000000"/>
            </w:tcBorders>
            <w:vAlign w:val="center"/>
            <w:hideMark/>
          </w:tcPr>
          <w:p w14:paraId="4D9EA8E0"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steps in % of rated voltage (±2x2.5)</w:t>
            </w:r>
          </w:p>
        </w:tc>
        <w:tc>
          <w:tcPr>
            <w:tcW w:w="1070" w:type="dxa"/>
            <w:tcBorders>
              <w:top w:val="nil"/>
              <w:left w:val="nil"/>
              <w:bottom w:val="single" w:sz="4" w:space="0" w:color="000000"/>
              <w:right w:val="single" w:sz="4" w:space="0" w:color="000000"/>
            </w:tcBorders>
            <w:vAlign w:val="center"/>
          </w:tcPr>
          <w:p w14:paraId="5AC17742"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4B090FAB" w14:textId="77777777" w:rsidR="009A66AF" w:rsidRDefault="009A66AF" w:rsidP="000439DD">
            <w:pPr>
              <w:spacing w:after="0" w:line="240" w:lineRule="auto"/>
              <w:jc w:val="center"/>
              <w:rPr>
                <w:rFonts w:eastAsia="Times New Roman" w:cstheme="minorHAnsi"/>
                <w:color w:val="000000"/>
                <w:sz w:val="24"/>
                <w:szCs w:val="24"/>
              </w:rPr>
            </w:pPr>
            <w:r>
              <w:rPr>
                <w:sz w:val="24"/>
                <w:szCs w:val="24"/>
              </w:rPr>
              <w:t>±2 x 2.5%</w:t>
            </w:r>
          </w:p>
        </w:tc>
        <w:tc>
          <w:tcPr>
            <w:tcW w:w="1934" w:type="dxa"/>
            <w:tcBorders>
              <w:top w:val="nil"/>
              <w:left w:val="nil"/>
              <w:bottom w:val="single" w:sz="4" w:space="0" w:color="000000"/>
              <w:right w:val="single" w:sz="4" w:space="0" w:color="000000"/>
            </w:tcBorders>
            <w:hideMark/>
          </w:tcPr>
          <w:p w14:paraId="35AAF427"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D3BCAA1" w14:textId="77777777" w:rsidTr="000439DD">
        <w:trPr>
          <w:trHeight w:val="315"/>
        </w:trPr>
        <w:tc>
          <w:tcPr>
            <w:tcW w:w="1037" w:type="dxa"/>
            <w:vMerge w:val="restart"/>
            <w:tcBorders>
              <w:top w:val="nil"/>
              <w:left w:val="single" w:sz="4" w:space="0" w:color="000000"/>
              <w:bottom w:val="single" w:sz="4" w:space="0" w:color="000000"/>
              <w:right w:val="single" w:sz="4" w:space="0" w:color="000000"/>
            </w:tcBorders>
            <w:vAlign w:val="center"/>
            <w:hideMark/>
          </w:tcPr>
          <w:p w14:paraId="1DEBED87"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23</w:t>
            </w:r>
          </w:p>
          <w:p w14:paraId="7F041FF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5C4A60D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6809" w:type="dxa"/>
            <w:gridSpan w:val="3"/>
            <w:tcBorders>
              <w:top w:val="nil"/>
              <w:left w:val="nil"/>
              <w:bottom w:val="single" w:sz="4" w:space="0" w:color="000000"/>
              <w:right w:val="single" w:sz="4" w:space="0" w:color="000000"/>
            </w:tcBorders>
            <w:vAlign w:val="center"/>
            <w:hideMark/>
          </w:tcPr>
          <w:p w14:paraId="2C717DA8"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Method of system earthing:</w:t>
            </w:r>
          </w:p>
          <w:p w14:paraId="18EE6B4D" w14:textId="77777777" w:rsidR="009A66AF" w:rsidRDefault="009A66AF" w:rsidP="000439DD">
            <w:pPr>
              <w:spacing w:after="0" w:line="240" w:lineRule="auto"/>
              <w:jc w:val="center"/>
              <w:rPr>
                <w:rFonts w:eastAsia="Times New Roman" w:cstheme="minorHAnsi"/>
                <w:color w:val="000000"/>
                <w:sz w:val="24"/>
                <w:szCs w:val="24"/>
              </w:rPr>
            </w:pPr>
          </w:p>
        </w:tc>
        <w:tc>
          <w:tcPr>
            <w:tcW w:w="1934" w:type="dxa"/>
            <w:tcBorders>
              <w:top w:val="nil"/>
              <w:left w:val="nil"/>
              <w:bottom w:val="single" w:sz="4" w:space="0" w:color="000000"/>
              <w:right w:val="single" w:sz="4" w:space="0" w:color="000000"/>
            </w:tcBorders>
            <w:hideMark/>
          </w:tcPr>
          <w:p w14:paraId="0D973793"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BBA6D50"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79D98695"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290D0B53"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system</w:t>
            </w:r>
          </w:p>
        </w:tc>
        <w:tc>
          <w:tcPr>
            <w:tcW w:w="1070" w:type="dxa"/>
            <w:tcBorders>
              <w:top w:val="nil"/>
              <w:left w:val="nil"/>
              <w:bottom w:val="single" w:sz="4" w:space="0" w:color="000000"/>
              <w:right w:val="single" w:sz="4" w:space="0" w:color="000000"/>
            </w:tcBorders>
            <w:vAlign w:val="center"/>
          </w:tcPr>
          <w:p w14:paraId="7478391B"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4333A55D"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Solidly Earthed through neutral</w:t>
            </w:r>
          </w:p>
        </w:tc>
        <w:tc>
          <w:tcPr>
            <w:tcW w:w="1934" w:type="dxa"/>
            <w:tcBorders>
              <w:top w:val="nil"/>
              <w:left w:val="nil"/>
              <w:bottom w:val="single" w:sz="4" w:space="0" w:color="000000"/>
              <w:right w:val="single" w:sz="4" w:space="0" w:color="000000"/>
            </w:tcBorders>
            <w:hideMark/>
          </w:tcPr>
          <w:p w14:paraId="2F5BB1A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5255A520"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6A00919E"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32DF4878"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 system</w:t>
            </w:r>
          </w:p>
        </w:tc>
        <w:tc>
          <w:tcPr>
            <w:tcW w:w="1070" w:type="dxa"/>
            <w:tcBorders>
              <w:top w:val="nil"/>
              <w:left w:val="nil"/>
              <w:bottom w:val="single" w:sz="4" w:space="0" w:color="000000"/>
              <w:right w:val="single" w:sz="4" w:space="0" w:color="000000"/>
            </w:tcBorders>
            <w:vAlign w:val="center"/>
          </w:tcPr>
          <w:p w14:paraId="3AEBF6EA"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096C4840"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Solidly Earthed</w:t>
            </w:r>
          </w:p>
        </w:tc>
        <w:tc>
          <w:tcPr>
            <w:tcW w:w="1934" w:type="dxa"/>
            <w:tcBorders>
              <w:top w:val="nil"/>
              <w:left w:val="nil"/>
              <w:bottom w:val="single" w:sz="4" w:space="0" w:color="000000"/>
              <w:right w:val="single" w:sz="4" w:space="0" w:color="000000"/>
            </w:tcBorders>
            <w:hideMark/>
          </w:tcPr>
          <w:p w14:paraId="1A1C7F8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0285E77" w14:textId="77777777" w:rsidTr="000439DD">
        <w:trPr>
          <w:trHeight w:val="945"/>
        </w:trPr>
        <w:tc>
          <w:tcPr>
            <w:tcW w:w="1037" w:type="dxa"/>
            <w:tcBorders>
              <w:top w:val="nil"/>
              <w:left w:val="single" w:sz="4" w:space="0" w:color="000000"/>
              <w:bottom w:val="single" w:sz="4" w:space="0" w:color="000000"/>
              <w:right w:val="single" w:sz="4" w:space="0" w:color="000000"/>
            </w:tcBorders>
            <w:vAlign w:val="center"/>
            <w:hideMark/>
          </w:tcPr>
          <w:p w14:paraId="3AACAE3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24</w:t>
            </w:r>
          </w:p>
        </w:tc>
        <w:tc>
          <w:tcPr>
            <w:tcW w:w="3428" w:type="dxa"/>
            <w:tcBorders>
              <w:top w:val="nil"/>
              <w:left w:val="nil"/>
              <w:bottom w:val="single" w:sz="4" w:space="0" w:color="000000"/>
              <w:right w:val="single" w:sz="4" w:space="0" w:color="000000"/>
            </w:tcBorders>
            <w:vAlign w:val="bottom"/>
            <w:hideMark/>
          </w:tcPr>
          <w:p w14:paraId="0DA45BE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Maximum working flux density at rated voltage on principal tapping and rated frequency</w:t>
            </w:r>
          </w:p>
        </w:tc>
        <w:tc>
          <w:tcPr>
            <w:tcW w:w="1070" w:type="dxa"/>
            <w:tcBorders>
              <w:top w:val="nil"/>
              <w:left w:val="nil"/>
              <w:bottom w:val="single" w:sz="4" w:space="0" w:color="000000"/>
              <w:right w:val="single" w:sz="4" w:space="0" w:color="000000"/>
            </w:tcBorders>
            <w:vAlign w:val="center"/>
          </w:tcPr>
          <w:p w14:paraId="7566AAA5"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7EAD7433" w14:textId="77777777" w:rsidR="009A66AF" w:rsidRDefault="009A66AF" w:rsidP="000439DD">
            <w:pPr>
              <w:spacing w:after="0" w:line="240" w:lineRule="auto"/>
              <w:jc w:val="center"/>
              <w:rPr>
                <w:rFonts w:eastAsia="Times New Roman" w:cstheme="minorHAnsi"/>
                <w:color w:val="000000"/>
                <w:sz w:val="24"/>
                <w:szCs w:val="24"/>
              </w:rPr>
            </w:pPr>
            <w:r w:rsidRPr="00A55CC3">
              <w:rPr>
                <w:sz w:val="24"/>
                <w:szCs w:val="24"/>
              </w:rPr>
              <w:t>≤ 1.6</w:t>
            </w:r>
            <w:r w:rsidDel="003D5B0D">
              <w:rPr>
                <w:rFonts w:eastAsia="Times New Roman" w:cstheme="minorHAnsi"/>
                <w:color w:val="000000"/>
                <w:sz w:val="24"/>
                <w:szCs w:val="24"/>
              </w:rPr>
              <w:t xml:space="preserve"> </w:t>
            </w:r>
            <w:proofErr w:type="spellStart"/>
            <w:r>
              <w:rPr>
                <w:rFonts w:eastAsia="Times New Roman" w:cstheme="minorHAnsi"/>
                <w:color w:val="000000"/>
                <w:sz w:val="24"/>
                <w:szCs w:val="24"/>
              </w:rPr>
              <w:t>Wb</w:t>
            </w:r>
            <w:proofErr w:type="spellEnd"/>
            <w:r>
              <w:rPr>
                <w:rFonts w:eastAsia="Times New Roman" w:cstheme="minorHAnsi"/>
                <w:color w:val="000000"/>
                <w:sz w:val="24"/>
                <w:szCs w:val="24"/>
              </w:rPr>
              <w:t>/</w:t>
            </w:r>
            <w:proofErr w:type="spellStart"/>
            <w:r>
              <w:rPr>
                <w:rFonts w:eastAsia="Times New Roman" w:cstheme="minorHAnsi"/>
                <w:color w:val="000000"/>
                <w:sz w:val="24"/>
                <w:szCs w:val="24"/>
              </w:rPr>
              <w:t>sq.m</w:t>
            </w:r>
            <w:proofErr w:type="spellEnd"/>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5F4FB6E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50BBA667"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7BCA49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25</w:t>
            </w:r>
          </w:p>
        </w:tc>
        <w:tc>
          <w:tcPr>
            <w:tcW w:w="3428" w:type="dxa"/>
            <w:tcBorders>
              <w:top w:val="nil"/>
              <w:left w:val="nil"/>
              <w:bottom w:val="single" w:sz="4" w:space="0" w:color="000000"/>
              <w:right w:val="single" w:sz="4" w:space="0" w:color="000000"/>
            </w:tcBorders>
            <w:vAlign w:val="center"/>
            <w:hideMark/>
          </w:tcPr>
          <w:p w14:paraId="1B0318E3"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Core design type</w:t>
            </w:r>
          </w:p>
        </w:tc>
        <w:tc>
          <w:tcPr>
            <w:tcW w:w="1070" w:type="dxa"/>
            <w:tcBorders>
              <w:top w:val="nil"/>
              <w:left w:val="nil"/>
              <w:bottom w:val="single" w:sz="4" w:space="0" w:color="000000"/>
              <w:right w:val="single" w:sz="4" w:space="0" w:color="000000"/>
            </w:tcBorders>
            <w:vAlign w:val="center"/>
          </w:tcPr>
          <w:p w14:paraId="60DE82D2"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534DA1A2"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3-legged Core Type</w:t>
            </w:r>
          </w:p>
        </w:tc>
        <w:tc>
          <w:tcPr>
            <w:tcW w:w="1934" w:type="dxa"/>
            <w:tcBorders>
              <w:top w:val="nil"/>
              <w:left w:val="nil"/>
              <w:bottom w:val="single" w:sz="4" w:space="0" w:color="000000"/>
              <w:right w:val="single" w:sz="4" w:space="0" w:color="000000"/>
            </w:tcBorders>
            <w:hideMark/>
          </w:tcPr>
          <w:p w14:paraId="643E9A8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410E570" w14:textId="77777777" w:rsidTr="000439DD">
        <w:trPr>
          <w:trHeight w:val="630"/>
        </w:trPr>
        <w:tc>
          <w:tcPr>
            <w:tcW w:w="1037" w:type="dxa"/>
            <w:vMerge w:val="restart"/>
            <w:tcBorders>
              <w:top w:val="nil"/>
              <w:left w:val="single" w:sz="4" w:space="0" w:color="000000"/>
              <w:bottom w:val="single" w:sz="4" w:space="0" w:color="000000"/>
              <w:right w:val="single" w:sz="4" w:space="0" w:color="000000"/>
            </w:tcBorders>
            <w:vAlign w:val="center"/>
            <w:hideMark/>
          </w:tcPr>
          <w:p w14:paraId="49EBAA7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26</w:t>
            </w:r>
          </w:p>
          <w:p w14:paraId="70F66F8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center"/>
            <w:hideMark/>
          </w:tcPr>
          <w:p w14:paraId="3921EDB4"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Grade of laminated and maximum thickness</w:t>
            </w:r>
          </w:p>
        </w:tc>
        <w:tc>
          <w:tcPr>
            <w:tcW w:w="1070" w:type="dxa"/>
            <w:tcBorders>
              <w:top w:val="nil"/>
              <w:left w:val="nil"/>
              <w:bottom w:val="single" w:sz="4" w:space="0" w:color="000000"/>
              <w:right w:val="single" w:sz="4" w:space="0" w:color="000000"/>
            </w:tcBorders>
            <w:vAlign w:val="center"/>
          </w:tcPr>
          <w:p w14:paraId="65A8F3DF"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1DA097EB" w14:textId="77777777" w:rsidR="009A66AF" w:rsidRPr="003D5B0D" w:rsidRDefault="009A66AF" w:rsidP="000439DD">
            <w:pPr>
              <w:spacing w:after="0" w:line="240" w:lineRule="auto"/>
              <w:jc w:val="center"/>
              <w:rPr>
                <w:rFonts w:eastAsia="Times New Roman" w:cstheme="minorHAnsi"/>
                <w:color w:val="000000"/>
                <w:sz w:val="24"/>
                <w:szCs w:val="24"/>
              </w:rPr>
            </w:pPr>
            <w:r w:rsidRPr="00A55CC3">
              <w:rPr>
                <w:sz w:val="24"/>
                <w:szCs w:val="24"/>
              </w:rPr>
              <w:t>CRGO, ≤ 0.27mm thickness</w:t>
            </w:r>
          </w:p>
        </w:tc>
        <w:tc>
          <w:tcPr>
            <w:tcW w:w="1934" w:type="dxa"/>
            <w:tcBorders>
              <w:top w:val="nil"/>
              <w:left w:val="nil"/>
              <w:bottom w:val="single" w:sz="4" w:space="0" w:color="000000"/>
              <w:right w:val="single" w:sz="4" w:space="0" w:color="000000"/>
            </w:tcBorders>
            <w:hideMark/>
          </w:tcPr>
          <w:p w14:paraId="34F0C70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B7F97DE"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673EB780"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6C12A415"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Winding conductor material</w:t>
            </w:r>
          </w:p>
        </w:tc>
        <w:tc>
          <w:tcPr>
            <w:tcW w:w="1070" w:type="dxa"/>
            <w:tcBorders>
              <w:top w:val="nil"/>
              <w:left w:val="nil"/>
              <w:bottom w:val="single" w:sz="4" w:space="0" w:color="000000"/>
              <w:right w:val="single" w:sz="4" w:space="0" w:color="000000"/>
            </w:tcBorders>
            <w:vAlign w:val="center"/>
          </w:tcPr>
          <w:p w14:paraId="222D99C4"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4A70A97A" w14:textId="77777777" w:rsidR="009A66AF" w:rsidRDefault="009A66AF" w:rsidP="000439DD">
            <w:pPr>
              <w:spacing w:after="0" w:line="240" w:lineRule="auto"/>
              <w:jc w:val="center"/>
              <w:rPr>
                <w:rFonts w:eastAsia="Times New Roman" w:cstheme="minorHAnsi"/>
                <w:color w:val="000000"/>
                <w:sz w:val="24"/>
                <w:szCs w:val="24"/>
              </w:rPr>
            </w:pPr>
            <w:r>
              <w:rPr>
                <w:sz w:val="24"/>
                <w:szCs w:val="24"/>
              </w:rPr>
              <w:t>Electrolytic Copper</w:t>
            </w:r>
          </w:p>
        </w:tc>
        <w:tc>
          <w:tcPr>
            <w:tcW w:w="1934" w:type="dxa"/>
            <w:tcBorders>
              <w:top w:val="nil"/>
              <w:left w:val="nil"/>
              <w:bottom w:val="single" w:sz="4" w:space="0" w:color="000000"/>
              <w:right w:val="single" w:sz="4" w:space="0" w:color="000000"/>
            </w:tcBorders>
            <w:hideMark/>
          </w:tcPr>
          <w:p w14:paraId="5F228CC7"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4282DF7"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8F1F6D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27</w:t>
            </w:r>
          </w:p>
        </w:tc>
        <w:tc>
          <w:tcPr>
            <w:tcW w:w="3428" w:type="dxa"/>
            <w:tcBorders>
              <w:top w:val="nil"/>
              <w:left w:val="nil"/>
              <w:bottom w:val="single" w:sz="4" w:space="0" w:color="000000"/>
              <w:right w:val="single" w:sz="4" w:space="0" w:color="000000"/>
            </w:tcBorders>
            <w:vAlign w:val="center"/>
            <w:hideMark/>
          </w:tcPr>
          <w:p w14:paraId="7598669B"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Winding</w:t>
            </w:r>
          </w:p>
        </w:tc>
        <w:tc>
          <w:tcPr>
            <w:tcW w:w="1070" w:type="dxa"/>
            <w:tcBorders>
              <w:top w:val="nil"/>
              <w:left w:val="nil"/>
              <w:bottom w:val="single" w:sz="4" w:space="0" w:color="000000"/>
              <w:right w:val="single" w:sz="4" w:space="0" w:color="000000"/>
            </w:tcBorders>
            <w:vAlign w:val="center"/>
            <w:hideMark/>
          </w:tcPr>
          <w:p w14:paraId="72A53EEB"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2311" w:type="dxa"/>
            <w:tcBorders>
              <w:top w:val="nil"/>
              <w:left w:val="nil"/>
              <w:bottom w:val="single" w:sz="4" w:space="0" w:color="000000"/>
              <w:right w:val="single" w:sz="4" w:space="0" w:color="000000"/>
            </w:tcBorders>
            <w:vAlign w:val="center"/>
            <w:hideMark/>
          </w:tcPr>
          <w:p w14:paraId="486BABE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1934" w:type="dxa"/>
            <w:tcBorders>
              <w:top w:val="nil"/>
              <w:left w:val="nil"/>
              <w:bottom w:val="single" w:sz="4" w:space="0" w:color="000000"/>
              <w:right w:val="single" w:sz="4" w:space="0" w:color="000000"/>
            </w:tcBorders>
            <w:hideMark/>
          </w:tcPr>
          <w:p w14:paraId="65AE20A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C4D9A3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4784182"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28</w:t>
            </w:r>
          </w:p>
        </w:tc>
        <w:tc>
          <w:tcPr>
            <w:tcW w:w="3428" w:type="dxa"/>
            <w:tcBorders>
              <w:top w:val="nil"/>
              <w:left w:val="nil"/>
              <w:bottom w:val="single" w:sz="4" w:space="0" w:color="000000"/>
              <w:right w:val="single" w:sz="4" w:space="0" w:color="000000"/>
            </w:tcBorders>
            <w:vAlign w:val="center"/>
            <w:hideMark/>
          </w:tcPr>
          <w:p w14:paraId="4475FDD4"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 Winding</w:t>
            </w:r>
          </w:p>
        </w:tc>
        <w:tc>
          <w:tcPr>
            <w:tcW w:w="1070" w:type="dxa"/>
            <w:tcBorders>
              <w:top w:val="nil"/>
              <w:left w:val="nil"/>
              <w:bottom w:val="single" w:sz="4" w:space="0" w:color="000000"/>
              <w:right w:val="single" w:sz="4" w:space="0" w:color="000000"/>
            </w:tcBorders>
            <w:vAlign w:val="center"/>
            <w:hideMark/>
          </w:tcPr>
          <w:p w14:paraId="7D97938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2311" w:type="dxa"/>
            <w:tcBorders>
              <w:top w:val="nil"/>
              <w:left w:val="nil"/>
              <w:bottom w:val="single" w:sz="4" w:space="0" w:color="000000"/>
              <w:right w:val="single" w:sz="4" w:space="0" w:color="000000"/>
            </w:tcBorders>
            <w:vAlign w:val="center"/>
            <w:hideMark/>
          </w:tcPr>
          <w:p w14:paraId="3B041A0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1934" w:type="dxa"/>
            <w:tcBorders>
              <w:top w:val="nil"/>
              <w:left w:val="nil"/>
              <w:bottom w:val="single" w:sz="4" w:space="0" w:color="000000"/>
              <w:right w:val="single" w:sz="4" w:space="0" w:color="000000"/>
            </w:tcBorders>
            <w:hideMark/>
          </w:tcPr>
          <w:p w14:paraId="27686DEB"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3250A56"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82366D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29</w:t>
            </w:r>
          </w:p>
        </w:tc>
        <w:tc>
          <w:tcPr>
            <w:tcW w:w="3428" w:type="dxa"/>
            <w:tcBorders>
              <w:top w:val="nil"/>
              <w:left w:val="nil"/>
              <w:bottom w:val="single" w:sz="4" w:space="0" w:color="000000"/>
              <w:right w:val="single" w:sz="4" w:space="0" w:color="000000"/>
            </w:tcBorders>
            <w:vAlign w:val="center"/>
            <w:hideMark/>
          </w:tcPr>
          <w:p w14:paraId="012CF4A4"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Neutral Winding</w:t>
            </w:r>
          </w:p>
        </w:tc>
        <w:tc>
          <w:tcPr>
            <w:tcW w:w="1070" w:type="dxa"/>
            <w:tcBorders>
              <w:top w:val="nil"/>
              <w:left w:val="nil"/>
              <w:bottom w:val="single" w:sz="4" w:space="0" w:color="000000"/>
              <w:right w:val="single" w:sz="4" w:space="0" w:color="000000"/>
            </w:tcBorders>
            <w:vAlign w:val="center"/>
            <w:hideMark/>
          </w:tcPr>
          <w:p w14:paraId="34B1E36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2311" w:type="dxa"/>
            <w:tcBorders>
              <w:top w:val="nil"/>
              <w:left w:val="nil"/>
              <w:bottom w:val="single" w:sz="4" w:space="0" w:color="000000"/>
              <w:right w:val="single" w:sz="4" w:space="0" w:color="000000"/>
            </w:tcBorders>
            <w:vAlign w:val="center"/>
            <w:hideMark/>
          </w:tcPr>
          <w:p w14:paraId="276E16F4"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Copper</w:t>
            </w:r>
          </w:p>
        </w:tc>
        <w:tc>
          <w:tcPr>
            <w:tcW w:w="1934" w:type="dxa"/>
            <w:tcBorders>
              <w:top w:val="nil"/>
              <w:left w:val="nil"/>
              <w:bottom w:val="single" w:sz="4" w:space="0" w:color="000000"/>
              <w:right w:val="single" w:sz="4" w:space="0" w:color="000000"/>
            </w:tcBorders>
            <w:hideMark/>
          </w:tcPr>
          <w:p w14:paraId="45734B8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43E4624" w14:textId="77777777" w:rsidTr="000439DD">
        <w:trPr>
          <w:trHeight w:val="315"/>
        </w:trPr>
        <w:tc>
          <w:tcPr>
            <w:tcW w:w="1037" w:type="dxa"/>
            <w:vMerge w:val="restart"/>
            <w:tcBorders>
              <w:top w:val="nil"/>
              <w:left w:val="single" w:sz="4" w:space="0" w:color="000000"/>
              <w:bottom w:val="single" w:sz="4" w:space="0" w:color="000000"/>
              <w:right w:val="single" w:sz="4" w:space="0" w:color="000000"/>
            </w:tcBorders>
            <w:vAlign w:val="center"/>
            <w:hideMark/>
          </w:tcPr>
          <w:p w14:paraId="6F0A85AB"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30</w:t>
            </w:r>
          </w:p>
          <w:p w14:paraId="01B6D7DA"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5E837AD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750D8B1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6809" w:type="dxa"/>
            <w:gridSpan w:val="3"/>
            <w:tcBorders>
              <w:top w:val="nil"/>
              <w:left w:val="nil"/>
              <w:bottom w:val="single" w:sz="4" w:space="0" w:color="000000"/>
              <w:right w:val="single" w:sz="4" w:space="0" w:color="000000"/>
            </w:tcBorders>
            <w:vAlign w:val="center"/>
            <w:hideMark/>
          </w:tcPr>
          <w:p w14:paraId="239DC62D"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Bushing’s material</w:t>
            </w:r>
          </w:p>
          <w:p w14:paraId="76C8777F" w14:textId="77777777" w:rsidR="009A66AF" w:rsidRDefault="009A66AF" w:rsidP="000439DD">
            <w:pPr>
              <w:spacing w:after="0" w:line="240" w:lineRule="auto"/>
              <w:jc w:val="center"/>
              <w:rPr>
                <w:rFonts w:eastAsia="Times New Roman" w:cstheme="minorHAnsi"/>
                <w:color w:val="000000"/>
                <w:sz w:val="24"/>
                <w:szCs w:val="24"/>
              </w:rPr>
            </w:pPr>
          </w:p>
        </w:tc>
        <w:tc>
          <w:tcPr>
            <w:tcW w:w="1934" w:type="dxa"/>
            <w:tcBorders>
              <w:top w:val="nil"/>
              <w:left w:val="nil"/>
              <w:bottom w:val="single" w:sz="4" w:space="0" w:color="000000"/>
              <w:right w:val="single" w:sz="4" w:space="0" w:color="000000"/>
            </w:tcBorders>
            <w:hideMark/>
          </w:tcPr>
          <w:p w14:paraId="039D4A76"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91938B3"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2415B28A"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6F6F1B57"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w:t>
            </w:r>
          </w:p>
        </w:tc>
        <w:tc>
          <w:tcPr>
            <w:tcW w:w="1070" w:type="dxa"/>
            <w:tcBorders>
              <w:top w:val="nil"/>
              <w:left w:val="nil"/>
              <w:bottom w:val="single" w:sz="4" w:space="0" w:color="000000"/>
              <w:right w:val="single" w:sz="4" w:space="0" w:color="000000"/>
            </w:tcBorders>
            <w:vAlign w:val="center"/>
          </w:tcPr>
          <w:p w14:paraId="1478D630"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7ABDB36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Solid porcelain.</w:t>
            </w:r>
          </w:p>
        </w:tc>
        <w:tc>
          <w:tcPr>
            <w:tcW w:w="1934" w:type="dxa"/>
            <w:tcBorders>
              <w:top w:val="nil"/>
              <w:left w:val="nil"/>
              <w:bottom w:val="single" w:sz="4" w:space="0" w:color="000000"/>
              <w:right w:val="single" w:sz="4" w:space="0" w:color="000000"/>
            </w:tcBorders>
            <w:hideMark/>
          </w:tcPr>
          <w:p w14:paraId="5A98203A"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1AF5F83"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77A0E684"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72B85EB2"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w:t>
            </w:r>
          </w:p>
        </w:tc>
        <w:tc>
          <w:tcPr>
            <w:tcW w:w="1070" w:type="dxa"/>
            <w:tcBorders>
              <w:top w:val="nil"/>
              <w:left w:val="nil"/>
              <w:bottom w:val="single" w:sz="4" w:space="0" w:color="000000"/>
              <w:right w:val="single" w:sz="4" w:space="0" w:color="000000"/>
            </w:tcBorders>
            <w:vAlign w:val="center"/>
          </w:tcPr>
          <w:p w14:paraId="2615BF89"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2B61C1C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Solid porcelain.</w:t>
            </w:r>
          </w:p>
        </w:tc>
        <w:tc>
          <w:tcPr>
            <w:tcW w:w="1934" w:type="dxa"/>
            <w:tcBorders>
              <w:top w:val="nil"/>
              <w:left w:val="nil"/>
              <w:bottom w:val="single" w:sz="4" w:space="0" w:color="000000"/>
              <w:right w:val="single" w:sz="4" w:space="0" w:color="000000"/>
            </w:tcBorders>
            <w:hideMark/>
          </w:tcPr>
          <w:p w14:paraId="60532B4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56AED28"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6FF00AF0"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66E09E2F"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Neutral</w:t>
            </w:r>
          </w:p>
        </w:tc>
        <w:tc>
          <w:tcPr>
            <w:tcW w:w="1070" w:type="dxa"/>
            <w:tcBorders>
              <w:top w:val="nil"/>
              <w:left w:val="nil"/>
              <w:bottom w:val="single" w:sz="4" w:space="0" w:color="000000"/>
              <w:right w:val="single" w:sz="4" w:space="0" w:color="000000"/>
            </w:tcBorders>
            <w:vAlign w:val="center"/>
          </w:tcPr>
          <w:p w14:paraId="52215ACC"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64A52943"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Solid porcelain.</w:t>
            </w:r>
          </w:p>
        </w:tc>
        <w:tc>
          <w:tcPr>
            <w:tcW w:w="1934" w:type="dxa"/>
            <w:tcBorders>
              <w:top w:val="nil"/>
              <w:left w:val="nil"/>
              <w:bottom w:val="single" w:sz="4" w:space="0" w:color="000000"/>
              <w:right w:val="single" w:sz="4" w:space="0" w:color="000000"/>
            </w:tcBorders>
            <w:hideMark/>
          </w:tcPr>
          <w:p w14:paraId="2F2CD16C"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9A50794" w14:textId="77777777" w:rsidTr="000439DD">
        <w:trPr>
          <w:trHeight w:val="315"/>
        </w:trPr>
        <w:tc>
          <w:tcPr>
            <w:tcW w:w="1037" w:type="dxa"/>
            <w:vMerge w:val="restart"/>
            <w:tcBorders>
              <w:top w:val="nil"/>
              <w:left w:val="single" w:sz="4" w:space="0" w:color="000000"/>
              <w:bottom w:val="single" w:sz="4" w:space="0" w:color="000000"/>
              <w:right w:val="single" w:sz="4" w:space="0" w:color="000000"/>
            </w:tcBorders>
            <w:vAlign w:val="center"/>
            <w:hideMark/>
          </w:tcPr>
          <w:p w14:paraId="5218F7F7"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31</w:t>
            </w:r>
          </w:p>
          <w:p w14:paraId="22ED8FCE"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0EB299D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74C4BC4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center"/>
            <w:hideMark/>
          </w:tcPr>
          <w:p w14:paraId="3A789EBB"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Principal bushing insulator materials</w:t>
            </w:r>
          </w:p>
        </w:tc>
        <w:tc>
          <w:tcPr>
            <w:tcW w:w="1070" w:type="dxa"/>
            <w:tcBorders>
              <w:top w:val="nil"/>
              <w:left w:val="nil"/>
              <w:bottom w:val="single" w:sz="4" w:space="0" w:color="000000"/>
              <w:right w:val="single" w:sz="4" w:space="0" w:color="000000"/>
            </w:tcBorders>
            <w:vAlign w:val="center"/>
          </w:tcPr>
          <w:p w14:paraId="406E2DCC"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5DDFB7FC"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6AA2265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3B3EFEB5"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7B20B944"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31705340"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w:t>
            </w:r>
          </w:p>
        </w:tc>
        <w:tc>
          <w:tcPr>
            <w:tcW w:w="1070" w:type="dxa"/>
            <w:tcBorders>
              <w:top w:val="nil"/>
              <w:left w:val="nil"/>
              <w:bottom w:val="single" w:sz="4" w:space="0" w:color="000000"/>
              <w:right w:val="single" w:sz="4" w:space="0" w:color="000000"/>
            </w:tcBorders>
            <w:vAlign w:val="center"/>
          </w:tcPr>
          <w:p w14:paraId="3D36874E"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hideMark/>
          </w:tcPr>
          <w:p w14:paraId="6FF198FE" w14:textId="77777777" w:rsidR="009A66AF" w:rsidRDefault="009A66AF" w:rsidP="000439DD">
            <w:pPr>
              <w:spacing w:after="0" w:line="240" w:lineRule="auto"/>
              <w:jc w:val="center"/>
              <w:rPr>
                <w:rFonts w:eastAsia="Times New Roman" w:cstheme="minorHAnsi"/>
                <w:color w:val="000000"/>
                <w:sz w:val="24"/>
                <w:szCs w:val="24"/>
              </w:rPr>
            </w:pPr>
            <w:r>
              <w:rPr>
                <w:sz w:val="24"/>
                <w:szCs w:val="24"/>
              </w:rPr>
              <w:t>Porcelain or Polymer</w:t>
            </w:r>
          </w:p>
        </w:tc>
        <w:tc>
          <w:tcPr>
            <w:tcW w:w="1934" w:type="dxa"/>
            <w:tcBorders>
              <w:top w:val="nil"/>
              <w:left w:val="nil"/>
              <w:bottom w:val="single" w:sz="4" w:space="0" w:color="000000"/>
              <w:right w:val="single" w:sz="4" w:space="0" w:color="000000"/>
            </w:tcBorders>
            <w:hideMark/>
          </w:tcPr>
          <w:p w14:paraId="22874A6D"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1A5CFAA"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7ABE27B0"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6C058525"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w:t>
            </w:r>
          </w:p>
        </w:tc>
        <w:tc>
          <w:tcPr>
            <w:tcW w:w="1070" w:type="dxa"/>
            <w:tcBorders>
              <w:top w:val="nil"/>
              <w:left w:val="nil"/>
              <w:bottom w:val="single" w:sz="4" w:space="0" w:color="000000"/>
              <w:right w:val="single" w:sz="4" w:space="0" w:color="000000"/>
            </w:tcBorders>
            <w:vAlign w:val="center"/>
          </w:tcPr>
          <w:p w14:paraId="2AD1C02C"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hideMark/>
          </w:tcPr>
          <w:p w14:paraId="4BC628D5" w14:textId="77777777" w:rsidR="009A66AF" w:rsidRDefault="009A66AF" w:rsidP="000439DD">
            <w:pPr>
              <w:spacing w:after="0" w:line="240" w:lineRule="auto"/>
              <w:jc w:val="center"/>
              <w:rPr>
                <w:rFonts w:eastAsia="Times New Roman" w:cstheme="minorHAnsi"/>
                <w:color w:val="000000"/>
                <w:sz w:val="24"/>
                <w:szCs w:val="24"/>
              </w:rPr>
            </w:pPr>
            <w:r>
              <w:rPr>
                <w:sz w:val="24"/>
                <w:szCs w:val="24"/>
              </w:rPr>
              <w:t>Porcelain or Polymer</w:t>
            </w:r>
          </w:p>
        </w:tc>
        <w:tc>
          <w:tcPr>
            <w:tcW w:w="1934" w:type="dxa"/>
            <w:tcBorders>
              <w:top w:val="nil"/>
              <w:left w:val="nil"/>
              <w:bottom w:val="single" w:sz="4" w:space="0" w:color="000000"/>
              <w:right w:val="single" w:sz="4" w:space="0" w:color="000000"/>
            </w:tcBorders>
            <w:hideMark/>
          </w:tcPr>
          <w:p w14:paraId="0C194CD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3896A62"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111C7464"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0BA9ECAF"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Neutral</w:t>
            </w:r>
          </w:p>
        </w:tc>
        <w:tc>
          <w:tcPr>
            <w:tcW w:w="1070" w:type="dxa"/>
            <w:tcBorders>
              <w:top w:val="nil"/>
              <w:left w:val="nil"/>
              <w:bottom w:val="single" w:sz="4" w:space="0" w:color="000000"/>
              <w:right w:val="single" w:sz="4" w:space="0" w:color="000000"/>
            </w:tcBorders>
            <w:vAlign w:val="center"/>
          </w:tcPr>
          <w:p w14:paraId="10E9AC93"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hideMark/>
          </w:tcPr>
          <w:p w14:paraId="6F8E4350" w14:textId="77777777" w:rsidR="009A66AF" w:rsidRDefault="009A66AF" w:rsidP="000439DD">
            <w:pPr>
              <w:spacing w:after="0" w:line="240" w:lineRule="auto"/>
              <w:jc w:val="center"/>
              <w:rPr>
                <w:rFonts w:eastAsia="Times New Roman" w:cstheme="minorHAnsi"/>
                <w:color w:val="000000"/>
                <w:sz w:val="24"/>
                <w:szCs w:val="24"/>
              </w:rPr>
            </w:pPr>
            <w:r>
              <w:rPr>
                <w:sz w:val="24"/>
                <w:szCs w:val="24"/>
              </w:rPr>
              <w:t>Porcelain or Polymer</w:t>
            </w:r>
          </w:p>
        </w:tc>
        <w:tc>
          <w:tcPr>
            <w:tcW w:w="1934" w:type="dxa"/>
            <w:tcBorders>
              <w:top w:val="nil"/>
              <w:left w:val="nil"/>
              <w:bottom w:val="single" w:sz="4" w:space="0" w:color="000000"/>
              <w:right w:val="single" w:sz="4" w:space="0" w:color="000000"/>
            </w:tcBorders>
            <w:hideMark/>
          </w:tcPr>
          <w:p w14:paraId="3FB951F1"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73F6757" w14:textId="77777777" w:rsidTr="000439DD">
        <w:trPr>
          <w:trHeight w:val="630"/>
        </w:trPr>
        <w:tc>
          <w:tcPr>
            <w:tcW w:w="1037" w:type="dxa"/>
            <w:vMerge w:val="restart"/>
            <w:tcBorders>
              <w:top w:val="nil"/>
              <w:left w:val="single" w:sz="4" w:space="0" w:color="000000"/>
              <w:bottom w:val="single" w:sz="4" w:space="0" w:color="000000"/>
              <w:right w:val="single" w:sz="4" w:space="0" w:color="000000"/>
            </w:tcBorders>
            <w:vAlign w:val="center"/>
            <w:hideMark/>
          </w:tcPr>
          <w:p w14:paraId="09C317A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33</w:t>
            </w:r>
          </w:p>
          <w:p w14:paraId="1C6F4AA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p w14:paraId="748F61C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 </w:t>
            </w:r>
          </w:p>
        </w:tc>
        <w:tc>
          <w:tcPr>
            <w:tcW w:w="3428" w:type="dxa"/>
            <w:tcBorders>
              <w:top w:val="nil"/>
              <w:left w:val="nil"/>
              <w:bottom w:val="single" w:sz="4" w:space="0" w:color="000000"/>
              <w:right w:val="single" w:sz="4" w:space="0" w:color="000000"/>
            </w:tcBorders>
            <w:vAlign w:val="center"/>
            <w:hideMark/>
          </w:tcPr>
          <w:p w14:paraId="3BA6CDDC"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Total </w:t>
            </w:r>
            <w:proofErr w:type="spellStart"/>
            <w:r>
              <w:rPr>
                <w:rFonts w:eastAsia="Times New Roman" w:cstheme="minorHAnsi"/>
                <w:color w:val="000000"/>
                <w:sz w:val="24"/>
                <w:szCs w:val="24"/>
              </w:rPr>
              <w:t>creepage</w:t>
            </w:r>
            <w:proofErr w:type="spellEnd"/>
            <w:r>
              <w:rPr>
                <w:rFonts w:eastAsia="Times New Roman" w:cstheme="minorHAnsi"/>
                <w:color w:val="000000"/>
                <w:sz w:val="24"/>
                <w:szCs w:val="24"/>
              </w:rPr>
              <w:t xml:space="preserve"> distance over porcelain</w:t>
            </w:r>
          </w:p>
        </w:tc>
        <w:tc>
          <w:tcPr>
            <w:tcW w:w="1070" w:type="dxa"/>
            <w:tcBorders>
              <w:top w:val="nil"/>
              <w:left w:val="nil"/>
              <w:bottom w:val="single" w:sz="4" w:space="0" w:color="000000"/>
              <w:right w:val="single" w:sz="4" w:space="0" w:color="000000"/>
            </w:tcBorders>
            <w:vAlign w:val="center"/>
          </w:tcPr>
          <w:p w14:paraId="09343E2D"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3442023D"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635CB959"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6B0E4563"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566C76E8"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1A1A7754"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HV bushing</w:t>
            </w:r>
          </w:p>
        </w:tc>
        <w:tc>
          <w:tcPr>
            <w:tcW w:w="1070" w:type="dxa"/>
            <w:tcBorders>
              <w:top w:val="nil"/>
              <w:left w:val="nil"/>
              <w:bottom w:val="single" w:sz="4" w:space="0" w:color="000000"/>
              <w:right w:val="single" w:sz="4" w:space="0" w:color="000000"/>
            </w:tcBorders>
            <w:vAlign w:val="center"/>
            <w:hideMark/>
          </w:tcPr>
          <w:p w14:paraId="04608B37"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06C96B37" w14:textId="77777777" w:rsidR="009A66AF" w:rsidRDefault="009A66AF" w:rsidP="000439DD">
            <w:pPr>
              <w:spacing w:after="0" w:line="240" w:lineRule="auto"/>
              <w:jc w:val="center"/>
              <w:rPr>
                <w:rFonts w:eastAsia="Times New Roman" w:cstheme="minorHAnsi"/>
                <w:color w:val="000000"/>
                <w:sz w:val="24"/>
                <w:szCs w:val="24"/>
              </w:rPr>
            </w:pPr>
            <w:r w:rsidRPr="00047E8C">
              <w:rPr>
                <w:sz w:val="24"/>
                <w:szCs w:val="24"/>
              </w:rPr>
              <w:t xml:space="preserve">≥ </w:t>
            </w:r>
            <w:r>
              <w:rPr>
                <w:sz w:val="24"/>
                <w:szCs w:val="24"/>
              </w:rPr>
              <w:t>25 mm/kV</w:t>
            </w:r>
          </w:p>
        </w:tc>
        <w:tc>
          <w:tcPr>
            <w:tcW w:w="1934" w:type="dxa"/>
            <w:tcBorders>
              <w:top w:val="nil"/>
              <w:left w:val="nil"/>
              <w:bottom w:val="single" w:sz="4" w:space="0" w:color="000000"/>
              <w:right w:val="single" w:sz="4" w:space="0" w:color="000000"/>
            </w:tcBorders>
            <w:hideMark/>
          </w:tcPr>
          <w:p w14:paraId="7822D33A"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2EA7A70" w14:textId="77777777" w:rsidTr="000439DD">
        <w:trPr>
          <w:trHeight w:val="315"/>
        </w:trPr>
        <w:tc>
          <w:tcPr>
            <w:tcW w:w="1037" w:type="dxa"/>
            <w:vMerge/>
            <w:tcBorders>
              <w:top w:val="nil"/>
              <w:left w:val="single" w:sz="4" w:space="0" w:color="000000"/>
              <w:bottom w:val="single" w:sz="4" w:space="0" w:color="000000"/>
              <w:right w:val="single" w:sz="4" w:space="0" w:color="000000"/>
            </w:tcBorders>
            <w:vAlign w:val="center"/>
            <w:hideMark/>
          </w:tcPr>
          <w:p w14:paraId="1D88E7C5" w14:textId="77777777" w:rsidR="009A66AF" w:rsidRDefault="009A66AF" w:rsidP="000439DD">
            <w:pPr>
              <w:spacing w:after="0"/>
              <w:rPr>
                <w:rFonts w:eastAsia="Times New Roman" w:cstheme="minorHAnsi"/>
                <w:color w:val="000000"/>
                <w:sz w:val="24"/>
                <w:szCs w:val="24"/>
              </w:rPr>
            </w:pPr>
          </w:p>
        </w:tc>
        <w:tc>
          <w:tcPr>
            <w:tcW w:w="3428" w:type="dxa"/>
            <w:tcBorders>
              <w:top w:val="nil"/>
              <w:left w:val="nil"/>
              <w:bottom w:val="single" w:sz="4" w:space="0" w:color="000000"/>
              <w:right w:val="single" w:sz="4" w:space="0" w:color="000000"/>
            </w:tcBorders>
            <w:vAlign w:val="center"/>
            <w:hideMark/>
          </w:tcPr>
          <w:p w14:paraId="28302D56"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LV bushing</w:t>
            </w:r>
          </w:p>
        </w:tc>
        <w:tc>
          <w:tcPr>
            <w:tcW w:w="1070" w:type="dxa"/>
            <w:tcBorders>
              <w:top w:val="nil"/>
              <w:left w:val="nil"/>
              <w:bottom w:val="single" w:sz="4" w:space="0" w:color="000000"/>
              <w:right w:val="single" w:sz="4" w:space="0" w:color="000000"/>
            </w:tcBorders>
            <w:vAlign w:val="center"/>
            <w:hideMark/>
          </w:tcPr>
          <w:p w14:paraId="5B47FBA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kV</w:t>
            </w:r>
          </w:p>
        </w:tc>
        <w:tc>
          <w:tcPr>
            <w:tcW w:w="2311" w:type="dxa"/>
            <w:tcBorders>
              <w:top w:val="nil"/>
              <w:left w:val="nil"/>
              <w:bottom w:val="single" w:sz="4" w:space="0" w:color="000000"/>
              <w:right w:val="single" w:sz="4" w:space="0" w:color="000000"/>
            </w:tcBorders>
            <w:vAlign w:val="bottom"/>
            <w:hideMark/>
          </w:tcPr>
          <w:p w14:paraId="738D42F3" w14:textId="77777777" w:rsidR="009A66AF" w:rsidRDefault="009A66AF" w:rsidP="000439DD">
            <w:pPr>
              <w:spacing w:after="0" w:line="240" w:lineRule="auto"/>
              <w:jc w:val="center"/>
              <w:rPr>
                <w:rFonts w:eastAsia="Times New Roman" w:cstheme="minorHAnsi"/>
                <w:color w:val="000000"/>
                <w:sz w:val="24"/>
                <w:szCs w:val="24"/>
              </w:rPr>
            </w:pPr>
            <w:r w:rsidRPr="00A55CC3">
              <w:rPr>
                <w:sz w:val="24"/>
                <w:szCs w:val="24"/>
              </w:rPr>
              <w:t xml:space="preserve">≥ 25 </w:t>
            </w:r>
            <w:r w:rsidRPr="003D5B0D">
              <w:rPr>
                <w:sz w:val="24"/>
                <w:szCs w:val="24"/>
              </w:rPr>
              <w:t xml:space="preserve"> </w:t>
            </w:r>
            <w:r>
              <w:rPr>
                <w:sz w:val="24"/>
                <w:szCs w:val="24"/>
              </w:rPr>
              <w:t>mm/kV</w:t>
            </w:r>
          </w:p>
        </w:tc>
        <w:tc>
          <w:tcPr>
            <w:tcW w:w="1934" w:type="dxa"/>
            <w:tcBorders>
              <w:top w:val="nil"/>
              <w:left w:val="nil"/>
              <w:bottom w:val="single" w:sz="4" w:space="0" w:color="000000"/>
              <w:right w:val="single" w:sz="4" w:space="0" w:color="000000"/>
            </w:tcBorders>
            <w:hideMark/>
          </w:tcPr>
          <w:p w14:paraId="0D4E60F6"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4AFFA142"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4867CF9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34</w:t>
            </w:r>
          </w:p>
        </w:tc>
        <w:tc>
          <w:tcPr>
            <w:tcW w:w="3428" w:type="dxa"/>
            <w:tcBorders>
              <w:top w:val="nil"/>
              <w:left w:val="nil"/>
              <w:bottom w:val="single" w:sz="4" w:space="0" w:color="000000"/>
              <w:right w:val="single" w:sz="4" w:space="0" w:color="000000"/>
            </w:tcBorders>
            <w:vAlign w:val="center"/>
            <w:hideMark/>
          </w:tcPr>
          <w:p w14:paraId="51939079"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Off-load tap changer</w:t>
            </w:r>
          </w:p>
        </w:tc>
        <w:tc>
          <w:tcPr>
            <w:tcW w:w="1070" w:type="dxa"/>
            <w:tcBorders>
              <w:top w:val="nil"/>
              <w:left w:val="nil"/>
              <w:bottom w:val="single" w:sz="4" w:space="0" w:color="000000"/>
              <w:right w:val="single" w:sz="4" w:space="0" w:color="000000"/>
            </w:tcBorders>
            <w:vAlign w:val="center"/>
          </w:tcPr>
          <w:p w14:paraId="251A49C6"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7C8D064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493680FF"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DB566C3"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4BDA4D06"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35</w:t>
            </w:r>
          </w:p>
        </w:tc>
        <w:tc>
          <w:tcPr>
            <w:tcW w:w="3428" w:type="dxa"/>
            <w:tcBorders>
              <w:top w:val="nil"/>
              <w:left w:val="nil"/>
              <w:bottom w:val="single" w:sz="4" w:space="0" w:color="000000"/>
              <w:right w:val="single" w:sz="4" w:space="0" w:color="000000"/>
            </w:tcBorders>
            <w:vAlign w:val="center"/>
            <w:hideMark/>
          </w:tcPr>
          <w:p w14:paraId="10C9B62D"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Model and manufacturer</w:t>
            </w:r>
          </w:p>
        </w:tc>
        <w:tc>
          <w:tcPr>
            <w:tcW w:w="1070" w:type="dxa"/>
            <w:tcBorders>
              <w:top w:val="nil"/>
              <w:left w:val="nil"/>
              <w:bottom w:val="single" w:sz="4" w:space="0" w:color="000000"/>
              <w:right w:val="single" w:sz="4" w:space="0" w:color="000000"/>
            </w:tcBorders>
            <w:vAlign w:val="center"/>
          </w:tcPr>
          <w:p w14:paraId="255E8B68"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3716CAF5"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w:t>
            </w:r>
          </w:p>
        </w:tc>
        <w:tc>
          <w:tcPr>
            <w:tcW w:w="1934" w:type="dxa"/>
            <w:tcBorders>
              <w:top w:val="nil"/>
              <w:left w:val="nil"/>
              <w:bottom w:val="single" w:sz="4" w:space="0" w:color="000000"/>
              <w:right w:val="single" w:sz="4" w:space="0" w:color="000000"/>
            </w:tcBorders>
            <w:hideMark/>
          </w:tcPr>
          <w:p w14:paraId="0074D8FF"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17001E6"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5333FC3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36</w:t>
            </w:r>
          </w:p>
        </w:tc>
        <w:tc>
          <w:tcPr>
            <w:tcW w:w="3428" w:type="dxa"/>
            <w:tcBorders>
              <w:top w:val="nil"/>
              <w:left w:val="nil"/>
              <w:bottom w:val="single" w:sz="4" w:space="0" w:color="000000"/>
              <w:right w:val="single" w:sz="4" w:space="0" w:color="000000"/>
            </w:tcBorders>
            <w:vAlign w:val="center"/>
            <w:hideMark/>
          </w:tcPr>
          <w:p w14:paraId="0C5EAF5F"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Type </w:t>
            </w:r>
          </w:p>
        </w:tc>
        <w:tc>
          <w:tcPr>
            <w:tcW w:w="1070" w:type="dxa"/>
            <w:tcBorders>
              <w:top w:val="nil"/>
              <w:left w:val="nil"/>
              <w:bottom w:val="single" w:sz="4" w:space="0" w:color="000000"/>
              <w:right w:val="single" w:sz="4" w:space="0" w:color="000000"/>
            </w:tcBorders>
            <w:vAlign w:val="center"/>
          </w:tcPr>
          <w:p w14:paraId="277A76ED"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20312A6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-Vacuum (In-tank)</w:t>
            </w:r>
          </w:p>
        </w:tc>
        <w:tc>
          <w:tcPr>
            <w:tcW w:w="1934" w:type="dxa"/>
            <w:tcBorders>
              <w:top w:val="nil"/>
              <w:left w:val="nil"/>
              <w:bottom w:val="single" w:sz="4" w:space="0" w:color="000000"/>
              <w:right w:val="single" w:sz="4" w:space="0" w:color="000000"/>
            </w:tcBorders>
            <w:hideMark/>
          </w:tcPr>
          <w:p w14:paraId="19349620"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5919E9AB" w14:textId="77777777" w:rsidTr="000439DD">
        <w:trPr>
          <w:trHeight w:val="630"/>
        </w:trPr>
        <w:tc>
          <w:tcPr>
            <w:tcW w:w="1037" w:type="dxa"/>
            <w:tcBorders>
              <w:top w:val="nil"/>
              <w:left w:val="single" w:sz="4" w:space="0" w:color="000000"/>
              <w:bottom w:val="single" w:sz="4" w:space="0" w:color="000000"/>
              <w:right w:val="single" w:sz="4" w:space="0" w:color="000000"/>
            </w:tcBorders>
            <w:vAlign w:val="center"/>
            <w:hideMark/>
          </w:tcPr>
          <w:p w14:paraId="110597D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37</w:t>
            </w:r>
          </w:p>
        </w:tc>
        <w:tc>
          <w:tcPr>
            <w:tcW w:w="3428" w:type="dxa"/>
            <w:tcBorders>
              <w:top w:val="nil"/>
              <w:left w:val="nil"/>
              <w:bottom w:val="single" w:sz="4" w:space="0" w:color="000000"/>
              <w:right w:val="single" w:sz="4" w:space="0" w:color="000000"/>
            </w:tcBorders>
            <w:vAlign w:val="center"/>
            <w:hideMark/>
          </w:tcPr>
          <w:p w14:paraId="1E9EF14B"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Total number of </w:t>
            </w:r>
            <w:proofErr w:type="spellStart"/>
            <w:r>
              <w:rPr>
                <w:rFonts w:eastAsia="Times New Roman" w:cstheme="minorHAnsi"/>
                <w:color w:val="000000"/>
                <w:sz w:val="24"/>
                <w:szCs w:val="24"/>
              </w:rPr>
              <w:t>tappings</w:t>
            </w:r>
            <w:proofErr w:type="spellEnd"/>
            <w:r>
              <w:rPr>
                <w:rFonts w:eastAsia="Times New Roman" w:cstheme="minorHAnsi"/>
                <w:color w:val="000000"/>
                <w:sz w:val="24"/>
                <w:szCs w:val="24"/>
              </w:rPr>
              <w:t xml:space="preserve"> including principal</w:t>
            </w:r>
          </w:p>
        </w:tc>
        <w:tc>
          <w:tcPr>
            <w:tcW w:w="1070" w:type="dxa"/>
            <w:tcBorders>
              <w:top w:val="nil"/>
              <w:left w:val="nil"/>
              <w:bottom w:val="single" w:sz="4" w:space="0" w:color="000000"/>
              <w:right w:val="single" w:sz="4" w:space="0" w:color="000000"/>
            </w:tcBorders>
            <w:vAlign w:val="center"/>
          </w:tcPr>
          <w:p w14:paraId="529B8A16"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340D3E8B"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c>
          <w:tcPr>
            <w:tcW w:w="1934" w:type="dxa"/>
            <w:tcBorders>
              <w:top w:val="nil"/>
              <w:left w:val="nil"/>
              <w:bottom w:val="single" w:sz="4" w:space="0" w:color="000000"/>
              <w:right w:val="single" w:sz="4" w:space="0" w:color="000000"/>
            </w:tcBorders>
            <w:hideMark/>
          </w:tcPr>
          <w:p w14:paraId="7B251815"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1E749D6F"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522631B1"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38</w:t>
            </w:r>
          </w:p>
        </w:tc>
        <w:tc>
          <w:tcPr>
            <w:tcW w:w="3428" w:type="dxa"/>
            <w:tcBorders>
              <w:top w:val="nil"/>
              <w:left w:val="nil"/>
              <w:bottom w:val="single" w:sz="4" w:space="0" w:color="000000"/>
              <w:right w:val="single" w:sz="4" w:space="0" w:color="000000"/>
            </w:tcBorders>
            <w:vAlign w:val="center"/>
            <w:hideMark/>
          </w:tcPr>
          <w:p w14:paraId="1E4D34B6"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Colour</w:t>
            </w:r>
          </w:p>
        </w:tc>
        <w:tc>
          <w:tcPr>
            <w:tcW w:w="1070" w:type="dxa"/>
            <w:tcBorders>
              <w:top w:val="nil"/>
              <w:left w:val="nil"/>
              <w:bottom w:val="single" w:sz="4" w:space="0" w:color="000000"/>
              <w:right w:val="single" w:sz="4" w:space="0" w:color="000000"/>
            </w:tcBorders>
            <w:vAlign w:val="center"/>
          </w:tcPr>
          <w:p w14:paraId="12EBE2B1" w14:textId="77777777" w:rsidR="009A66AF" w:rsidRDefault="009A66AF" w:rsidP="000439DD">
            <w:pPr>
              <w:spacing w:after="0" w:line="240" w:lineRule="auto"/>
              <w:jc w:val="center"/>
              <w:rPr>
                <w:rFonts w:eastAsia="Times New Roman" w:cstheme="minorHAnsi"/>
                <w:color w:val="000000"/>
                <w:sz w:val="24"/>
                <w:szCs w:val="24"/>
              </w:rPr>
            </w:pPr>
          </w:p>
        </w:tc>
        <w:tc>
          <w:tcPr>
            <w:tcW w:w="2311" w:type="dxa"/>
            <w:tcBorders>
              <w:top w:val="nil"/>
              <w:left w:val="nil"/>
              <w:bottom w:val="single" w:sz="4" w:space="0" w:color="000000"/>
              <w:right w:val="single" w:sz="4" w:space="0" w:color="000000"/>
            </w:tcBorders>
            <w:vAlign w:val="bottom"/>
            <w:hideMark/>
          </w:tcPr>
          <w:p w14:paraId="7E645918"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Light Grey-RAL 7035</w:t>
            </w:r>
          </w:p>
        </w:tc>
        <w:tc>
          <w:tcPr>
            <w:tcW w:w="1934" w:type="dxa"/>
            <w:tcBorders>
              <w:top w:val="nil"/>
              <w:left w:val="nil"/>
              <w:bottom w:val="single" w:sz="4" w:space="0" w:color="000000"/>
              <w:right w:val="single" w:sz="4" w:space="0" w:color="000000"/>
            </w:tcBorders>
            <w:hideMark/>
          </w:tcPr>
          <w:p w14:paraId="6ABAE1C8"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796D9278" w14:textId="77777777" w:rsidTr="000439DD">
        <w:trPr>
          <w:trHeight w:val="315"/>
        </w:trPr>
        <w:tc>
          <w:tcPr>
            <w:tcW w:w="1037" w:type="dxa"/>
            <w:tcBorders>
              <w:top w:val="nil"/>
              <w:left w:val="single" w:sz="4" w:space="0" w:color="000000"/>
              <w:bottom w:val="single" w:sz="4" w:space="0" w:color="000000"/>
              <w:right w:val="single" w:sz="4" w:space="0" w:color="000000"/>
            </w:tcBorders>
            <w:vAlign w:val="center"/>
            <w:hideMark/>
          </w:tcPr>
          <w:p w14:paraId="7AC874C0"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39</w:t>
            </w:r>
          </w:p>
        </w:tc>
        <w:tc>
          <w:tcPr>
            <w:tcW w:w="3428" w:type="dxa"/>
            <w:tcBorders>
              <w:top w:val="nil"/>
              <w:left w:val="nil"/>
              <w:bottom w:val="single" w:sz="4" w:space="0" w:color="000000"/>
              <w:right w:val="single" w:sz="4" w:space="0" w:color="000000"/>
            </w:tcBorders>
            <w:vAlign w:val="center"/>
            <w:hideMark/>
          </w:tcPr>
          <w:p w14:paraId="7733EA40" w14:textId="77777777" w:rsidR="009A66AF" w:rsidRDefault="009A66AF" w:rsidP="000439DD">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Warranty </w:t>
            </w:r>
          </w:p>
        </w:tc>
        <w:tc>
          <w:tcPr>
            <w:tcW w:w="1070" w:type="dxa"/>
            <w:tcBorders>
              <w:top w:val="nil"/>
              <w:left w:val="nil"/>
              <w:bottom w:val="single" w:sz="4" w:space="0" w:color="000000"/>
              <w:right w:val="single" w:sz="4" w:space="0" w:color="000000"/>
            </w:tcBorders>
            <w:vAlign w:val="center"/>
            <w:hideMark/>
          </w:tcPr>
          <w:p w14:paraId="1DAE86DF" w14:textId="77777777" w:rsidR="009A66AF" w:rsidRDefault="009A66AF" w:rsidP="000439D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Years</w:t>
            </w:r>
          </w:p>
        </w:tc>
        <w:tc>
          <w:tcPr>
            <w:tcW w:w="2311" w:type="dxa"/>
            <w:tcBorders>
              <w:top w:val="nil"/>
              <w:left w:val="nil"/>
              <w:bottom w:val="single" w:sz="4" w:space="0" w:color="000000"/>
              <w:right w:val="single" w:sz="4" w:space="0" w:color="000000"/>
            </w:tcBorders>
            <w:vAlign w:val="bottom"/>
            <w:hideMark/>
          </w:tcPr>
          <w:p w14:paraId="4B78E8F6" w14:textId="77777777" w:rsidR="009A66AF" w:rsidRPr="007C16D6" w:rsidRDefault="009A66AF" w:rsidP="000439DD">
            <w:pPr>
              <w:spacing w:after="0" w:line="240" w:lineRule="auto"/>
              <w:jc w:val="center"/>
              <w:rPr>
                <w:rFonts w:eastAsia="Times New Roman" w:cstheme="minorHAnsi"/>
                <w:color w:val="000000"/>
                <w:sz w:val="24"/>
                <w:szCs w:val="24"/>
              </w:rPr>
            </w:pPr>
            <w:r w:rsidRPr="00A55CC3">
              <w:rPr>
                <w:sz w:val="24"/>
                <w:szCs w:val="24"/>
              </w:rPr>
              <w:t xml:space="preserve">Minimum </w:t>
            </w:r>
            <w:r>
              <w:rPr>
                <w:sz w:val="24"/>
                <w:szCs w:val="24"/>
              </w:rPr>
              <w:t>7 years</w:t>
            </w:r>
            <w:r w:rsidRPr="00A55CC3">
              <w:rPr>
                <w:sz w:val="24"/>
                <w:szCs w:val="24"/>
              </w:rPr>
              <w:t xml:space="preserve">  after delivery</w:t>
            </w:r>
          </w:p>
        </w:tc>
        <w:tc>
          <w:tcPr>
            <w:tcW w:w="1934" w:type="dxa"/>
            <w:tcBorders>
              <w:top w:val="nil"/>
              <w:left w:val="nil"/>
              <w:bottom w:val="single" w:sz="4" w:space="0" w:color="000000"/>
              <w:right w:val="single" w:sz="4" w:space="0" w:color="000000"/>
            </w:tcBorders>
            <w:hideMark/>
          </w:tcPr>
          <w:p w14:paraId="788DF7EF"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Bidder to indicate</w:t>
            </w:r>
          </w:p>
        </w:tc>
      </w:tr>
      <w:tr w:rsidR="009A66AF" w14:paraId="2E18651D" w14:textId="77777777" w:rsidTr="000439DD">
        <w:trPr>
          <w:trHeight w:val="315"/>
        </w:trPr>
        <w:tc>
          <w:tcPr>
            <w:tcW w:w="7846" w:type="dxa"/>
            <w:gridSpan w:val="4"/>
            <w:tcBorders>
              <w:top w:val="nil"/>
              <w:left w:val="single" w:sz="4" w:space="0" w:color="000000"/>
              <w:bottom w:val="single" w:sz="4" w:space="0" w:color="000000"/>
              <w:right w:val="single" w:sz="4" w:space="0" w:color="000000"/>
            </w:tcBorders>
            <w:vAlign w:val="center"/>
          </w:tcPr>
          <w:p w14:paraId="7B98EF2A"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NAME OF BIDDER:</w:t>
            </w:r>
          </w:p>
          <w:p w14:paraId="351C1BEA" w14:textId="77777777" w:rsidR="009A66AF" w:rsidRDefault="009A66AF" w:rsidP="000439DD">
            <w:pPr>
              <w:spacing w:after="0" w:line="240" w:lineRule="auto"/>
              <w:rPr>
                <w:rFonts w:eastAsia="Times New Roman" w:cstheme="minorHAnsi"/>
                <w:color w:val="000000"/>
                <w:sz w:val="24"/>
                <w:szCs w:val="24"/>
              </w:rPr>
            </w:pPr>
          </w:p>
        </w:tc>
        <w:tc>
          <w:tcPr>
            <w:tcW w:w="1934" w:type="dxa"/>
            <w:tcBorders>
              <w:top w:val="nil"/>
              <w:left w:val="nil"/>
              <w:bottom w:val="single" w:sz="4" w:space="0" w:color="000000"/>
              <w:right w:val="single" w:sz="4" w:space="0" w:color="000000"/>
            </w:tcBorders>
            <w:vAlign w:val="bottom"/>
            <w:hideMark/>
          </w:tcPr>
          <w:p w14:paraId="1267AB04"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9A66AF" w14:paraId="7F4A5F29" w14:textId="77777777" w:rsidTr="000439DD">
        <w:trPr>
          <w:trHeight w:val="315"/>
        </w:trPr>
        <w:tc>
          <w:tcPr>
            <w:tcW w:w="7846" w:type="dxa"/>
            <w:gridSpan w:val="4"/>
            <w:tcBorders>
              <w:top w:val="nil"/>
              <w:left w:val="single" w:sz="4" w:space="0" w:color="000000"/>
              <w:bottom w:val="single" w:sz="4" w:space="0" w:color="000000"/>
              <w:right w:val="single" w:sz="4" w:space="0" w:color="000000"/>
            </w:tcBorders>
            <w:vAlign w:val="center"/>
          </w:tcPr>
          <w:p w14:paraId="78EBC6E6"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SIGNATURE OF BIDDER: </w:t>
            </w:r>
          </w:p>
          <w:p w14:paraId="083A5CB2" w14:textId="77777777" w:rsidR="009A66AF" w:rsidRDefault="009A66AF" w:rsidP="000439DD">
            <w:pPr>
              <w:spacing w:after="0" w:line="240" w:lineRule="auto"/>
              <w:rPr>
                <w:rFonts w:eastAsia="Times New Roman" w:cstheme="minorHAnsi"/>
                <w:color w:val="000000"/>
                <w:sz w:val="24"/>
                <w:szCs w:val="24"/>
              </w:rPr>
            </w:pPr>
          </w:p>
        </w:tc>
        <w:tc>
          <w:tcPr>
            <w:tcW w:w="1934" w:type="dxa"/>
            <w:tcBorders>
              <w:top w:val="nil"/>
              <w:left w:val="nil"/>
              <w:bottom w:val="single" w:sz="4" w:space="0" w:color="000000"/>
              <w:right w:val="single" w:sz="4" w:space="0" w:color="000000"/>
            </w:tcBorders>
            <w:vAlign w:val="bottom"/>
            <w:hideMark/>
          </w:tcPr>
          <w:p w14:paraId="4202C4F2" w14:textId="77777777" w:rsidR="009A66AF" w:rsidRDefault="009A66AF" w:rsidP="000439D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bookmarkEnd w:id="388"/>
    </w:tbl>
    <w:p w14:paraId="64576DA7" w14:textId="77777777" w:rsidR="00FF7B59" w:rsidRDefault="00FF7B59">
      <w:pPr>
        <w:rPr>
          <w:rFonts w:cstheme="minorHAnsi"/>
          <w:b/>
          <w:sz w:val="24"/>
          <w:szCs w:val="24"/>
        </w:rPr>
      </w:pPr>
      <w:r>
        <w:rPr>
          <w:rFonts w:cstheme="minorHAnsi"/>
          <w:b/>
          <w:sz w:val="24"/>
          <w:szCs w:val="24"/>
        </w:rPr>
        <w:br w:type="page"/>
      </w:r>
    </w:p>
    <w:p w14:paraId="6C733BAE" w14:textId="7DE2B16C" w:rsidR="00511F49" w:rsidRPr="00E14BF1" w:rsidRDefault="00511F49"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Pr>
          <w:rFonts w:cstheme="minorHAnsi"/>
          <w:b/>
          <w:sz w:val="24"/>
          <w:szCs w:val="24"/>
        </w:rPr>
        <w:t>11kV Vacuum Circuit Breaker</w:t>
      </w:r>
      <w:r w:rsidRPr="00E14BF1">
        <w:rPr>
          <w:rFonts w:cstheme="minorHAnsi"/>
          <w:b/>
          <w:sz w:val="24"/>
          <w:szCs w:val="24"/>
        </w:rPr>
        <w:t xml:space="preserve"> </w:t>
      </w:r>
      <w:r>
        <w:rPr>
          <w:rFonts w:cstheme="minorHAnsi"/>
          <w:b/>
          <w:sz w:val="24"/>
          <w:szCs w:val="24"/>
        </w:rPr>
        <w:t xml:space="preserve">or 11kV SF6 Circuit </w:t>
      </w:r>
      <w:proofErr w:type="gramStart"/>
      <w:r>
        <w:rPr>
          <w:rFonts w:cstheme="minorHAnsi"/>
          <w:b/>
          <w:sz w:val="24"/>
          <w:szCs w:val="24"/>
        </w:rPr>
        <w:t>breaker</w:t>
      </w:r>
      <w:proofErr w:type="gramEnd"/>
      <w:r>
        <w:rPr>
          <w:rFonts w:cstheme="minorHAnsi"/>
          <w:b/>
          <w:sz w:val="24"/>
          <w:szCs w:val="24"/>
        </w:rPr>
        <w:t xml:space="preserve"> </w:t>
      </w:r>
      <w:r w:rsidRPr="00E14BF1">
        <w:rPr>
          <w:rFonts w:cstheme="minorHAnsi"/>
          <w:b/>
          <w:sz w:val="24"/>
          <w:szCs w:val="24"/>
        </w:rPr>
        <w:t>Guaranteed Technical Particulars (GTP);</w:t>
      </w:r>
    </w:p>
    <w:p w14:paraId="65A7686E" w14:textId="77777777" w:rsidR="009A66AF" w:rsidRDefault="009A66AF" w:rsidP="009A66AF">
      <w:pPr>
        <w:widowControl w:val="0"/>
        <w:tabs>
          <w:tab w:val="left" w:pos="819"/>
        </w:tabs>
        <w:autoSpaceDE w:val="0"/>
        <w:autoSpaceDN w:val="0"/>
        <w:spacing w:after="0" w:line="360" w:lineRule="auto"/>
        <w:ind w:right="445"/>
        <w:rPr>
          <w:rFonts w:cstheme="minorHAnsi"/>
          <w:b/>
          <w:sz w:val="24"/>
          <w:szCs w:val="24"/>
        </w:rPr>
      </w:pPr>
      <w:bookmarkStart w:id="389" w:name="_Hlk199778805"/>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848"/>
        <w:gridCol w:w="2087"/>
        <w:gridCol w:w="1805"/>
        <w:gridCol w:w="1611"/>
      </w:tblGrid>
      <w:tr w:rsidR="009A66AF" w:rsidRPr="00B20BF9" w14:paraId="6B1794B1" w14:textId="77777777" w:rsidTr="000439DD">
        <w:trPr>
          <w:tblHeader/>
        </w:trPr>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5E34BA" w14:textId="77777777" w:rsidR="009A66AF" w:rsidRPr="00A55CC3" w:rsidRDefault="009A66AF" w:rsidP="000439DD">
            <w:pPr>
              <w:spacing w:after="0"/>
              <w:jc w:val="center"/>
              <w:rPr>
                <w:rStyle w:val="BookTitle"/>
                <w:rFonts w:asciiTheme="minorHAnsi" w:hAnsiTheme="minorHAnsi" w:cstheme="minorHAnsi"/>
                <w:i w:val="0"/>
                <w:sz w:val="24"/>
                <w:szCs w:val="24"/>
              </w:rPr>
            </w:pPr>
          </w:p>
          <w:p w14:paraId="5319AB92" w14:textId="77777777" w:rsidR="009A66AF" w:rsidRPr="00B20BF9" w:rsidRDefault="009A66AF" w:rsidP="000439DD">
            <w:pPr>
              <w:spacing w:after="0"/>
              <w:jc w:val="center"/>
              <w:rPr>
                <w:rStyle w:val="BookTitle"/>
                <w:rFonts w:asciiTheme="minorHAnsi" w:hAnsiTheme="minorHAnsi" w:cstheme="minorHAnsi"/>
                <w:i w:val="0"/>
                <w:sz w:val="24"/>
                <w:szCs w:val="24"/>
              </w:rPr>
            </w:pPr>
          </w:p>
          <w:p w14:paraId="1AD7DE60" w14:textId="77777777" w:rsidR="009A66AF" w:rsidRPr="00B20BF9" w:rsidRDefault="009A66AF" w:rsidP="000439DD">
            <w:pPr>
              <w:spacing w:after="0"/>
              <w:jc w:val="center"/>
              <w:rPr>
                <w:rStyle w:val="BookTitle"/>
                <w:rFonts w:asciiTheme="minorHAnsi" w:hAnsiTheme="minorHAnsi" w:cstheme="minorHAnsi"/>
                <w:i w:val="0"/>
                <w:sz w:val="24"/>
                <w:szCs w:val="24"/>
              </w:rPr>
            </w:pPr>
            <w:r w:rsidRPr="00A55CC3">
              <w:rPr>
                <w:rStyle w:val="BookTitle"/>
                <w:rFonts w:asciiTheme="minorHAnsi" w:hAnsiTheme="minorHAnsi" w:cstheme="minorHAnsi"/>
                <w:sz w:val="24"/>
                <w:szCs w:val="24"/>
              </w:rPr>
              <w:t>No</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AD6A6" w14:textId="77777777" w:rsidR="009A66AF" w:rsidRPr="00B20BF9" w:rsidRDefault="009A66AF" w:rsidP="000439DD">
            <w:pPr>
              <w:spacing w:after="0"/>
              <w:rPr>
                <w:rStyle w:val="BookTitle"/>
                <w:rFonts w:asciiTheme="minorHAnsi" w:hAnsiTheme="minorHAnsi" w:cstheme="minorHAnsi"/>
                <w:i w:val="0"/>
                <w:sz w:val="24"/>
                <w:szCs w:val="24"/>
              </w:rPr>
            </w:pPr>
            <w:r>
              <w:rPr>
                <w:rStyle w:val="BookTitle"/>
                <w:rFonts w:asciiTheme="minorHAnsi" w:hAnsiTheme="minorHAnsi" w:cstheme="minorHAnsi"/>
                <w:sz w:val="24"/>
                <w:szCs w:val="24"/>
              </w:rPr>
              <w:t>Description</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898CFA" w14:textId="77777777" w:rsidR="009A66AF" w:rsidRPr="00B20BF9" w:rsidRDefault="009A66AF" w:rsidP="000439DD">
            <w:pPr>
              <w:jc w:val="center"/>
              <w:rPr>
                <w:rStyle w:val="BookTitle"/>
                <w:rFonts w:asciiTheme="minorHAnsi" w:hAnsiTheme="minorHAnsi" w:cstheme="minorHAnsi"/>
                <w:i w:val="0"/>
                <w:sz w:val="24"/>
                <w:szCs w:val="24"/>
              </w:rPr>
            </w:pPr>
            <w:r w:rsidRPr="00A55CC3">
              <w:rPr>
                <w:rStyle w:val="BookTitle"/>
                <w:rFonts w:asciiTheme="minorHAnsi" w:hAnsiTheme="minorHAnsi" w:cstheme="minorHAnsi"/>
                <w:sz w:val="24"/>
                <w:szCs w:val="24"/>
              </w:rPr>
              <w:t>11kV VCB (Vacuum Circuit Breaker)</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F21129" w14:textId="77777777" w:rsidR="009A66AF" w:rsidRPr="00B20BF9" w:rsidRDefault="009A66AF" w:rsidP="000439DD">
            <w:pPr>
              <w:jc w:val="center"/>
              <w:rPr>
                <w:rStyle w:val="BookTitle"/>
                <w:rFonts w:asciiTheme="minorHAnsi" w:hAnsiTheme="minorHAnsi" w:cstheme="minorHAnsi"/>
                <w:i w:val="0"/>
                <w:sz w:val="24"/>
                <w:szCs w:val="24"/>
              </w:rPr>
            </w:pPr>
            <w:r w:rsidRPr="00A55CC3">
              <w:rPr>
                <w:rStyle w:val="BookTitle"/>
                <w:rFonts w:asciiTheme="minorHAnsi" w:hAnsiTheme="minorHAnsi" w:cstheme="minorHAnsi"/>
                <w:sz w:val="24"/>
                <w:szCs w:val="24"/>
              </w:rPr>
              <w:t>11kV SF6 Circuit Breaker</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893088" w14:textId="77777777" w:rsidR="009A66AF" w:rsidRPr="00A55CC3" w:rsidRDefault="009A66AF" w:rsidP="000439DD">
            <w:pPr>
              <w:jc w:val="center"/>
              <w:rPr>
                <w:rStyle w:val="BookTitle"/>
                <w:rFonts w:asciiTheme="minorHAnsi" w:hAnsiTheme="minorHAnsi" w:cstheme="minorHAnsi"/>
                <w:i w:val="0"/>
                <w:sz w:val="24"/>
                <w:szCs w:val="24"/>
              </w:rPr>
            </w:pPr>
            <w:r w:rsidRPr="00A55CC3">
              <w:rPr>
                <w:rStyle w:val="BookTitle"/>
                <w:rFonts w:asciiTheme="minorHAnsi" w:hAnsiTheme="minorHAnsi" w:cstheme="minorHAnsi"/>
                <w:sz w:val="24"/>
                <w:szCs w:val="24"/>
              </w:rPr>
              <w:t>Bidder’s Response</w:t>
            </w:r>
          </w:p>
        </w:tc>
      </w:tr>
      <w:tr w:rsidR="009A66AF" w:rsidRPr="00B20BF9" w14:paraId="330E7456"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B0287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E0353" w14:textId="77777777" w:rsidR="009A66AF" w:rsidRPr="00A55CC3"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Voltage Rating</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25EAC" w14:textId="77777777" w:rsidR="009A66AF" w:rsidRPr="005B70A0" w:rsidRDefault="009A66AF" w:rsidP="00F03F1F">
            <w:pPr>
              <w:pStyle w:val="ListParagraph"/>
              <w:numPr>
                <w:ilvl w:val="0"/>
                <w:numId w:val="60"/>
              </w:num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kV (nominal)</w:t>
            </w:r>
          </w:p>
          <w:p w14:paraId="2716BCF6" w14:textId="77777777" w:rsidR="009A66AF" w:rsidRPr="00A55CC3" w:rsidRDefault="009A66AF" w:rsidP="00F03F1F">
            <w:pPr>
              <w:pStyle w:val="ListParagraph"/>
              <w:numPr>
                <w:ilvl w:val="0"/>
                <w:numId w:val="60"/>
              </w:num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KV(highest system operating voltage)</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BDFFE" w14:textId="77777777" w:rsidR="009A66AF" w:rsidRPr="005B70A0"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 xml:space="preserve">11 </w:t>
            </w:r>
            <w:r w:rsidRPr="005B70A0">
              <w:rPr>
                <w:rStyle w:val="BookTitle"/>
                <w:rFonts w:asciiTheme="minorHAnsi" w:hAnsiTheme="minorHAnsi" w:cstheme="minorHAnsi"/>
                <w:sz w:val="24"/>
                <w:szCs w:val="24"/>
              </w:rPr>
              <w:t>kV (nominal)</w:t>
            </w:r>
          </w:p>
          <w:p w14:paraId="15ACD6B6" w14:textId="77777777" w:rsidR="009A66AF" w:rsidRPr="00A55CC3"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12 KV(highest system operating voltage)</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B5C9E1"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570F61C"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91D88A"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2D030C"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Frequency</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A9FD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50 Hz </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251E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50 Hz </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7C9BC8"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50C3BB96"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9E81B1"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3</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21DF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Rated Power (Transformer)</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4958D"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630</w:t>
            </w:r>
            <w:r w:rsidRPr="00A55CC3">
              <w:rPr>
                <w:rStyle w:val="BookTitle"/>
                <w:rFonts w:asciiTheme="minorHAnsi" w:hAnsiTheme="minorHAnsi" w:cstheme="minorHAnsi"/>
                <w:sz w:val="24"/>
                <w:szCs w:val="24"/>
              </w:rPr>
              <w:t xml:space="preserve"> kVA</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A0FA0"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630</w:t>
            </w:r>
            <w:r w:rsidRPr="00A55CC3">
              <w:rPr>
                <w:rStyle w:val="BookTitle"/>
                <w:rFonts w:asciiTheme="minorHAnsi" w:hAnsiTheme="minorHAnsi" w:cstheme="minorHAnsi"/>
                <w:sz w:val="24"/>
                <w:szCs w:val="24"/>
              </w:rPr>
              <w:t xml:space="preserve"> kVA</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0638F3"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A6946D5"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00465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4</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96E061"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Interrupting Medium</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2AB73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Vacuum (Arc is extinguished in a vacuum, offering fast operation and low maintenance)</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48A2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SF6 (</w:t>
            </w:r>
            <w:proofErr w:type="spellStart"/>
            <w:r w:rsidRPr="00A55CC3">
              <w:rPr>
                <w:rStyle w:val="BookTitle"/>
                <w:rFonts w:asciiTheme="minorHAnsi" w:hAnsiTheme="minorHAnsi" w:cstheme="minorHAnsi"/>
                <w:sz w:val="24"/>
                <w:szCs w:val="24"/>
              </w:rPr>
              <w:t>Sulfur</w:t>
            </w:r>
            <w:proofErr w:type="spellEnd"/>
            <w:r w:rsidRPr="00A55CC3">
              <w:rPr>
                <w:rStyle w:val="BookTitle"/>
                <w:rFonts w:asciiTheme="minorHAnsi" w:hAnsiTheme="minorHAnsi" w:cstheme="minorHAnsi"/>
                <w:sz w:val="24"/>
                <w:szCs w:val="24"/>
              </w:rPr>
              <w:t xml:space="preserve"> Hexafluoride gas used as the insulating and arc-extinguishing medium)</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F5090E"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3B6D447F"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CF5709" w14:textId="77777777" w:rsidR="009A66AF" w:rsidRPr="005B70A0"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5</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ABF46" w14:textId="77777777" w:rsidR="009A66AF" w:rsidRPr="003D1C4F" w:rsidRDefault="009A66AF" w:rsidP="000439DD">
            <w:pPr>
              <w:rPr>
                <w:rStyle w:val="BookTitle"/>
                <w:rFonts w:asciiTheme="minorHAnsi" w:hAnsiTheme="minorHAnsi" w:cstheme="minorHAnsi"/>
                <w:b w:val="0"/>
                <w:i w:val="0"/>
                <w:sz w:val="24"/>
                <w:szCs w:val="24"/>
              </w:rPr>
            </w:pPr>
            <w:r w:rsidRPr="00A55CC3">
              <w:rPr>
                <w:sz w:val="24"/>
                <w:szCs w:val="24"/>
              </w:rPr>
              <w:t>Rated Peak Withstand Current</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8B374"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40</w:t>
            </w:r>
            <w:r w:rsidRPr="00A55CC3">
              <w:rPr>
                <w:rStyle w:val="BookTitle"/>
                <w:rFonts w:asciiTheme="minorHAnsi" w:hAnsiTheme="minorHAnsi" w:cstheme="minorHAnsi"/>
                <w:sz w:val="24"/>
                <w:szCs w:val="24"/>
              </w:rPr>
              <w:t>kA</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292682"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40</w:t>
            </w:r>
            <w:r w:rsidRPr="00A55CC3">
              <w:rPr>
                <w:rStyle w:val="BookTitle"/>
                <w:rFonts w:asciiTheme="minorHAnsi" w:hAnsiTheme="minorHAnsi" w:cstheme="minorHAnsi"/>
                <w:sz w:val="24"/>
                <w:szCs w:val="24"/>
              </w:rPr>
              <w:t>kA</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B719FF"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2C45D403"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9958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6</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A2A4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Rated Current</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464D2"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63</w:t>
            </w:r>
            <w:r w:rsidRPr="00A55CC3">
              <w:rPr>
                <w:rStyle w:val="BookTitle"/>
                <w:rFonts w:asciiTheme="minorHAnsi" w:hAnsiTheme="minorHAnsi" w:cstheme="minorHAnsi"/>
                <w:sz w:val="24"/>
                <w:szCs w:val="24"/>
              </w:rPr>
              <w:t>0A</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C9845"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630</w:t>
            </w:r>
            <w:r w:rsidRPr="00A55CC3">
              <w:rPr>
                <w:rStyle w:val="BookTitle"/>
                <w:rFonts w:asciiTheme="minorHAnsi" w:hAnsiTheme="minorHAnsi" w:cstheme="minorHAnsi"/>
                <w:sz w:val="24"/>
                <w:szCs w:val="24"/>
              </w:rPr>
              <w:t>A</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DA4997"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41A20695"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E34CBC"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7</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039360" w14:textId="77777777" w:rsidR="009A66AF" w:rsidRPr="00B20BF9" w:rsidRDefault="009A66AF" w:rsidP="000439DD">
            <w:pPr>
              <w:rPr>
                <w:rStyle w:val="BookTitle"/>
                <w:rFonts w:asciiTheme="minorHAnsi" w:hAnsiTheme="minorHAnsi" w:cstheme="minorHAnsi"/>
                <w:b w:val="0"/>
                <w:i w:val="0"/>
                <w:sz w:val="24"/>
                <w:szCs w:val="24"/>
              </w:rPr>
            </w:pPr>
            <w:r w:rsidRPr="00047E8C">
              <w:rPr>
                <w:sz w:val="24"/>
                <w:szCs w:val="24"/>
              </w:rPr>
              <w:t>Rated Short-Circuit Breaking Current</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39A3DC"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16</w:t>
            </w:r>
            <w:r w:rsidRPr="00A55CC3">
              <w:rPr>
                <w:rStyle w:val="BookTitle"/>
                <w:rFonts w:asciiTheme="minorHAnsi" w:hAnsiTheme="minorHAnsi" w:cstheme="minorHAnsi"/>
                <w:sz w:val="24"/>
                <w:szCs w:val="24"/>
              </w:rPr>
              <w:t xml:space="preserve"> kA for </w:t>
            </w:r>
            <w:r>
              <w:rPr>
                <w:rStyle w:val="BookTitle"/>
                <w:rFonts w:asciiTheme="minorHAnsi" w:hAnsiTheme="minorHAnsi" w:cstheme="minorHAnsi"/>
                <w:sz w:val="24"/>
                <w:szCs w:val="24"/>
              </w:rPr>
              <w:t>3</w:t>
            </w:r>
            <w:r w:rsidRPr="00A55CC3">
              <w:rPr>
                <w:rStyle w:val="BookTitle"/>
                <w:rFonts w:asciiTheme="minorHAnsi" w:hAnsiTheme="minorHAnsi" w:cstheme="minorHAnsi"/>
                <w:sz w:val="24"/>
                <w:szCs w:val="24"/>
              </w:rPr>
              <w:t xml:space="preserve"> second or higher</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5034E5"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16</w:t>
            </w:r>
            <w:r w:rsidRPr="00A55CC3">
              <w:rPr>
                <w:rStyle w:val="BookTitle"/>
                <w:rFonts w:asciiTheme="minorHAnsi" w:hAnsiTheme="minorHAnsi" w:cstheme="minorHAnsi"/>
                <w:sz w:val="24"/>
                <w:szCs w:val="24"/>
              </w:rPr>
              <w:t xml:space="preserve"> kA for </w:t>
            </w:r>
            <w:r>
              <w:rPr>
                <w:rStyle w:val="BookTitle"/>
                <w:rFonts w:asciiTheme="minorHAnsi" w:hAnsiTheme="minorHAnsi" w:cstheme="minorHAnsi"/>
                <w:sz w:val="24"/>
                <w:szCs w:val="24"/>
              </w:rPr>
              <w:t>3</w:t>
            </w:r>
            <w:r w:rsidRPr="00A55CC3">
              <w:rPr>
                <w:rStyle w:val="BookTitle"/>
                <w:rFonts w:asciiTheme="minorHAnsi" w:hAnsiTheme="minorHAnsi" w:cstheme="minorHAnsi"/>
                <w:sz w:val="24"/>
                <w:szCs w:val="24"/>
              </w:rPr>
              <w:t xml:space="preserve"> second or higher</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0A0656"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44C85FB"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E346D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8</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216F3C"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Switching Mechanism</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B5356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Spring-assisted (motorized operation)</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CF6E44"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Spring-assisted (motorized operation)</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C5EE1B"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2269CA19"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BCD7E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9</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3C48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Arc Extinguishing Technology</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6984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Arc is extinguished within a vacuum chamber, ensuring minimal wear on contacts.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CA89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Arc extinguished by SF6 gas, which provides excellent dielectric strength, allowing for fast quenching of the arc.</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2CB006"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25F77E7D"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7AD47B"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10</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3663C0"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Operational Duty Cycle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9D9A42"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Suitable for frequent switching operations, can handle O-0.3s-CO-3min-CO cycle (Open-Closed cycle)</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3CA31"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Suitable for both O-CO (Open-Close) and O-CO-CO (Open-Close-Close) duty cycles </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E08914"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5549A7B3"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BC3A0F"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11</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C113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Insulation Type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FD3490"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Insulation through vacuum (clean and dry environment, lower maintenance)</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D63A0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SF6 gas insulation, typically hermetically sealed for durability and longer lifespan</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47CDD7B"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8DB4C0C"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B36D1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12</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C2CB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Cooling System</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C7F3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Natural air cooling (no external cooling required)</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AA0C5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SF6 gas provides both insulation and cooling properties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A7725D"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0C0DF7F"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0168B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13</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AEDC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Overcurrent Protection</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21A99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 with adjustable settings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73D0B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 with adjustable settings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D1A9B34"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4C69941A"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4B018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14</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64B3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Overvoltage/</w:t>
            </w:r>
            <w:proofErr w:type="spellStart"/>
            <w:r w:rsidRPr="00A55CC3">
              <w:rPr>
                <w:rStyle w:val="BookTitle"/>
                <w:rFonts w:asciiTheme="minorHAnsi" w:hAnsiTheme="minorHAnsi" w:cstheme="minorHAnsi"/>
                <w:sz w:val="24"/>
                <w:szCs w:val="24"/>
              </w:rPr>
              <w:t>Undervoltage</w:t>
            </w:r>
            <w:proofErr w:type="spellEnd"/>
            <w:r w:rsidRPr="00A55CC3">
              <w:rPr>
                <w:rStyle w:val="BookTitle"/>
                <w:rFonts w:asciiTheme="minorHAnsi" w:hAnsiTheme="minorHAnsi" w:cstheme="minorHAnsi"/>
                <w:sz w:val="24"/>
                <w:szCs w:val="24"/>
              </w:rPr>
              <w:t xml:space="preserve"> Protection</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007F81"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861B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3A7364"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305E7EC2"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637BF2"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15</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96A5D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Differential Protection</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65FCE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 for transformer protection</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4202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Yes, for transformer protection</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726A23"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0603E917"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319B3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16</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1D46E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Control Voltage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6F52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66AF" w:rsidRPr="003D1C4F" w14:paraId="4CC53C1F" w14:textId="77777777" w:rsidTr="000439DD">
              <w:trPr>
                <w:tblCellSpacing w:w="15" w:type="dxa"/>
              </w:trPr>
              <w:tc>
                <w:tcPr>
                  <w:tcW w:w="0" w:type="auto"/>
                  <w:vAlign w:val="center"/>
                  <w:hideMark/>
                </w:tcPr>
                <w:p w14:paraId="7B6780CD" w14:textId="77777777" w:rsidR="009A66AF" w:rsidRPr="003D1C4F" w:rsidRDefault="009A66AF" w:rsidP="0030617A">
                  <w:pPr>
                    <w:framePr w:hSpace="180" w:wrap="around" w:vAnchor="text" w:hAnchor="text" w:y="1"/>
                    <w:spacing w:after="0" w:line="240" w:lineRule="auto"/>
                    <w:suppressOverlap/>
                    <w:rPr>
                      <w:rFonts w:ascii="Times New Roman" w:eastAsia="Times New Roman" w:hAnsi="Times New Roman" w:cs="Times New Roman"/>
                      <w:sz w:val="24"/>
                      <w:szCs w:val="24"/>
                      <w:lang w:val="en-US"/>
                    </w:rPr>
                  </w:pPr>
                </w:p>
              </w:tc>
            </w:tr>
          </w:tbl>
          <w:p w14:paraId="45A050A5" w14:textId="77777777" w:rsidR="009A66AF" w:rsidRPr="003D1C4F" w:rsidRDefault="009A66AF" w:rsidP="000439DD">
            <w:pPr>
              <w:spacing w:after="0" w:line="240" w:lineRule="auto"/>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7"/>
            </w:tblGrid>
            <w:tr w:rsidR="009A66AF" w:rsidRPr="003D1C4F" w14:paraId="42E25232" w14:textId="77777777" w:rsidTr="000439DD">
              <w:trPr>
                <w:tblCellSpacing w:w="15" w:type="dxa"/>
              </w:trPr>
              <w:tc>
                <w:tcPr>
                  <w:tcW w:w="0" w:type="auto"/>
                  <w:vAlign w:val="center"/>
                  <w:hideMark/>
                </w:tcPr>
                <w:p w14:paraId="3242AC8C" w14:textId="77777777" w:rsidR="009A66AF" w:rsidRPr="003D1C4F" w:rsidRDefault="009A66AF" w:rsidP="0030617A">
                  <w:pPr>
                    <w:framePr w:hSpace="180" w:wrap="around" w:vAnchor="text" w:hAnchor="text" w:y="1"/>
                    <w:spacing w:after="0" w:line="240" w:lineRule="auto"/>
                    <w:suppressOverlap/>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110V/</w:t>
                  </w:r>
                  <w:r w:rsidRPr="003D1C4F">
                    <w:rPr>
                      <w:rFonts w:ascii="Times New Roman" w:eastAsia="Times New Roman" w:hAnsi="Times New Roman" w:cs="Times New Roman"/>
                      <w:sz w:val="24"/>
                      <w:szCs w:val="24"/>
                      <w:lang w:val="en-US"/>
                    </w:rPr>
                    <w:t xml:space="preserve"> 220V AC</w:t>
                  </w:r>
                  <w:r>
                    <w:rPr>
                      <w:rFonts w:ascii="Times New Roman" w:eastAsia="Times New Roman" w:hAnsi="Times New Roman" w:cs="Times New Roman"/>
                      <w:sz w:val="24"/>
                      <w:szCs w:val="24"/>
                      <w:lang w:val="en-US"/>
                    </w:rPr>
                    <w:t xml:space="preserve"> or DC</w:t>
                  </w:r>
                </w:p>
              </w:tc>
            </w:tr>
          </w:tbl>
          <w:p w14:paraId="7F78321C" w14:textId="77777777" w:rsidR="009A66AF" w:rsidRPr="00B20BF9" w:rsidRDefault="009A66AF" w:rsidP="000439DD">
            <w:pPr>
              <w:rPr>
                <w:rStyle w:val="BookTitle"/>
                <w:rFonts w:asciiTheme="minorHAnsi" w:hAnsiTheme="minorHAnsi" w:cstheme="minorHAnsi"/>
                <w:b w:val="0"/>
                <w:i w:val="0"/>
                <w:sz w:val="24"/>
                <w:szCs w:val="24"/>
              </w:rPr>
            </w:pP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7563B"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Typically 110V DC, 220V DC, or 24V DC</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D23EB3B"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586AEE4D"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11C2B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17</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68AD0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Closing Time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C262EC" w14:textId="77777777" w:rsidR="009A66AF" w:rsidRPr="00254C82" w:rsidRDefault="009A66AF" w:rsidP="000439DD">
            <w:pPr>
              <w:rPr>
                <w:rStyle w:val="BookTitle"/>
                <w:rFonts w:asciiTheme="minorHAnsi" w:hAnsiTheme="minorHAnsi" w:cstheme="minorHAnsi"/>
                <w:b w:val="0"/>
                <w:i w:val="0"/>
                <w:sz w:val="24"/>
                <w:szCs w:val="24"/>
              </w:rPr>
            </w:pPr>
            <w:r w:rsidRPr="00A55CC3">
              <w:rPr>
                <w:sz w:val="24"/>
                <w:szCs w:val="24"/>
              </w:rPr>
              <w:t>≤ 80</w:t>
            </w:r>
            <w:r w:rsidRPr="00A55CC3">
              <w:rPr>
                <w:rStyle w:val="BookTitle"/>
                <w:rFonts w:asciiTheme="minorHAnsi" w:hAnsiTheme="minorHAnsi" w:cstheme="minorHAnsi"/>
                <w:sz w:val="24"/>
                <w:szCs w:val="24"/>
              </w:rPr>
              <w:t>ms (for VCB)</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9C3DC" w14:textId="77777777" w:rsidR="009A66AF" w:rsidRPr="00254C82" w:rsidRDefault="009A66AF" w:rsidP="000439DD">
            <w:pPr>
              <w:rPr>
                <w:rStyle w:val="BookTitle"/>
                <w:rFonts w:asciiTheme="minorHAnsi" w:hAnsiTheme="minorHAnsi" w:cstheme="minorHAnsi"/>
                <w:b w:val="0"/>
                <w:i w:val="0"/>
                <w:sz w:val="24"/>
                <w:szCs w:val="24"/>
              </w:rPr>
            </w:pPr>
            <w:r w:rsidRPr="00A55CC3">
              <w:rPr>
                <w:sz w:val="24"/>
                <w:szCs w:val="24"/>
              </w:rPr>
              <w:t>≤ 80</w:t>
            </w:r>
            <w:r w:rsidRPr="00A55CC3">
              <w:rPr>
                <w:rStyle w:val="BookTitle"/>
                <w:rFonts w:asciiTheme="minorHAnsi" w:hAnsiTheme="minorHAnsi" w:cstheme="minorHAnsi"/>
                <w:sz w:val="24"/>
                <w:szCs w:val="24"/>
              </w:rPr>
              <w:t>ms (for SF6 CB)</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BBBDBD"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2CC62116"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44D65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18</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09830"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Open/Close Operation Time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1A3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Open time: &lt; </w:t>
            </w:r>
            <w:r>
              <w:rPr>
                <w:rStyle w:val="BookTitle"/>
                <w:rFonts w:asciiTheme="minorHAnsi" w:hAnsiTheme="minorHAnsi" w:cstheme="minorHAnsi"/>
                <w:sz w:val="24"/>
                <w:szCs w:val="24"/>
              </w:rPr>
              <w:t>6</w:t>
            </w:r>
            <w:r w:rsidRPr="00A55CC3">
              <w:rPr>
                <w:rStyle w:val="BookTitle"/>
                <w:rFonts w:asciiTheme="minorHAnsi" w:hAnsiTheme="minorHAnsi" w:cstheme="minorHAnsi"/>
                <w:sz w:val="24"/>
                <w:szCs w:val="24"/>
              </w:rPr>
              <w:t xml:space="preserve">0ms, Close time: &lt; </w:t>
            </w:r>
            <w:r>
              <w:rPr>
                <w:rStyle w:val="BookTitle"/>
                <w:rFonts w:asciiTheme="minorHAnsi" w:hAnsiTheme="minorHAnsi" w:cstheme="minorHAnsi"/>
                <w:sz w:val="24"/>
                <w:szCs w:val="24"/>
              </w:rPr>
              <w:t>6</w:t>
            </w:r>
            <w:r w:rsidRPr="00A55CC3">
              <w:rPr>
                <w:rStyle w:val="BookTitle"/>
                <w:rFonts w:asciiTheme="minorHAnsi" w:hAnsiTheme="minorHAnsi" w:cstheme="minorHAnsi"/>
                <w:sz w:val="24"/>
                <w:szCs w:val="24"/>
              </w:rPr>
              <w:t>0ms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69935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Open time: &lt; </w:t>
            </w:r>
            <w:r>
              <w:rPr>
                <w:rStyle w:val="BookTitle"/>
                <w:rFonts w:asciiTheme="minorHAnsi" w:hAnsiTheme="minorHAnsi" w:cstheme="minorHAnsi"/>
                <w:sz w:val="24"/>
                <w:szCs w:val="24"/>
              </w:rPr>
              <w:t>6</w:t>
            </w:r>
            <w:r w:rsidRPr="00A55CC3">
              <w:rPr>
                <w:rStyle w:val="BookTitle"/>
                <w:rFonts w:asciiTheme="minorHAnsi" w:hAnsiTheme="minorHAnsi" w:cstheme="minorHAnsi"/>
                <w:sz w:val="24"/>
                <w:szCs w:val="24"/>
              </w:rPr>
              <w:t xml:space="preserve">0ms, Close time: &lt; </w:t>
            </w:r>
            <w:r>
              <w:rPr>
                <w:rStyle w:val="BookTitle"/>
                <w:rFonts w:asciiTheme="minorHAnsi" w:hAnsiTheme="minorHAnsi" w:cstheme="minorHAnsi"/>
                <w:sz w:val="24"/>
                <w:szCs w:val="24"/>
              </w:rPr>
              <w:t>6</w:t>
            </w:r>
            <w:r w:rsidRPr="00A55CC3">
              <w:rPr>
                <w:rStyle w:val="BookTitle"/>
                <w:rFonts w:asciiTheme="minorHAnsi" w:hAnsiTheme="minorHAnsi" w:cstheme="minorHAnsi"/>
                <w:sz w:val="24"/>
                <w:szCs w:val="24"/>
              </w:rPr>
              <w:t>0ms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462A00"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7429FB0D"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F00FB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19</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98180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Service Life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EACFE" w14:textId="77777777" w:rsidR="009A66AF" w:rsidRPr="00254C82" w:rsidRDefault="009A66AF" w:rsidP="000439DD">
            <w:pPr>
              <w:rPr>
                <w:rStyle w:val="BookTitle"/>
                <w:rFonts w:asciiTheme="minorHAnsi" w:hAnsiTheme="minorHAnsi" w:cstheme="minorHAnsi"/>
                <w:b w:val="0"/>
                <w:i w:val="0"/>
                <w:sz w:val="24"/>
                <w:szCs w:val="24"/>
              </w:rPr>
            </w:pPr>
            <w:r w:rsidRPr="00A55CC3">
              <w:rPr>
                <w:sz w:val="24"/>
                <w:szCs w:val="24"/>
              </w:rPr>
              <w:t>≥ 10,000 operations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9F6E0E" w14:textId="77777777" w:rsidR="009A66AF" w:rsidRPr="00254C82" w:rsidRDefault="009A66AF" w:rsidP="000439DD">
            <w:pPr>
              <w:rPr>
                <w:rStyle w:val="BookTitle"/>
                <w:rFonts w:asciiTheme="minorHAnsi" w:hAnsiTheme="minorHAnsi" w:cstheme="minorHAnsi"/>
                <w:b w:val="0"/>
                <w:i w:val="0"/>
                <w:sz w:val="24"/>
                <w:szCs w:val="24"/>
              </w:rPr>
            </w:pPr>
            <w:r w:rsidRPr="00A55CC3">
              <w:rPr>
                <w:sz w:val="24"/>
                <w:szCs w:val="24"/>
              </w:rPr>
              <w:t>≥ 10,000 operations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4DEA80"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584329D7"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9117AA"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20</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4584A4"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Maintenance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FE3DA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Low maintenance; requires periodic inspection of vacuum interrupters (every 3-5 years).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0F53C"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Low maintenance; SF6 gas pressure needs to be monitored, and periodic checks for gas leaks and performance.</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1CBB1D"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00881C27"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A902EF"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21</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E25EE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Environmental Temperature Range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5F4962"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 xml:space="preserve">-5°C to +40°C </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8F3EC4"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-5°C to +40°C (can be extended with additional design options)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67E34E"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68D9A6C5"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ACBE7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22</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39AD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Humidity</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283DF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5% to 95% non-condensing</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E618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5% to 95% non-condensing</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5083B5"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5CC0A2D4"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DFC29D"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23</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39BBDB"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Weight</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E88A96"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100</w:t>
            </w:r>
            <w:r>
              <w:rPr>
                <w:rStyle w:val="BookTitle"/>
                <w:rFonts w:asciiTheme="minorHAnsi" w:hAnsiTheme="minorHAnsi" w:cstheme="minorHAnsi"/>
                <w:sz w:val="24"/>
                <w:szCs w:val="24"/>
              </w:rPr>
              <w:t>-400</w:t>
            </w:r>
            <w:r w:rsidRPr="00A55CC3">
              <w:rPr>
                <w:rStyle w:val="BookTitle"/>
                <w:rFonts w:asciiTheme="minorHAnsi" w:hAnsiTheme="minorHAnsi" w:cstheme="minorHAnsi"/>
                <w:sz w:val="24"/>
                <w:szCs w:val="24"/>
              </w:rPr>
              <w:t xml:space="preserve"> kg </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99385"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100–</w:t>
            </w:r>
            <w:r>
              <w:rPr>
                <w:rStyle w:val="BookTitle"/>
                <w:rFonts w:asciiTheme="minorHAnsi" w:hAnsiTheme="minorHAnsi" w:cstheme="minorHAnsi"/>
                <w:sz w:val="24"/>
                <w:szCs w:val="24"/>
              </w:rPr>
              <w:t>40</w:t>
            </w:r>
            <w:r w:rsidRPr="00A55CC3">
              <w:rPr>
                <w:rStyle w:val="BookTitle"/>
                <w:rFonts w:asciiTheme="minorHAnsi" w:hAnsiTheme="minorHAnsi" w:cstheme="minorHAnsi"/>
                <w:sz w:val="24"/>
                <w:szCs w:val="24"/>
              </w:rPr>
              <w:t>0 kg</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3D0A4A"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3667CD56"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5339912"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24</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443A0"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Enclosure Type</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22FCCE"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Steel sheet metal, powder-coated for durability, IP4X</w:t>
            </w:r>
            <w:r>
              <w:rPr>
                <w:rStyle w:val="BookTitle"/>
                <w:rFonts w:asciiTheme="minorHAnsi" w:hAnsiTheme="minorHAnsi" w:cstheme="minorHAnsi"/>
                <w:sz w:val="24"/>
                <w:szCs w:val="24"/>
              </w:rPr>
              <w:t xml:space="preserve"> (Indoor)</w:t>
            </w:r>
            <w:r w:rsidRPr="00A55CC3">
              <w:rPr>
                <w:rStyle w:val="BookTitle"/>
                <w:rFonts w:asciiTheme="minorHAnsi" w:hAnsiTheme="minorHAnsi" w:cstheme="minorHAnsi"/>
                <w:sz w:val="24"/>
                <w:szCs w:val="24"/>
              </w:rPr>
              <w:t xml:space="preserve"> or IP</w:t>
            </w:r>
            <w:r>
              <w:rPr>
                <w:rStyle w:val="BookTitle"/>
                <w:rFonts w:asciiTheme="minorHAnsi" w:hAnsiTheme="minorHAnsi" w:cstheme="minorHAnsi"/>
                <w:sz w:val="24"/>
                <w:szCs w:val="24"/>
              </w:rPr>
              <w:t>65 (outdoor)</w:t>
            </w:r>
            <w:r w:rsidRPr="00A55CC3">
              <w:rPr>
                <w:rStyle w:val="BookTitle"/>
                <w:rFonts w:asciiTheme="minorHAnsi" w:hAnsiTheme="minorHAnsi" w:cstheme="minorHAnsi"/>
                <w:sz w:val="24"/>
                <w:szCs w:val="24"/>
              </w:rPr>
              <w:t xml:space="preserve"> rated</w:t>
            </w:r>
            <w:r>
              <w:rPr>
                <w:rStyle w:val="BookTitle"/>
                <w:rFonts w:asciiTheme="minorHAnsi" w:hAnsiTheme="minorHAnsi" w:cstheme="minorHAnsi"/>
                <w:sz w:val="24"/>
                <w:szCs w:val="24"/>
              </w:rPr>
              <w:t xml:space="preserve"> </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96710" w14:textId="77777777" w:rsidR="009A66AF" w:rsidRPr="00B20BF9" w:rsidRDefault="009A66AF" w:rsidP="000439DD">
            <w:pPr>
              <w:rPr>
                <w:rStyle w:val="BookTitle"/>
                <w:rFonts w:asciiTheme="minorHAnsi" w:hAnsiTheme="minorHAnsi" w:cstheme="minorHAnsi"/>
                <w:b w:val="0"/>
                <w:i w:val="0"/>
                <w:sz w:val="24"/>
                <w:szCs w:val="24"/>
              </w:rPr>
            </w:pPr>
            <w:r w:rsidRPr="00047E8C">
              <w:rPr>
                <w:rStyle w:val="BookTitle"/>
                <w:rFonts w:asciiTheme="minorHAnsi" w:hAnsiTheme="minorHAnsi" w:cstheme="minorHAnsi"/>
                <w:sz w:val="24"/>
                <w:szCs w:val="24"/>
              </w:rPr>
              <w:t>Steel sheet metal, powder-coated for durability, IP4X</w:t>
            </w:r>
            <w:r>
              <w:rPr>
                <w:rStyle w:val="BookTitle"/>
                <w:rFonts w:asciiTheme="minorHAnsi" w:hAnsiTheme="minorHAnsi" w:cstheme="minorHAnsi"/>
                <w:sz w:val="24"/>
                <w:szCs w:val="24"/>
              </w:rPr>
              <w:t xml:space="preserve"> (Indoor) or IP65 (outdoor)</w:t>
            </w:r>
            <w:r w:rsidRPr="00047E8C">
              <w:rPr>
                <w:rStyle w:val="BookTitle"/>
                <w:rFonts w:asciiTheme="minorHAnsi" w:hAnsiTheme="minorHAnsi" w:cstheme="minorHAnsi"/>
                <w:sz w:val="24"/>
                <w:szCs w:val="24"/>
              </w:rPr>
              <w:t xml:space="preserve"> rated</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03D750"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4A9D3BA7"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3D3BB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25</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282B9B" w14:textId="77777777" w:rsidR="009A66AF" w:rsidRPr="00B20BF9" w:rsidRDefault="009A66AF" w:rsidP="000439DD">
            <w:pPr>
              <w:rPr>
                <w:rStyle w:val="BookTitle"/>
                <w:rFonts w:asciiTheme="minorHAnsi" w:hAnsiTheme="minorHAnsi" w:cstheme="minorHAnsi"/>
                <w:b w:val="0"/>
                <w:i w:val="0"/>
                <w:sz w:val="24"/>
                <w:szCs w:val="24"/>
              </w:rPr>
            </w:pPr>
            <w:r>
              <w:rPr>
                <w:rStyle w:val="BookTitle"/>
                <w:rFonts w:asciiTheme="minorHAnsi" w:hAnsiTheme="minorHAnsi" w:cstheme="minorHAnsi"/>
                <w:sz w:val="24"/>
                <w:szCs w:val="24"/>
              </w:rPr>
              <w:t>Auxiliary Features</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66AF" w:rsidRPr="00411805" w14:paraId="134A3139" w14:textId="77777777" w:rsidTr="000439DD">
              <w:trPr>
                <w:tblCellSpacing w:w="15" w:type="dxa"/>
              </w:trPr>
              <w:tc>
                <w:tcPr>
                  <w:tcW w:w="0" w:type="auto"/>
                  <w:vAlign w:val="center"/>
                  <w:hideMark/>
                </w:tcPr>
                <w:p w14:paraId="071D8A2A" w14:textId="77777777" w:rsidR="009A66AF" w:rsidRPr="00411805" w:rsidRDefault="009A66AF" w:rsidP="0030617A">
                  <w:pPr>
                    <w:framePr w:hSpace="180" w:wrap="around" w:vAnchor="text" w:hAnchor="text" w:y="1"/>
                    <w:spacing w:after="0" w:line="240" w:lineRule="auto"/>
                    <w:suppressOverlap/>
                    <w:rPr>
                      <w:rFonts w:ascii="Times New Roman" w:eastAsia="Times New Roman" w:hAnsi="Times New Roman" w:cs="Times New Roman"/>
                      <w:sz w:val="24"/>
                      <w:szCs w:val="24"/>
                      <w:lang w:val="en-US"/>
                    </w:rPr>
                  </w:pPr>
                </w:p>
              </w:tc>
            </w:tr>
          </w:tbl>
          <w:p w14:paraId="204F0185" w14:textId="77777777" w:rsidR="009A66AF" w:rsidRPr="00411805" w:rsidRDefault="009A66AF" w:rsidP="000439DD">
            <w:pPr>
              <w:spacing w:after="0" w:line="240" w:lineRule="auto"/>
              <w:rPr>
                <w:rFonts w:ascii="Times New Roman" w:eastAsia="Times New Roman" w:hAnsi="Times New Roman" w:cs="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7"/>
            </w:tblGrid>
            <w:tr w:rsidR="009A66AF" w:rsidRPr="00411805" w14:paraId="40BBABE2" w14:textId="77777777" w:rsidTr="000439DD">
              <w:trPr>
                <w:tblCellSpacing w:w="15" w:type="dxa"/>
              </w:trPr>
              <w:tc>
                <w:tcPr>
                  <w:tcW w:w="0" w:type="auto"/>
                  <w:vAlign w:val="center"/>
                  <w:hideMark/>
                </w:tcPr>
                <w:p w14:paraId="11FA0C6F" w14:textId="77777777" w:rsidR="009A66AF" w:rsidRPr="00A55CC3" w:rsidRDefault="009A66AF" w:rsidP="0030617A">
                  <w:pPr>
                    <w:framePr w:hSpace="180" w:wrap="around" w:vAnchor="text" w:hAnchor="text" w:y="1"/>
                    <w:spacing w:after="0" w:line="240" w:lineRule="auto"/>
                    <w:suppressOverlap/>
                    <w:rPr>
                      <w:rFonts w:asciiTheme="minorHAnsi" w:eastAsia="Times New Roman" w:hAnsiTheme="minorHAnsi" w:cstheme="minorHAnsi"/>
                      <w:sz w:val="24"/>
                      <w:szCs w:val="24"/>
                      <w:lang w:val="en-US"/>
                    </w:rPr>
                  </w:pPr>
                  <w:r w:rsidRPr="00A55CC3">
                    <w:rPr>
                      <w:rFonts w:asciiTheme="minorHAnsi" w:eastAsia="Times New Roman" w:hAnsiTheme="minorHAnsi" w:cstheme="minorHAnsi"/>
                      <w:sz w:val="24"/>
                      <w:szCs w:val="24"/>
                      <w:lang w:val="en-US"/>
                    </w:rPr>
                    <w:t>Remote Control, SCADA-ready, Trip Circuit Supervision, Anti-pumping relay</w:t>
                  </w:r>
                </w:p>
              </w:tc>
            </w:tr>
          </w:tbl>
          <w:p w14:paraId="7ABDC15C" w14:textId="77777777" w:rsidR="009A66AF" w:rsidRPr="00B20BF9" w:rsidRDefault="009A66AF" w:rsidP="000439DD">
            <w:pPr>
              <w:rPr>
                <w:rStyle w:val="BookTitle"/>
                <w:rFonts w:asciiTheme="minorHAnsi" w:hAnsiTheme="minorHAnsi" w:cstheme="minorHAnsi"/>
                <w:b w:val="0"/>
                <w:i w:val="0"/>
                <w:sz w:val="24"/>
                <w:szCs w:val="24"/>
              </w:rPr>
            </w:pP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AFD278" w14:textId="77777777" w:rsidR="009A66AF" w:rsidRPr="00B20BF9" w:rsidRDefault="009A66AF" w:rsidP="000439DD">
            <w:pPr>
              <w:rPr>
                <w:rStyle w:val="BookTitle"/>
                <w:rFonts w:asciiTheme="minorHAnsi" w:hAnsiTheme="minorHAnsi" w:cstheme="minorHAnsi"/>
                <w:b w:val="0"/>
                <w:i w:val="0"/>
                <w:sz w:val="24"/>
                <w:szCs w:val="24"/>
              </w:rPr>
            </w:pPr>
            <w:r w:rsidRPr="00047E8C">
              <w:rPr>
                <w:rFonts w:asciiTheme="minorHAnsi" w:eastAsia="Times New Roman" w:hAnsiTheme="minorHAnsi" w:cstheme="minorHAnsi"/>
                <w:sz w:val="24"/>
                <w:szCs w:val="24"/>
                <w:lang w:val="en-US"/>
              </w:rPr>
              <w:t>Remote Con</w:t>
            </w:r>
            <w:r>
              <w:rPr>
                <w:rFonts w:asciiTheme="minorHAnsi" w:eastAsia="Times New Roman" w:hAnsiTheme="minorHAnsi" w:cstheme="minorHAnsi"/>
                <w:sz w:val="24"/>
                <w:szCs w:val="24"/>
                <w:lang w:val="en-US"/>
              </w:rPr>
              <w:t xml:space="preserve">trol, SCADA-ready, Trip Circuit </w:t>
            </w:r>
            <w:r w:rsidRPr="00047E8C">
              <w:rPr>
                <w:rFonts w:asciiTheme="minorHAnsi" w:eastAsia="Times New Roman" w:hAnsiTheme="minorHAnsi" w:cstheme="minorHAnsi"/>
                <w:sz w:val="24"/>
                <w:szCs w:val="24"/>
                <w:lang w:val="en-US"/>
              </w:rPr>
              <w:t>Supervision, Anti-pumping relay</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2A1CBC"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2D63B148"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0649F7"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26</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0497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Protection Features</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1F5809"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Overcurrent, earth fault, short-circuit, and differential protection. Options for protection relays available.</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12A2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Overcurrent, earth fault, short-circuit, and differential protection. Options for protection relays available.</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3A4486"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30AAD5AA" w14:textId="77777777" w:rsidTr="000439DD">
        <w:tc>
          <w:tcPr>
            <w:tcW w:w="4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94E082"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27</w:t>
            </w:r>
          </w:p>
        </w:tc>
        <w:tc>
          <w:tcPr>
            <w:tcW w:w="118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75D4C3"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Compliances</w:t>
            </w:r>
          </w:p>
        </w:tc>
        <w:tc>
          <w:tcPr>
            <w:tcW w:w="125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00824"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IEC 62271-100, IEC 60947-2, IEEE C37.60, ANSI standards</w:t>
            </w:r>
          </w:p>
        </w:tc>
        <w:tc>
          <w:tcPr>
            <w:tcW w:w="1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F53BF8" w14:textId="77777777" w:rsidR="009A66AF" w:rsidRPr="00B20BF9" w:rsidRDefault="009A66AF" w:rsidP="000439DD">
            <w:pPr>
              <w:rPr>
                <w:rStyle w:val="BookTitle"/>
                <w:rFonts w:asciiTheme="minorHAnsi" w:hAnsiTheme="minorHAnsi" w:cstheme="minorHAnsi"/>
                <w:b w:val="0"/>
                <w:i w:val="0"/>
                <w:sz w:val="24"/>
                <w:szCs w:val="24"/>
              </w:rPr>
            </w:pPr>
            <w:r w:rsidRPr="00A55CC3">
              <w:rPr>
                <w:rStyle w:val="BookTitle"/>
                <w:rFonts w:asciiTheme="minorHAnsi" w:hAnsiTheme="minorHAnsi" w:cstheme="minorHAnsi"/>
                <w:sz w:val="24"/>
                <w:szCs w:val="24"/>
              </w:rPr>
              <w:t>IEC 62271-100, IEC 60376, IEC 61634, IEEE standards</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0A92B5" w14:textId="77777777" w:rsidR="009A66AF" w:rsidRPr="00B20BF9"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Bidder to indicate</w:t>
            </w:r>
          </w:p>
        </w:tc>
      </w:tr>
      <w:tr w:rsidR="009A66AF" w:rsidRPr="00B20BF9" w14:paraId="304FF8B3" w14:textId="77777777" w:rsidTr="000439DD">
        <w:tc>
          <w:tcPr>
            <w:tcW w:w="4007"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D39F2C" w14:textId="77777777" w:rsidR="009A66AF" w:rsidRPr="00A55CC3" w:rsidRDefault="009A66AF" w:rsidP="000439DD">
            <w:pPr>
              <w:spacing w:after="0" w:line="240" w:lineRule="auto"/>
              <w:rPr>
                <w:rFonts w:asciiTheme="minorHAnsi" w:eastAsia="Times New Roman" w:hAnsiTheme="minorHAnsi" w:cstheme="minorHAnsi"/>
                <w:color w:val="000000"/>
                <w:sz w:val="24"/>
                <w:szCs w:val="24"/>
              </w:rPr>
            </w:pPr>
            <w:r w:rsidRPr="00B20BF9">
              <w:rPr>
                <w:rFonts w:asciiTheme="minorHAnsi" w:eastAsia="Times New Roman" w:hAnsiTheme="minorHAnsi" w:cstheme="minorHAnsi"/>
                <w:color w:val="000000"/>
                <w:sz w:val="24"/>
                <w:szCs w:val="24"/>
              </w:rPr>
              <w:t>NAME OF BIDDER:</w:t>
            </w:r>
          </w:p>
          <w:p w14:paraId="658E15E0"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 </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6EA29BD" w14:textId="77777777" w:rsidR="009A66AF" w:rsidRPr="00A55CC3" w:rsidRDefault="009A66AF" w:rsidP="000439DD">
            <w:pPr>
              <w:rPr>
                <w:rFonts w:asciiTheme="minorHAnsi" w:eastAsia="Times New Roman" w:hAnsiTheme="minorHAnsi" w:cstheme="minorHAnsi"/>
                <w:color w:val="000000"/>
                <w:sz w:val="24"/>
                <w:szCs w:val="24"/>
              </w:rPr>
            </w:pPr>
          </w:p>
        </w:tc>
      </w:tr>
      <w:tr w:rsidR="009A66AF" w:rsidRPr="00B20BF9" w14:paraId="26C6A110" w14:textId="77777777" w:rsidTr="000439DD">
        <w:tc>
          <w:tcPr>
            <w:tcW w:w="4007"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04B7FC" w14:textId="77777777" w:rsidR="009A66AF" w:rsidRPr="00B20BF9" w:rsidRDefault="009A66AF" w:rsidP="000439DD">
            <w:pPr>
              <w:spacing w:after="0" w:line="240" w:lineRule="auto"/>
              <w:rPr>
                <w:rFonts w:asciiTheme="minorHAnsi" w:eastAsia="Times New Roman" w:hAnsiTheme="minorHAnsi" w:cstheme="minorHAnsi"/>
                <w:color w:val="000000"/>
                <w:sz w:val="24"/>
                <w:szCs w:val="24"/>
              </w:rPr>
            </w:pPr>
            <w:r w:rsidRPr="00B20BF9">
              <w:rPr>
                <w:rFonts w:asciiTheme="minorHAnsi" w:eastAsia="Times New Roman" w:hAnsiTheme="minorHAnsi" w:cstheme="minorHAnsi"/>
                <w:color w:val="000000"/>
                <w:sz w:val="24"/>
                <w:szCs w:val="24"/>
              </w:rPr>
              <w:t>SIGNATURE OF BIDDER: </w:t>
            </w:r>
          </w:p>
          <w:p w14:paraId="5B12E090" w14:textId="77777777" w:rsidR="009A66AF" w:rsidRPr="00A55CC3" w:rsidRDefault="009A66AF" w:rsidP="000439DD">
            <w:pPr>
              <w:rPr>
                <w:rStyle w:val="BookTitle"/>
                <w:rFonts w:asciiTheme="minorHAnsi" w:hAnsiTheme="minorHAnsi" w:cstheme="minorHAnsi"/>
                <w:b w:val="0"/>
                <w:i w:val="0"/>
                <w:sz w:val="24"/>
                <w:szCs w:val="24"/>
              </w:rPr>
            </w:pPr>
            <w:r w:rsidRPr="00A55CC3">
              <w:rPr>
                <w:rFonts w:asciiTheme="minorHAnsi" w:eastAsia="Times New Roman" w:hAnsiTheme="minorHAnsi" w:cstheme="minorHAnsi"/>
                <w:color w:val="000000"/>
                <w:sz w:val="24"/>
                <w:szCs w:val="24"/>
              </w:rPr>
              <w:t> </w:t>
            </w:r>
          </w:p>
        </w:tc>
        <w:tc>
          <w:tcPr>
            <w:tcW w:w="99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E3DDFFB" w14:textId="77777777" w:rsidR="009A66AF" w:rsidRPr="00A55CC3" w:rsidRDefault="009A66AF" w:rsidP="000439DD">
            <w:pPr>
              <w:rPr>
                <w:rFonts w:asciiTheme="minorHAnsi" w:eastAsia="Times New Roman" w:hAnsiTheme="minorHAnsi" w:cstheme="minorHAnsi"/>
                <w:color w:val="000000"/>
                <w:sz w:val="24"/>
                <w:szCs w:val="24"/>
              </w:rPr>
            </w:pPr>
          </w:p>
        </w:tc>
      </w:tr>
      <w:bookmarkEnd w:id="389"/>
    </w:tbl>
    <w:p w14:paraId="48B3EE8A" w14:textId="77777777" w:rsidR="00A73F5C" w:rsidRDefault="00A73F5C" w:rsidP="00E14BF1">
      <w:pPr>
        <w:widowControl w:val="0"/>
        <w:tabs>
          <w:tab w:val="left" w:pos="819"/>
        </w:tabs>
        <w:autoSpaceDE w:val="0"/>
        <w:autoSpaceDN w:val="0"/>
        <w:spacing w:after="0" w:line="360" w:lineRule="auto"/>
        <w:ind w:right="445"/>
        <w:rPr>
          <w:rFonts w:cstheme="minorHAnsi"/>
          <w:b/>
          <w:sz w:val="24"/>
          <w:szCs w:val="24"/>
        </w:rPr>
      </w:pPr>
    </w:p>
    <w:p w14:paraId="1D6739D3" w14:textId="77777777" w:rsidR="00A73F5C" w:rsidRDefault="00A73F5C" w:rsidP="00E14BF1">
      <w:pPr>
        <w:widowControl w:val="0"/>
        <w:tabs>
          <w:tab w:val="left" w:pos="819"/>
        </w:tabs>
        <w:autoSpaceDE w:val="0"/>
        <w:autoSpaceDN w:val="0"/>
        <w:spacing w:after="0" w:line="360" w:lineRule="auto"/>
        <w:ind w:right="445"/>
        <w:rPr>
          <w:rFonts w:cstheme="minorHAnsi"/>
          <w:b/>
          <w:sz w:val="24"/>
          <w:szCs w:val="24"/>
        </w:rPr>
      </w:pPr>
    </w:p>
    <w:p w14:paraId="7B2D22D2" w14:textId="0EAA1E7C" w:rsidR="009A66AF" w:rsidRPr="003C4367" w:rsidRDefault="009A66AF"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3C4367">
        <w:rPr>
          <w:rFonts w:cstheme="minorHAnsi"/>
          <w:b/>
          <w:sz w:val="24"/>
          <w:szCs w:val="24"/>
        </w:rPr>
        <w:t xml:space="preserve">Line Auto </w:t>
      </w:r>
      <w:proofErr w:type="spellStart"/>
      <w:r w:rsidRPr="003C4367">
        <w:rPr>
          <w:rFonts w:cstheme="minorHAnsi"/>
          <w:b/>
          <w:sz w:val="24"/>
          <w:szCs w:val="24"/>
        </w:rPr>
        <w:t>reclosures</w:t>
      </w:r>
      <w:proofErr w:type="spellEnd"/>
      <w:r w:rsidRPr="003C4367">
        <w:rPr>
          <w:rFonts w:cstheme="minorHAnsi"/>
          <w:b/>
          <w:sz w:val="24"/>
          <w:szCs w:val="24"/>
        </w:rPr>
        <w:t xml:space="preserve"> Guaranteed Technical Particulars (GTP);</w:t>
      </w:r>
    </w:p>
    <w:tbl>
      <w:tblPr>
        <w:tblpPr w:leftFromText="180" w:rightFromText="180" w:vertAnchor="text" w:tblpY="361"/>
        <w:tblW w:w="5000" w:type="pct"/>
        <w:tblLook w:val="04A0" w:firstRow="1" w:lastRow="0" w:firstColumn="1" w:lastColumn="0" w:noHBand="0" w:noVBand="1"/>
      </w:tblPr>
      <w:tblGrid>
        <w:gridCol w:w="687"/>
        <w:gridCol w:w="3963"/>
        <w:gridCol w:w="2009"/>
        <w:gridCol w:w="2357"/>
      </w:tblGrid>
      <w:tr w:rsidR="009A66AF" w:rsidRPr="00CE3A33" w14:paraId="131F062D" w14:textId="77777777" w:rsidTr="000439DD">
        <w:trPr>
          <w:trHeight w:val="315"/>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DD6B1" w14:textId="77777777" w:rsidR="009A66AF" w:rsidRPr="00CE3A33" w:rsidRDefault="009A66AF" w:rsidP="000439DD">
            <w:pPr>
              <w:spacing w:after="0" w:line="240" w:lineRule="auto"/>
              <w:jc w:val="both"/>
              <w:rPr>
                <w:rFonts w:asciiTheme="minorHAnsi" w:eastAsiaTheme="minorHAnsi" w:hAnsiTheme="minorHAnsi" w:cstheme="minorHAnsi"/>
                <w:b/>
                <w:bCs/>
                <w:color w:val="000000"/>
                <w:sz w:val="24"/>
                <w:szCs w:val="24"/>
                <w14:ligatures w14:val="standardContextual"/>
              </w:rPr>
            </w:pPr>
            <w:r w:rsidRPr="00CE3A33">
              <w:rPr>
                <w:rFonts w:asciiTheme="minorHAnsi" w:eastAsiaTheme="minorHAnsi" w:hAnsiTheme="minorHAnsi" w:cstheme="minorHAnsi"/>
                <w:b/>
                <w:bCs/>
                <w:color w:val="000000"/>
                <w:sz w:val="24"/>
                <w:szCs w:val="24"/>
                <w14:ligatures w14:val="standardContextual"/>
              </w:rPr>
              <w:t xml:space="preserve"> NO</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7B41F646" w14:textId="77777777" w:rsidR="009A66AF" w:rsidRPr="00CE3A33" w:rsidRDefault="009A66AF" w:rsidP="000439DD">
            <w:pPr>
              <w:spacing w:after="0" w:line="240" w:lineRule="auto"/>
              <w:ind w:left="227"/>
              <w:jc w:val="both"/>
              <w:rPr>
                <w:rFonts w:asciiTheme="minorHAnsi" w:eastAsiaTheme="minorHAnsi" w:hAnsiTheme="minorHAnsi" w:cstheme="minorHAnsi"/>
                <w:b/>
                <w:bCs/>
                <w:color w:val="000000"/>
                <w:sz w:val="24"/>
                <w:szCs w:val="24"/>
                <w14:ligatures w14:val="standardContextual"/>
              </w:rPr>
            </w:pPr>
            <w:r w:rsidRPr="00CE3A33">
              <w:rPr>
                <w:rFonts w:asciiTheme="minorHAnsi" w:eastAsiaTheme="minorHAnsi" w:hAnsiTheme="minorHAnsi" w:cstheme="minorHAnsi"/>
                <w:b/>
                <w:bCs/>
                <w:color w:val="000000"/>
                <w:sz w:val="24"/>
                <w:szCs w:val="24"/>
                <w14:ligatures w14:val="standardContextual"/>
              </w:rPr>
              <w:t>DESCRIPTIONS</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14:paraId="2C91E18E" w14:textId="77777777" w:rsidR="009A66AF" w:rsidRPr="00CE3A33" w:rsidRDefault="009A66AF" w:rsidP="000439DD">
            <w:pPr>
              <w:spacing w:after="0" w:line="240" w:lineRule="auto"/>
              <w:ind w:left="227"/>
              <w:jc w:val="both"/>
              <w:rPr>
                <w:rFonts w:asciiTheme="minorHAnsi" w:eastAsiaTheme="minorHAnsi" w:hAnsiTheme="minorHAnsi" w:cstheme="minorHAnsi"/>
                <w:b/>
                <w:bCs/>
                <w:color w:val="000000"/>
                <w:sz w:val="24"/>
                <w:szCs w:val="24"/>
                <w14:ligatures w14:val="standardContextual"/>
              </w:rPr>
            </w:pPr>
            <w:r w:rsidRPr="00CE3A33">
              <w:rPr>
                <w:rFonts w:asciiTheme="minorHAnsi" w:eastAsiaTheme="minorHAnsi" w:hAnsiTheme="minorHAnsi" w:cstheme="minorHAnsi"/>
                <w:b/>
                <w:bCs/>
                <w:color w:val="000000"/>
                <w:sz w:val="24"/>
                <w:szCs w:val="24"/>
                <w14:ligatures w14:val="standardContextual"/>
              </w:rPr>
              <w:t>REQUIREMENT</w:t>
            </w:r>
          </w:p>
        </w:tc>
        <w:tc>
          <w:tcPr>
            <w:tcW w:w="1307" w:type="pct"/>
            <w:tcBorders>
              <w:top w:val="single" w:sz="4" w:space="0" w:color="auto"/>
              <w:left w:val="nil"/>
              <w:bottom w:val="single" w:sz="4" w:space="0" w:color="auto"/>
              <w:right w:val="single" w:sz="4" w:space="0" w:color="auto"/>
            </w:tcBorders>
          </w:tcPr>
          <w:p w14:paraId="7386BD74" w14:textId="77777777" w:rsidR="009A66AF" w:rsidRPr="00CE3A33" w:rsidRDefault="009A66AF" w:rsidP="000439DD">
            <w:pPr>
              <w:spacing w:after="0" w:line="240" w:lineRule="auto"/>
              <w:ind w:left="227"/>
              <w:jc w:val="both"/>
              <w:rPr>
                <w:rFonts w:asciiTheme="minorHAnsi" w:eastAsiaTheme="minorHAnsi" w:hAnsiTheme="minorHAnsi" w:cstheme="minorHAnsi"/>
                <w:b/>
                <w:bCs/>
                <w:color w:val="000000"/>
                <w:sz w:val="24"/>
                <w:szCs w:val="24"/>
                <w14:ligatures w14:val="standardContextual"/>
              </w:rPr>
            </w:pPr>
            <w:r w:rsidRPr="00CE3A33">
              <w:rPr>
                <w:rFonts w:asciiTheme="minorHAnsi" w:eastAsia="Times New Roman" w:hAnsiTheme="minorHAnsi" w:cstheme="minorHAnsi"/>
                <w:b/>
                <w:bCs/>
                <w:sz w:val="24"/>
                <w:szCs w:val="24"/>
                <w:lang w:val="en-US"/>
              </w:rPr>
              <w:t>Bidder’s Response</w:t>
            </w:r>
          </w:p>
        </w:tc>
      </w:tr>
      <w:tr w:rsidR="009A66AF" w:rsidRPr="00CE3A33" w14:paraId="74EFBBAA"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3CA9B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w:t>
            </w:r>
          </w:p>
        </w:tc>
        <w:tc>
          <w:tcPr>
            <w:tcW w:w="2198" w:type="pct"/>
            <w:tcBorders>
              <w:top w:val="nil"/>
              <w:left w:val="nil"/>
              <w:bottom w:val="single" w:sz="4" w:space="0" w:color="auto"/>
              <w:right w:val="single" w:sz="4" w:space="0" w:color="auto"/>
            </w:tcBorders>
            <w:shd w:val="clear" w:color="auto" w:fill="auto"/>
            <w:vAlign w:val="center"/>
            <w:hideMark/>
          </w:tcPr>
          <w:p w14:paraId="3A47A24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System Nominal Voltage &amp; Frequency</w:t>
            </w:r>
          </w:p>
        </w:tc>
        <w:tc>
          <w:tcPr>
            <w:tcW w:w="1114" w:type="pct"/>
            <w:tcBorders>
              <w:top w:val="nil"/>
              <w:left w:val="nil"/>
              <w:bottom w:val="single" w:sz="4" w:space="0" w:color="auto"/>
              <w:right w:val="single" w:sz="4" w:space="0" w:color="auto"/>
            </w:tcBorders>
            <w:shd w:val="clear" w:color="auto" w:fill="auto"/>
            <w:vAlign w:val="center"/>
            <w:hideMark/>
          </w:tcPr>
          <w:p w14:paraId="69286A1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11kV, 50Hz</w:t>
            </w:r>
          </w:p>
        </w:tc>
        <w:tc>
          <w:tcPr>
            <w:tcW w:w="1307" w:type="pct"/>
            <w:tcBorders>
              <w:top w:val="nil"/>
              <w:left w:val="nil"/>
              <w:bottom w:val="single" w:sz="4" w:space="0" w:color="auto"/>
              <w:right w:val="single" w:sz="4" w:space="0" w:color="auto"/>
            </w:tcBorders>
          </w:tcPr>
          <w:p w14:paraId="4E7B8D7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0DE2759C"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BFF5EFF"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2</w:t>
            </w:r>
          </w:p>
        </w:tc>
        <w:tc>
          <w:tcPr>
            <w:tcW w:w="2198" w:type="pct"/>
            <w:tcBorders>
              <w:top w:val="nil"/>
              <w:left w:val="nil"/>
              <w:bottom w:val="single" w:sz="4" w:space="0" w:color="auto"/>
              <w:right w:val="single" w:sz="4" w:space="0" w:color="auto"/>
            </w:tcBorders>
            <w:shd w:val="clear" w:color="auto" w:fill="auto"/>
            <w:vAlign w:val="center"/>
            <w:hideMark/>
          </w:tcPr>
          <w:p w14:paraId="7EEC2863"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System highest operating voltage</w:t>
            </w:r>
          </w:p>
        </w:tc>
        <w:tc>
          <w:tcPr>
            <w:tcW w:w="1114" w:type="pct"/>
            <w:tcBorders>
              <w:top w:val="nil"/>
              <w:left w:val="nil"/>
              <w:bottom w:val="single" w:sz="4" w:space="0" w:color="auto"/>
              <w:right w:val="single" w:sz="4" w:space="0" w:color="auto"/>
            </w:tcBorders>
            <w:shd w:val="clear" w:color="auto" w:fill="auto"/>
            <w:vAlign w:val="center"/>
            <w:hideMark/>
          </w:tcPr>
          <w:p w14:paraId="44D6504E"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12kV</w:t>
            </w:r>
          </w:p>
        </w:tc>
        <w:tc>
          <w:tcPr>
            <w:tcW w:w="1307" w:type="pct"/>
            <w:tcBorders>
              <w:top w:val="nil"/>
              <w:left w:val="nil"/>
              <w:bottom w:val="single" w:sz="4" w:space="0" w:color="auto"/>
              <w:right w:val="single" w:sz="4" w:space="0" w:color="auto"/>
            </w:tcBorders>
          </w:tcPr>
          <w:p w14:paraId="6CD3A15E"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642C6434"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3C688D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3</w:t>
            </w:r>
          </w:p>
        </w:tc>
        <w:tc>
          <w:tcPr>
            <w:tcW w:w="2198" w:type="pct"/>
            <w:tcBorders>
              <w:top w:val="nil"/>
              <w:left w:val="nil"/>
              <w:bottom w:val="single" w:sz="4" w:space="0" w:color="auto"/>
              <w:right w:val="single" w:sz="4" w:space="0" w:color="auto"/>
            </w:tcBorders>
            <w:shd w:val="clear" w:color="auto" w:fill="auto"/>
            <w:vAlign w:val="center"/>
            <w:hideMark/>
          </w:tcPr>
          <w:p w14:paraId="327D39B0"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Equipment Rated Voltage</w:t>
            </w:r>
          </w:p>
        </w:tc>
        <w:tc>
          <w:tcPr>
            <w:tcW w:w="1114" w:type="pct"/>
            <w:tcBorders>
              <w:top w:val="nil"/>
              <w:left w:val="nil"/>
              <w:bottom w:val="single" w:sz="4" w:space="0" w:color="auto"/>
              <w:right w:val="single" w:sz="4" w:space="0" w:color="auto"/>
            </w:tcBorders>
            <w:shd w:val="clear" w:color="auto" w:fill="auto"/>
            <w:vAlign w:val="center"/>
            <w:hideMark/>
          </w:tcPr>
          <w:p w14:paraId="091ADFA5"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12kV</w:t>
            </w:r>
          </w:p>
        </w:tc>
        <w:tc>
          <w:tcPr>
            <w:tcW w:w="1307" w:type="pct"/>
            <w:tcBorders>
              <w:top w:val="nil"/>
              <w:left w:val="nil"/>
              <w:bottom w:val="single" w:sz="4" w:space="0" w:color="auto"/>
              <w:right w:val="single" w:sz="4" w:space="0" w:color="auto"/>
            </w:tcBorders>
          </w:tcPr>
          <w:p w14:paraId="67027416"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70F6BA43"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60D1488"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4</w:t>
            </w:r>
          </w:p>
        </w:tc>
        <w:tc>
          <w:tcPr>
            <w:tcW w:w="2198" w:type="pct"/>
            <w:tcBorders>
              <w:top w:val="nil"/>
              <w:left w:val="nil"/>
              <w:bottom w:val="single" w:sz="4" w:space="0" w:color="auto"/>
              <w:right w:val="single" w:sz="4" w:space="0" w:color="auto"/>
            </w:tcBorders>
            <w:shd w:val="clear" w:color="auto" w:fill="auto"/>
            <w:vAlign w:val="center"/>
            <w:hideMark/>
          </w:tcPr>
          <w:p w14:paraId="0ED95FA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Rated continuous current, minimum</w:t>
            </w:r>
          </w:p>
        </w:tc>
        <w:tc>
          <w:tcPr>
            <w:tcW w:w="1114" w:type="pct"/>
            <w:tcBorders>
              <w:top w:val="nil"/>
              <w:left w:val="nil"/>
              <w:bottom w:val="single" w:sz="4" w:space="0" w:color="auto"/>
              <w:right w:val="single" w:sz="4" w:space="0" w:color="auto"/>
            </w:tcBorders>
            <w:shd w:val="clear" w:color="auto" w:fill="auto"/>
            <w:vAlign w:val="center"/>
            <w:hideMark/>
          </w:tcPr>
          <w:p w14:paraId="44365C22"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630A</w:t>
            </w:r>
          </w:p>
        </w:tc>
        <w:tc>
          <w:tcPr>
            <w:tcW w:w="1307" w:type="pct"/>
            <w:tcBorders>
              <w:top w:val="nil"/>
              <w:left w:val="nil"/>
              <w:bottom w:val="single" w:sz="4" w:space="0" w:color="auto"/>
              <w:right w:val="single" w:sz="4" w:space="0" w:color="auto"/>
            </w:tcBorders>
          </w:tcPr>
          <w:p w14:paraId="74796A7A"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0D88E30C" w14:textId="77777777" w:rsidTr="000439DD">
        <w:trPr>
          <w:trHeight w:val="63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454849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5</w:t>
            </w:r>
          </w:p>
        </w:tc>
        <w:tc>
          <w:tcPr>
            <w:tcW w:w="2198" w:type="pct"/>
            <w:tcBorders>
              <w:top w:val="nil"/>
              <w:left w:val="nil"/>
              <w:bottom w:val="single" w:sz="4" w:space="0" w:color="auto"/>
              <w:right w:val="single" w:sz="4" w:space="0" w:color="auto"/>
            </w:tcBorders>
            <w:shd w:val="clear" w:color="auto" w:fill="auto"/>
            <w:vAlign w:val="center"/>
            <w:hideMark/>
          </w:tcPr>
          <w:p w14:paraId="796E7BA0"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 xml:space="preserve">Minimum Power Frequency Withstand Voltage, </w:t>
            </w:r>
            <w:proofErr w:type="spellStart"/>
            <w:r w:rsidRPr="00CE3A33">
              <w:rPr>
                <w:rFonts w:asciiTheme="minorHAnsi" w:eastAsiaTheme="minorHAnsi" w:hAnsiTheme="minorHAnsi" w:cstheme="minorHAnsi"/>
                <w:color w:val="000000"/>
                <w:sz w:val="24"/>
                <w:szCs w:val="24"/>
                <w14:ligatures w14:val="standardContextual"/>
              </w:rPr>
              <w:t>rms</w:t>
            </w:r>
            <w:proofErr w:type="spellEnd"/>
            <w:r w:rsidRPr="00CE3A33">
              <w:rPr>
                <w:rFonts w:asciiTheme="minorHAnsi" w:eastAsiaTheme="minorHAnsi" w:hAnsiTheme="minorHAnsi" w:cstheme="minorHAnsi"/>
                <w:color w:val="000000"/>
                <w:sz w:val="24"/>
                <w:szCs w:val="24"/>
                <w14:ligatures w14:val="standardContextual"/>
              </w:rPr>
              <w:t xml:space="preserve"> (50Hz, 60s)</w:t>
            </w:r>
          </w:p>
        </w:tc>
        <w:tc>
          <w:tcPr>
            <w:tcW w:w="1114" w:type="pct"/>
            <w:tcBorders>
              <w:top w:val="nil"/>
              <w:left w:val="nil"/>
              <w:bottom w:val="single" w:sz="4" w:space="0" w:color="auto"/>
              <w:right w:val="single" w:sz="4" w:space="0" w:color="auto"/>
            </w:tcBorders>
            <w:shd w:val="clear" w:color="auto" w:fill="auto"/>
            <w:vAlign w:val="center"/>
            <w:hideMark/>
          </w:tcPr>
          <w:p w14:paraId="1E8997DF"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28kV</w:t>
            </w:r>
          </w:p>
        </w:tc>
        <w:tc>
          <w:tcPr>
            <w:tcW w:w="1307" w:type="pct"/>
            <w:tcBorders>
              <w:top w:val="nil"/>
              <w:left w:val="nil"/>
              <w:bottom w:val="single" w:sz="4" w:space="0" w:color="auto"/>
              <w:right w:val="single" w:sz="4" w:space="0" w:color="auto"/>
            </w:tcBorders>
          </w:tcPr>
          <w:p w14:paraId="1F940B79"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19611A86" w14:textId="77777777" w:rsidTr="000439DD">
        <w:trPr>
          <w:trHeight w:val="630"/>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AFEC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6</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248CF3B5"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Minimum Lightening Impulse Withstand Voltage, 1.2/50µs, +</w:t>
            </w:r>
            <w:proofErr w:type="spellStart"/>
            <w:r w:rsidRPr="00CE3A33">
              <w:rPr>
                <w:rFonts w:asciiTheme="minorHAnsi" w:eastAsiaTheme="minorHAnsi" w:hAnsiTheme="minorHAnsi" w:cstheme="minorHAnsi"/>
                <w:color w:val="000000"/>
                <w:sz w:val="24"/>
                <w:szCs w:val="24"/>
                <w14:ligatures w14:val="standardContextual"/>
              </w:rPr>
              <w:t>ve</w:t>
            </w:r>
            <w:proofErr w:type="spellEnd"/>
            <w:r w:rsidRPr="00CE3A33">
              <w:rPr>
                <w:rFonts w:asciiTheme="minorHAnsi" w:eastAsiaTheme="minorHAnsi" w:hAnsiTheme="minorHAnsi" w:cstheme="minorHAnsi"/>
                <w:color w:val="000000"/>
                <w:sz w:val="24"/>
                <w:szCs w:val="24"/>
                <w14:ligatures w14:val="standardContextual"/>
              </w:rPr>
              <w:t>, wet/dry, KV (peak)</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14:paraId="4E6E314F"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75kVp</w:t>
            </w:r>
          </w:p>
        </w:tc>
        <w:tc>
          <w:tcPr>
            <w:tcW w:w="1307" w:type="pct"/>
            <w:tcBorders>
              <w:top w:val="single" w:sz="4" w:space="0" w:color="auto"/>
              <w:left w:val="nil"/>
              <w:bottom w:val="single" w:sz="4" w:space="0" w:color="auto"/>
              <w:right w:val="single" w:sz="4" w:space="0" w:color="auto"/>
            </w:tcBorders>
          </w:tcPr>
          <w:p w14:paraId="74667345"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290D6CEF" w14:textId="77777777" w:rsidTr="000439DD">
        <w:trPr>
          <w:trHeight w:val="63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D435548"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7</w:t>
            </w:r>
          </w:p>
        </w:tc>
        <w:tc>
          <w:tcPr>
            <w:tcW w:w="2198" w:type="pct"/>
            <w:tcBorders>
              <w:top w:val="nil"/>
              <w:left w:val="nil"/>
              <w:bottom w:val="single" w:sz="4" w:space="0" w:color="auto"/>
              <w:right w:val="single" w:sz="4" w:space="0" w:color="auto"/>
            </w:tcBorders>
            <w:shd w:val="clear" w:color="auto" w:fill="auto"/>
            <w:vAlign w:val="center"/>
            <w:hideMark/>
          </w:tcPr>
          <w:p w14:paraId="5B2B7363"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Minimum rated short time withstand current for symmetrical fault for 3 seconds</w:t>
            </w:r>
          </w:p>
        </w:tc>
        <w:tc>
          <w:tcPr>
            <w:tcW w:w="1114" w:type="pct"/>
            <w:tcBorders>
              <w:top w:val="nil"/>
              <w:left w:val="nil"/>
              <w:bottom w:val="single" w:sz="4" w:space="0" w:color="auto"/>
              <w:right w:val="single" w:sz="4" w:space="0" w:color="auto"/>
            </w:tcBorders>
            <w:shd w:val="clear" w:color="auto" w:fill="auto"/>
            <w:vAlign w:val="center"/>
            <w:hideMark/>
          </w:tcPr>
          <w:p w14:paraId="2CF67AB4"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16kA</w:t>
            </w:r>
          </w:p>
        </w:tc>
        <w:tc>
          <w:tcPr>
            <w:tcW w:w="1307" w:type="pct"/>
            <w:tcBorders>
              <w:top w:val="nil"/>
              <w:left w:val="nil"/>
              <w:bottom w:val="single" w:sz="4" w:space="0" w:color="auto"/>
              <w:right w:val="single" w:sz="4" w:space="0" w:color="auto"/>
            </w:tcBorders>
          </w:tcPr>
          <w:p w14:paraId="06CE07C9"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4073169A"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318C82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8</w:t>
            </w:r>
          </w:p>
        </w:tc>
        <w:tc>
          <w:tcPr>
            <w:tcW w:w="2198" w:type="pct"/>
            <w:tcBorders>
              <w:top w:val="nil"/>
              <w:left w:val="nil"/>
              <w:bottom w:val="single" w:sz="4" w:space="0" w:color="auto"/>
              <w:right w:val="single" w:sz="4" w:space="0" w:color="auto"/>
            </w:tcBorders>
            <w:shd w:val="clear" w:color="auto" w:fill="auto"/>
            <w:vAlign w:val="center"/>
            <w:hideMark/>
          </w:tcPr>
          <w:p w14:paraId="68C3EE10"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Rated peak value withstand current (kA)</w:t>
            </w:r>
          </w:p>
        </w:tc>
        <w:tc>
          <w:tcPr>
            <w:tcW w:w="1114" w:type="pct"/>
            <w:tcBorders>
              <w:top w:val="nil"/>
              <w:left w:val="nil"/>
              <w:bottom w:val="single" w:sz="4" w:space="0" w:color="auto"/>
              <w:right w:val="single" w:sz="4" w:space="0" w:color="auto"/>
            </w:tcBorders>
            <w:shd w:val="clear" w:color="auto" w:fill="auto"/>
            <w:vAlign w:val="center"/>
            <w:hideMark/>
          </w:tcPr>
          <w:p w14:paraId="3F90D0DA"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40kA</w:t>
            </w:r>
          </w:p>
        </w:tc>
        <w:tc>
          <w:tcPr>
            <w:tcW w:w="1307" w:type="pct"/>
            <w:tcBorders>
              <w:top w:val="nil"/>
              <w:left w:val="nil"/>
              <w:bottom w:val="single" w:sz="4" w:space="0" w:color="auto"/>
              <w:right w:val="single" w:sz="4" w:space="0" w:color="auto"/>
            </w:tcBorders>
          </w:tcPr>
          <w:p w14:paraId="31A92166"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547A3FAF"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A36F5E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9</w:t>
            </w:r>
          </w:p>
        </w:tc>
        <w:tc>
          <w:tcPr>
            <w:tcW w:w="2198" w:type="pct"/>
            <w:tcBorders>
              <w:top w:val="nil"/>
              <w:left w:val="nil"/>
              <w:bottom w:val="single" w:sz="4" w:space="0" w:color="auto"/>
              <w:right w:val="single" w:sz="4" w:space="0" w:color="auto"/>
            </w:tcBorders>
            <w:shd w:val="clear" w:color="auto" w:fill="auto"/>
            <w:vAlign w:val="center"/>
            <w:hideMark/>
          </w:tcPr>
          <w:p w14:paraId="49845E3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Opening Time</w:t>
            </w:r>
          </w:p>
        </w:tc>
        <w:tc>
          <w:tcPr>
            <w:tcW w:w="1114" w:type="pct"/>
            <w:tcBorders>
              <w:top w:val="nil"/>
              <w:left w:val="nil"/>
              <w:bottom w:val="single" w:sz="4" w:space="0" w:color="auto"/>
              <w:right w:val="single" w:sz="4" w:space="0" w:color="auto"/>
            </w:tcBorders>
            <w:shd w:val="clear" w:color="auto" w:fill="auto"/>
            <w:vAlign w:val="center"/>
            <w:hideMark/>
          </w:tcPr>
          <w:p w14:paraId="761FE9ED"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 xml:space="preserve">≤ 60  </w:t>
            </w:r>
            <w:proofErr w:type="spellStart"/>
            <w:r w:rsidRPr="00CE3A33">
              <w:rPr>
                <w:rFonts w:asciiTheme="minorHAnsi" w:eastAsiaTheme="minorHAnsi" w:hAnsiTheme="minorHAnsi" w:cstheme="minorHAnsi"/>
                <w:color w:val="000000"/>
                <w:sz w:val="24"/>
                <w:szCs w:val="24"/>
                <w14:ligatures w14:val="standardContextual"/>
              </w:rPr>
              <w:t>ms</w:t>
            </w:r>
            <w:proofErr w:type="spellEnd"/>
          </w:p>
        </w:tc>
        <w:tc>
          <w:tcPr>
            <w:tcW w:w="1307" w:type="pct"/>
            <w:tcBorders>
              <w:top w:val="nil"/>
              <w:left w:val="nil"/>
              <w:bottom w:val="single" w:sz="4" w:space="0" w:color="auto"/>
              <w:right w:val="single" w:sz="4" w:space="0" w:color="auto"/>
            </w:tcBorders>
          </w:tcPr>
          <w:p w14:paraId="415E29E6"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6FE74ECC" w14:textId="77777777" w:rsidTr="000439DD">
        <w:trPr>
          <w:trHeight w:val="315"/>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A0253"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10</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5C681D9E"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Closing Time</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14:paraId="21450CC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 xml:space="preserve">≤ 80 </w:t>
            </w:r>
            <w:r w:rsidRPr="00CE3A33">
              <w:rPr>
                <w:rFonts w:asciiTheme="minorHAnsi" w:eastAsiaTheme="minorHAnsi" w:hAnsiTheme="minorHAnsi" w:cstheme="minorHAnsi"/>
                <w:color w:val="000000"/>
                <w:sz w:val="24"/>
                <w:szCs w:val="24"/>
                <w14:ligatures w14:val="standardContextual"/>
              </w:rPr>
              <w:t xml:space="preserve"> </w:t>
            </w:r>
            <w:proofErr w:type="spellStart"/>
            <w:r w:rsidRPr="00CE3A33">
              <w:rPr>
                <w:rFonts w:asciiTheme="minorHAnsi" w:eastAsiaTheme="minorHAnsi" w:hAnsiTheme="minorHAnsi" w:cstheme="minorHAnsi"/>
                <w:color w:val="000000"/>
                <w:sz w:val="24"/>
                <w:szCs w:val="24"/>
                <w14:ligatures w14:val="standardContextual"/>
              </w:rPr>
              <w:t>ms</w:t>
            </w:r>
            <w:proofErr w:type="spellEnd"/>
          </w:p>
        </w:tc>
        <w:tc>
          <w:tcPr>
            <w:tcW w:w="1307" w:type="pct"/>
            <w:tcBorders>
              <w:top w:val="single" w:sz="4" w:space="0" w:color="auto"/>
              <w:left w:val="nil"/>
              <w:bottom w:val="single" w:sz="4" w:space="0" w:color="auto"/>
              <w:right w:val="single" w:sz="4" w:space="0" w:color="auto"/>
            </w:tcBorders>
          </w:tcPr>
          <w:p w14:paraId="71088BC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55396A85"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7C6CB8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11</w:t>
            </w:r>
          </w:p>
        </w:tc>
        <w:tc>
          <w:tcPr>
            <w:tcW w:w="2198" w:type="pct"/>
            <w:tcBorders>
              <w:top w:val="nil"/>
              <w:left w:val="nil"/>
              <w:bottom w:val="single" w:sz="4" w:space="0" w:color="auto"/>
              <w:right w:val="single" w:sz="4" w:space="0" w:color="auto"/>
            </w:tcBorders>
            <w:shd w:val="clear" w:color="auto" w:fill="auto"/>
            <w:vAlign w:val="center"/>
            <w:hideMark/>
          </w:tcPr>
          <w:p w14:paraId="407B4878"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Interrupting Time</w:t>
            </w:r>
          </w:p>
        </w:tc>
        <w:tc>
          <w:tcPr>
            <w:tcW w:w="1114" w:type="pct"/>
            <w:tcBorders>
              <w:top w:val="nil"/>
              <w:left w:val="nil"/>
              <w:bottom w:val="single" w:sz="4" w:space="0" w:color="auto"/>
              <w:right w:val="single" w:sz="4" w:space="0" w:color="auto"/>
            </w:tcBorders>
            <w:shd w:val="clear" w:color="auto" w:fill="auto"/>
            <w:vAlign w:val="center"/>
            <w:hideMark/>
          </w:tcPr>
          <w:p w14:paraId="54980D8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 xml:space="preserve">≤ 50 </w:t>
            </w:r>
            <w:proofErr w:type="spellStart"/>
            <w:r w:rsidRPr="00CE3A33">
              <w:rPr>
                <w:rFonts w:asciiTheme="minorHAnsi" w:eastAsiaTheme="minorHAnsi" w:hAnsiTheme="minorHAnsi" w:cstheme="minorHAnsi"/>
                <w:color w:val="000000"/>
                <w:sz w:val="24"/>
                <w:szCs w:val="24"/>
                <w14:ligatures w14:val="standardContextual"/>
              </w:rPr>
              <w:t>ms</w:t>
            </w:r>
            <w:proofErr w:type="spellEnd"/>
          </w:p>
        </w:tc>
        <w:tc>
          <w:tcPr>
            <w:tcW w:w="1307" w:type="pct"/>
            <w:tcBorders>
              <w:top w:val="nil"/>
              <w:left w:val="nil"/>
              <w:bottom w:val="single" w:sz="4" w:space="0" w:color="auto"/>
              <w:right w:val="single" w:sz="4" w:space="0" w:color="auto"/>
            </w:tcBorders>
          </w:tcPr>
          <w:p w14:paraId="684C6130"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3A4772FB"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6B8425E"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12</w:t>
            </w:r>
          </w:p>
        </w:tc>
        <w:tc>
          <w:tcPr>
            <w:tcW w:w="2198" w:type="pct"/>
            <w:tcBorders>
              <w:top w:val="nil"/>
              <w:left w:val="nil"/>
              <w:bottom w:val="single" w:sz="4" w:space="0" w:color="auto"/>
              <w:right w:val="single" w:sz="4" w:space="0" w:color="auto"/>
            </w:tcBorders>
            <w:shd w:val="clear" w:color="auto" w:fill="auto"/>
            <w:vAlign w:val="center"/>
            <w:hideMark/>
          </w:tcPr>
          <w:p w14:paraId="35D6BFA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Rated recloser Operating Sequence</w:t>
            </w:r>
          </w:p>
        </w:tc>
        <w:tc>
          <w:tcPr>
            <w:tcW w:w="1114" w:type="pct"/>
            <w:tcBorders>
              <w:top w:val="nil"/>
              <w:left w:val="nil"/>
              <w:bottom w:val="single" w:sz="4" w:space="0" w:color="auto"/>
              <w:right w:val="single" w:sz="4" w:space="0" w:color="auto"/>
            </w:tcBorders>
            <w:shd w:val="clear" w:color="auto" w:fill="auto"/>
            <w:vAlign w:val="center"/>
            <w:hideMark/>
          </w:tcPr>
          <w:p w14:paraId="0A8349A8"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O-0.3s-CO-15s-CO-15s-CO</w:t>
            </w:r>
          </w:p>
        </w:tc>
        <w:tc>
          <w:tcPr>
            <w:tcW w:w="1307" w:type="pct"/>
            <w:tcBorders>
              <w:top w:val="nil"/>
              <w:left w:val="nil"/>
              <w:bottom w:val="single" w:sz="4" w:space="0" w:color="auto"/>
              <w:right w:val="single" w:sz="4" w:space="0" w:color="auto"/>
            </w:tcBorders>
          </w:tcPr>
          <w:p w14:paraId="69AD594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568F38C3" w14:textId="77777777" w:rsidTr="000439DD">
        <w:trPr>
          <w:trHeight w:val="63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212CDC4"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13</w:t>
            </w:r>
          </w:p>
        </w:tc>
        <w:tc>
          <w:tcPr>
            <w:tcW w:w="2198" w:type="pct"/>
            <w:tcBorders>
              <w:top w:val="nil"/>
              <w:left w:val="nil"/>
              <w:bottom w:val="single" w:sz="4" w:space="0" w:color="auto"/>
              <w:right w:val="single" w:sz="4" w:space="0" w:color="auto"/>
            </w:tcBorders>
            <w:shd w:val="clear" w:color="auto" w:fill="auto"/>
            <w:vAlign w:val="center"/>
            <w:hideMark/>
          </w:tcPr>
          <w:p w14:paraId="066CB618"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 xml:space="preserve">Minimum </w:t>
            </w:r>
            <w:proofErr w:type="spellStart"/>
            <w:r w:rsidRPr="00CE3A33">
              <w:rPr>
                <w:rFonts w:asciiTheme="minorHAnsi" w:eastAsiaTheme="minorHAnsi" w:hAnsiTheme="minorHAnsi" w:cstheme="minorHAnsi"/>
                <w:color w:val="000000"/>
                <w:sz w:val="24"/>
                <w:szCs w:val="24"/>
                <w14:ligatures w14:val="standardContextual"/>
              </w:rPr>
              <w:t>creepage</w:t>
            </w:r>
            <w:proofErr w:type="spellEnd"/>
            <w:r w:rsidRPr="00CE3A33">
              <w:rPr>
                <w:rFonts w:asciiTheme="minorHAnsi" w:eastAsiaTheme="minorHAnsi" w:hAnsiTheme="minorHAnsi" w:cstheme="minorHAnsi"/>
                <w:color w:val="000000"/>
                <w:sz w:val="24"/>
                <w:szCs w:val="24"/>
                <w14:ligatures w14:val="standardContextual"/>
              </w:rPr>
              <w:t xml:space="preserve"> distance of insulator (Heavy Pollution)</w:t>
            </w:r>
          </w:p>
        </w:tc>
        <w:tc>
          <w:tcPr>
            <w:tcW w:w="1114" w:type="pct"/>
            <w:tcBorders>
              <w:top w:val="nil"/>
              <w:left w:val="nil"/>
              <w:bottom w:val="single" w:sz="4" w:space="0" w:color="auto"/>
              <w:right w:val="single" w:sz="4" w:space="0" w:color="auto"/>
            </w:tcBorders>
            <w:shd w:val="clear" w:color="auto" w:fill="auto"/>
            <w:vAlign w:val="center"/>
            <w:hideMark/>
          </w:tcPr>
          <w:p w14:paraId="13925AB0"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 25 mm/kV</w:t>
            </w:r>
          </w:p>
        </w:tc>
        <w:tc>
          <w:tcPr>
            <w:tcW w:w="1307" w:type="pct"/>
            <w:tcBorders>
              <w:top w:val="nil"/>
              <w:left w:val="nil"/>
              <w:bottom w:val="single" w:sz="4" w:space="0" w:color="auto"/>
              <w:right w:val="single" w:sz="4" w:space="0" w:color="auto"/>
            </w:tcBorders>
          </w:tcPr>
          <w:p w14:paraId="70ADCC9B"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1A4D2D2A" w14:textId="77777777" w:rsidTr="000439DD">
        <w:trPr>
          <w:trHeight w:val="63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F8184C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14</w:t>
            </w:r>
          </w:p>
        </w:tc>
        <w:tc>
          <w:tcPr>
            <w:tcW w:w="2198" w:type="pct"/>
            <w:tcBorders>
              <w:top w:val="nil"/>
              <w:left w:val="nil"/>
              <w:bottom w:val="single" w:sz="4" w:space="0" w:color="auto"/>
              <w:right w:val="single" w:sz="4" w:space="0" w:color="auto"/>
            </w:tcBorders>
            <w:shd w:val="clear" w:color="auto" w:fill="auto"/>
            <w:vAlign w:val="center"/>
            <w:hideMark/>
          </w:tcPr>
          <w:p w14:paraId="36CEB9E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Minimum clearance between phase to phase and phase to earth</w:t>
            </w:r>
          </w:p>
        </w:tc>
        <w:tc>
          <w:tcPr>
            <w:tcW w:w="1114" w:type="pct"/>
            <w:tcBorders>
              <w:top w:val="nil"/>
              <w:left w:val="nil"/>
              <w:bottom w:val="single" w:sz="4" w:space="0" w:color="auto"/>
              <w:right w:val="single" w:sz="4" w:space="0" w:color="auto"/>
            </w:tcBorders>
            <w:shd w:val="clear" w:color="auto" w:fill="auto"/>
            <w:vAlign w:val="center"/>
            <w:hideMark/>
          </w:tcPr>
          <w:p w14:paraId="33BDB77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 255</w:t>
            </w:r>
            <w:r w:rsidRPr="00CE3A33" w:rsidDel="00516B03">
              <w:rPr>
                <w:rFonts w:asciiTheme="minorHAnsi" w:eastAsiaTheme="minorHAnsi" w:hAnsiTheme="minorHAnsi" w:cstheme="minorHAnsi"/>
                <w:color w:val="000000"/>
                <w:sz w:val="24"/>
                <w:szCs w:val="24"/>
                <w14:ligatures w14:val="standardContextual"/>
              </w:rPr>
              <w:t xml:space="preserve"> </w:t>
            </w:r>
            <w:r w:rsidRPr="00CE3A33">
              <w:rPr>
                <w:rFonts w:asciiTheme="minorHAnsi" w:eastAsiaTheme="minorHAnsi" w:hAnsiTheme="minorHAnsi" w:cstheme="minorHAnsi"/>
                <w:color w:val="000000"/>
                <w:sz w:val="24"/>
                <w:szCs w:val="24"/>
                <w14:ligatures w14:val="standardContextual"/>
              </w:rPr>
              <w:t>mm</w:t>
            </w:r>
          </w:p>
        </w:tc>
        <w:tc>
          <w:tcPr>
            <w:tcW w:w="1307" w:type="pct"/>
            <w:tcBorders>
              <w:top w:val="nil"/>
              <w:left w:val="nil"/>
              <w:bottom w:val="single" w:sz="4" w:space="0" w:color="auto"/>
              <w:right w:val="single" w:sz="4" w:space="0" w:color="auto"/>
            </w:tcBorders>
          </w:tcPr>
          <w:p w14:paraId="10334791"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6C6AB114" w14:textId="77777777" w:rsidTr="000439DD">
        <w:trPr>
          <w:trHeight w:val="63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DCA7389"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15</w:t>
            </w:r>
          </w:p>
        </w:tc>
        <w:tc>
          <w:tcPr>
            <w:tcW w:w="2198" w:type="pct"/>
            <w:tcBorders>
              <w:top w:val="nil"/>
              <w:left w:val="nil"/>
              <w:bottom w:val="single" w:sz="4" w:space="0" w:color="auto"/>
              <w:right w:val="single" w:sz="4" w:space="0" w:color="auto"/>
            </w:tcBorders>
            <w:shd w:val="clear" w:color="auto" w:fill="auto"/>
            <w:vAlign w:val="center"/>
            <w:hideMark/>
          </w:tcPr>
          <w:p w14:paraId="7ABF08F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Minimum number of Mechanical &amp; Full Load Operations in a lifetime</w:t>
            </w:r>
          </w:p>
        </w:tc>
        <w:tc>
          <w:tcPr>
            <w:tcW w:w="1114" w:type="pct"/>
            <w:tcBorders>
              <w:top w:val="nil"/>
              <w:left w:val="nil"/>
              <w:bottom w:val="single" w:sz="4" w:space="0" w:color="auto"/>
              <w:right w:val="single" w:sz="4" w:space="0" w:color="auto"/>
            </w:tcBorders>
            <w:shd w:val="clear" w:color="auto" w:fill="auto"/>
            <w:vAlign w:val="center"/>
            <w:hideMark/>
          </w:tcPr>
          <w:p w14:paraId="0DC8B0E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A55CC3">
              <w:rPr>
                <w:rFonts w:asciiTheme="minorHAnsi" w:hAnsiTheme="minorHAnsi" w:cstheme="minorHAnsi"/>
                <w:sz w:val="24"/>
                <w:szCs w:val="24"/>
              </w:rPr>
              <w:t>≥10,000 operations (mechanical) &amp; ≥ 2,000 (full load)</w:t>
            </w:r>
          </w:p>
        </w:tc>
        <w:tc>
          <w:tcPr>
            <w:tcW w:w="1307" w:type="pct"/>
            <w:tcBorders>
              <w:top w:val="nil"/>
              <w:left w:val="nil"/>
              <w:bottom w:val="single" w:sz="4" w:space="0" w:color="auto"/>
              <w:right w:val="single" w:sz="4" w:space="0" w:color="auto"/>
            </w:tcBorders>
          </w:tcPr>
          <w:p w14:paraId="67380D7F"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46EC7021" w14:textId="77777777" w:rsidTr="000439DD">
        <w:trPr>
          <w:trHeight w:val="31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4183457"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16</w:t>
            </w:r>
          </w:p>
        </w:tc>
        <w:tc>
          <w:tcPr>
            <w:tcW w:w="2198" w:type="pct"/>
            <w:tcBorders>
              <w:top w:val="nil"/>
              <w:left w:val="nil"/>
              <w:bottom w:val="single" w:sz="4" w:space="0" w:color="auto"/>
              <w:right w:val="single" w:sz="4" w:space="0" w:color="auto"/>
            </w:tcBorders>
            <w:shd w:val="clear" w:color="auto" w:fill="auto"/>
            <w:vAlign w:val="center"/>
            <w:hideMark/>
          </w:tcPr>
          <w:p w14:paraId="3F9CD2FC" w14:textId="77777777" w:rsidR="009A66AF" w:rsidRPr="00CE3A33" w:rsidRDefault="009A66AF" w:rsidP="000439DD">
            <w:pPr>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Weight of the Auto-</w:t>
            </w:r>
            <w:proofErr w:type="spellStart"/>
            <w:r w:rsidRPr="00CE3A33">
              <w:rPr>
                <w:rFonts w:asciiTheme="minorHAnsi" w:eastAsiaTheme="minorHAnsi" w:hAnsiTheme="minorHAnsi" w:cstheme="minorHAnsi"/>
                <w:color w:val="000000"/>
                <w:sz w:val="24"/>
                <w:szCs w:val="24"/>
                <w14:ligatures w14:val="standardContextual"/>
              </w:rPr>
              <w:t>reclosers</w:t>
            </w:r>
            <w:proofErr w:type="spellEnd"/>
          </w:p>
        </w:tc>
        <w:tc>
          <w:tcPr>
            <w:tcW w:w="1114" w:type="pct"/>
            <w:tcBorders>
              <w:top w:val="nil"/>
              <w:left w:val="nil"/>
              <w:bottom w:val="single" w:sz="4" w:space="0" w:color="auto"/>
              <w:right w:val="single" w:sz="4" w:space="0" w:color="auto"/>
            </w:tcBorders>
            <w:shd w:val="clear" w:color="auto" w:fill="auto"/>
            <w:vAlign w:val="center"/>
            <w:hideMark/>
          </w:tcPr>
          <w:p w14:paraId="7E56DE2B" w14:textId="77777777" w:rsidR="009A66AF" w:rsidRPr="00CE3A33" w:rsidRDefault="009A66AF" w:rsidP="000439DD">
            <w:pPr>
              <w:keepNext/>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heme="minorHAnsi" w:hAnsiTheme="minorHAnsi" w:cstheme="minorHAnsi"/>
                <w:color w:val="000000"/>
                <w:sz w:val="24"/>
                <w:szCs w:val="24"/>
                <w14:ligatures w14:val="standardContextual"/>
              </w:rPr>
              <w:t>Approx. 150-200kg</w:t>
            </w:r>
          </w:p>
        </w:tc>
        <w:tc>
          <w:tcPr>
            <w:tcW w:w="1307" w:type="pct"/>
            <w:tcBorders>
              <w:top w:val="nil"/>
              <w:left w:val="nil"/>
              <w:bottom w:val="single" w:sz="4" w:space="0" w:color="auto"/>
              <w:right w:val="single" w:sz="4" w:space="0" w:color="auto"/>
            </w:tcBorders>
          </w:tcPr>
          <w:p w14:paraId="6596028B" w14:textId="77777777" w:rsidR="009A66AF" w:rsidRPr="00CE3A33" w:rsidRDefault="009A66AF" w:rsidP="000439DD">
            <w:pPr>
              <w:keepNext/>
              <w:spacing w:after="0" w:line="240" w:lineRule="auto"/>
              <w:ind w:left="227"/>
              <w:jc w:val="both"/>
              <w:rPr>
                <w:rFonts w:asciiTheme="minorHAnsi" w:eastAsiaTheme="minorHAnsi" w:hAnsiTheme="minorHAnsi" w:cstheme="minorHAnsi"/>
                <w:color w:val="000000"/>
                <w:sz w:val="24"/>
                <w:szCs w:val="24"/>
                <w14:ligatures w14:val="standardContextual"/>
              </w:rPr>
            </w:pPr>
            <w:r w:rsidRPr="00CE3A33">
              <w:rPr>
                <w:rFonts w:asciiTheme="minorHAnsi" w:eastAsia="Times New Roman" w:hAnsiTheme="minorHAnsi" w:cstheme="minorHAnsi"/>
                <w:color w:val="000000"/>
                <w:sz w:val="24"/>
                <w:szCs w:val="24"/>
              </w:rPr>
              <w:t>Bidder to indicate</w:t>
            </w:r>
          </w:p>
        </w:tc>
      </w:tr>
      <w:tr w:rsidR="009A66AF" w:rsidRPr="00CE3A33" w14:paraId="1C6A7528" w14:textId="77777777" w:rsidTr="000439DD">
        <w:trPr>
          <w:trHeight w:val="315"/>
        </w:trPr>
        <w:tc>
          <w:tcPr>
            <w:tcW w:w="369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966F76" w14:textId="77777777" w:rsidR="009A66AF" w:rsidRDefault="009A66AF" w:rsidP="000439DD">
            <w:pPr>
              <w:spacing w:after="0"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NAME OF BIDDER:</w:t>
            </w:r>
          </w:p>
          <w:p w14:paraId="613EFB06" w14:textId="77777777" w:rsidR="009A66AF" w:rsidRPr="00CE3A33" w:rsidRDefault="009A66AF" w:rsidP="000439DD">
            <w:pPr>
              <w:keepNext/>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imes New Roman" w:hAnsiTheme="minorHAnsi" w:cstheme="minorHAnsi"/>
                <w:color w:val="000000"/>
                <w:sz w:val="24"/>
                <w:szCs w:val="24"/>
              </w:rPr>
              <w:t> </w:t>
            </w:r>
          </w:p>
        </w:tc>
        <w:tc>
          <w:tcPr>
            <w:tcW w:w="1307" w:type="pct"/>
            <w:tcBorders>
              <w:top w:val="single" w:sz="4" w:space="0" w:color="auto"/>
              <w:left w:val="nil"/>
              <w:bottom w:val="single" w:sz="4" w:space="0" w:color="auto"/>
              <w:right w:val="single" w:sz="4" w:space="0" w:color="auto"/>
            </w:tcBorders>
          </w:tcPr>
          <w:p w14:paraId="48310A71" w14:textId="77777777" w:rsidR="009A66AF" w:rsidRPr="00CE3A33" w:rsidRDefault="009A66AF" w:rsidP="000439DD">
            <w:pPr>
              <w:keepNext/>
              <w:spacing w:after="0" w:line="240" w:lineRule="auto"/>
              <w:ind w:left="227"/>
              <w:jc w:val="both"/>
              <w:rPr>
                <w:rFonts w:asciiTheme="minorHAnsi" w:eastAsia="Times New Roman" w:hAnsiTheme="minorHAnsi" w:cstheme="minorHAnsi"/>
                <w:color w:val="000000"/>
                <w:sz w:val="24"/>
                <w:szCs w:val="24"/>
              </w:rPr>
            </w:pPr>
          </w:p>
        </w:tc>
      </w:tr>
      <w:tr w:rsidR="009A66AF" w:rsidRPr="00CE3A33" w14:paraId="5ECA9077" w14:textId="77777777" w:rsidTr="000439DD">
        <w:trPr>
          <w:trHeight w:val="315"/>
        </w:trPr>
        <w:tc>
          <w:tcPr>
            <w:tcW w:w="369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1D4CC8" w14:textId="77777777" w:rsidR="009A66AF" w:rsidRDefault="009A66AF" w:rsidP="000439DD">
            <w:pPr>
              <w:spacing w:after="0" w:line="24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SIGNATURE OF BIDDER: </w:t>
            </w:r>
          </w:p>
          <w:p w14:paraId="6E1778E8" w14:textId="77777777" w:rsidR="009A66AF" w:rsidRPr="00CE3A33" w:rsidRDefault="009A66AF" w:rsidP="000439DD">
            <w:pPr>
              <w:keepNext/>
              <w:spacing w:after="0" w:line="240" w:lineRule="auto"/>
              <w:ind w:left="227"/>
              <w:jc w:val="both"/>
              <w:rPr>
                <w:rFonts w:asciiTheme="minorHAnsi" w:eastAsiaTheme="minorHAnsi" w:hAnsiTheme="minorHAnsi" w:cstheme="minorHAnsi"/>
                <w:color w:val="000000"/>
                <w:sz w:val="24"/>
                <w:szCs w:val="24"/>
                <w14:ligatures w14:val="standardContextual"/>
              </w:rPr>
            </w:pPr>
            <w:r>
              <w:rPr>
                <w:rFonts w:asciiTheme="minorHAnsi" w:eastAsia="Times New Roman" w:hAnsiTheme="minorHAnsi" w:cstheme="minorHAnsi"/>
                <w:color w:val="000000"/>
                <w:sz w:val="24"/>
                <w:szCs w:val="24"/>
              </w:rPr>
              <w:t> </w:t>
            </w:r>
          </w:p>
        </w:tc>
        <w:tc>
          <w:tcPr>
            <w:tcW w:w="1307" w:type="pct"/>
            <w:tcBorders>
              <w:top w:val="single" w:sz="4" w:space="0" w:color="auto"/>
              <w:left w:val="nil"/>
              <w:bottom w:val="single" w:sz="4" w:space="0" w:color="auto"/>
              <w:right w:val="single" w:sz="4" w:space="0" w:color="auto"/>
            </w:tcBorders>
          </w:tcPr>
          <w:p w14:paraId="15865DD6" w14:textId="77777777" w:rsidR="009A66AF" w:rsidRPr="00CE3A33" w:rsidRDefault="009A66AF" w:rsidP="000439DD">
            <w:pPr>
              <w:keepNext/>
              <w:spacing w:after="0" w:line="240" w:lineRule="auto"/>
              <w:ind w:left="227"/>
              <w:jc w:val="both"/>
              <w:rPr>
                <w:rFonts w:asciiTheme="minorHAnsi" w:eastAsia="Times New Roman" w:hAnsiTheme="minorHAnsi" w:cstheme="minorHAnsi"/>
                <w:color w:val="000000"/>
                <w:sz w:val="24"/>
                <w:szCs w:val="24"/>
              </w:rPr>
            </w:pPr>
          </w:p>
        </w:tc>
      </w:tr>
    </w:tbl>
    <w:p w14:paraId="1C2209C1" w14:textId="77777777" w:rsidR="00A73F5C" w:rsidRPr="00E14BF1" w:rsidRDefault="00A73F5C" w:rsidP="00E14BF1">
      <w:pPr>
        <w:widowControl w:val="0"/>
        <w:tabs>
          <w:tab w:val="left" w:pos="819"/>
        </w:tabs>
        <w:autoSpaceDE w:val="0"/>
        <w:autoSpaceDN w:val="0"/>
        <w:spacing w:after="0" w:line="360" w:lineRule="auto"/>
        <w:ind w:right="445"/>
        <w:rPr>
          <w:rFonts w:cstheme="minorHAnsi"/>
          <w:b/>
          <w:sz w:val="24"/>
          <w:szCs w:val="24"/>
        </w:rPr>
      </w:pPr>
    </w:p>
    <w:p w14:paraId="4F4231D0" w14:textId="4A16B62B" w:rsidR="00D82F47"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7E1B42">
        <w:rPr>
          <w:rFonts w:cstheme="minorHAnsi"/>
          <w:b/>
          <w:sz w:val="24"/>
          <w:szCs w:val="24"/>
        </w:rPr>
        <w:t>SCADA &amp; EMS Guaranteed Technical Particulars (GTP);</w:t>
      </w:r>
    </w:p>
    <w:tbl>
      <w:tblP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1644"/>
        <w:gridCol w:w="3851"/>
        <w:gridCol w:w="3400"/>
      </w:tblGrid>
      <w:tr w:rsidR="00D82F47" w:rsidRPr="009721A3" w14:paraId="184CEB7E" w14:textId="77777777" w:rsidTr="00D82F47">
        <w:trPr>
          <w:tblHeader/>
        </w:trPr>
        <w:tc>
          <w:tcPr>
            <w:tcW w:w="579" w:type="pct"/>
          </w:tcPr>
          <w:p w14:paraId="397DD493" w14:textId="77777777" w:rsidR="00D82F47" w:rsidRPr="009721A3" w:rsidRDefault="00D82F47" w:rsidP="00D82F47">
            <w:pPr>
              <w:spacing w:after="0" w:line="240" w:lineRule="auto"/>
              <w:jc w:val="center"/>
              <w:rPr>
                <w:rFonts w:asciiTheme="minorHAnsi" w:eastAsia="Times New Roman" w:hAnsiTheme="minorHAnsi" w:cstheme="minorHAnsi"/>
                <w:b/>
                <w:bCs/>
                <w:sz w:val="24"/>
                <w:szCs w:val="24"/>
                <w:lang w:val="en-US"/>
              </w:rPr>
            </w:pPr>
            <w:r w:rsidRPr="009721A3">
              <w:rPr>
                <w:rFonts w:asciiTheme="minorHAnsi" w:eastAsia="Times New Roman" w:hAnsiTheme="minorHAnsi" w:cstheme="minorHAnsi"/>
                <w:b/>
                <w:bCs/>
                <w:sz w:val="24"/>
                <w:szCs w:val="24"/>
                <w:lang w:val="en-US"/>
              </w:rPr>
              <w:t>No</w:t>
            </w:r>
          </w:p>
        </w:tc>
        <w:tc>
          <w:tcPr>
            <w:tcW w:w="817" w:type="pct"/>
            <w:vAlign w:val="center"/>
            <w:hideMark/>
          </w:tcPr>
          <w:p w14:paraId="2B50E757" w14:textId="77777777" w:rsidR="00D82F47" w:rsidRPr="00437B2E" w:rsidRDefault="00D82F47" w:rsidP="00D82F47">
            <w:pPr>
              <w:spacing w:after="0" w:line="240" w:lineRule="auto"/>
              <w:jc w:val="center"/>
              <w:rPr>
                <w:rFonts w:asciiTheme="minorHAnsi" w:eastAsia="Times New Roman" w:hAnsiTheme="minorHAnsi" w:cstheme="minorHAnsi"/>
                <w:b/>
                <w:bCs/>
                <w:sz w:val="24"/>
                <w:szCs w:val="24"/>
                <w:lang w:val="en-US"/>
              </w:rPr>
            </w:pPr>
            <w:r w:rsidRPr="009721A3">
              <w:rPr>
                <w:rFonts w:asciiTheme="minorHAnsi" w:eastAsia="Times New Roman" w:hAnsiTheme="minorHAnsi" w:cstheme="minorHAnsi"/>
                <w:b/>
                <w:bCs/>
                <w:sz w:val="24"/>
                <w:szCs w:val="24"/>
                <w:lang w:val="en-US"/>
              </w:rPr>
              <w:t>Description</w:t>
            </w:r>
          </w:p>
        </w:tc>
        <w:tc>
          <w:tcPr>
            <w:tcW w:w="1914" w:type="pct"/>
            <w:vAlign w:val="center"/>
            <w:hideMark/>
          </w:tcPr>
          <w:p w14:paraId="59C7C993" w14:textId="77777777" w:rsidR="00D82F47" w:rsidRPr="00437B2E" w:rsidRDefault="00D82F47" w:rsidP="00D82F47">
            <w:pPr>
              <w:spacing w:after="0" w:line="240" w:lineRule="auto"/>
              <w:jc w:val="center"/>
              <w:rPr>
                <w:rFonts w:asciiTheme="minorHAnsi" w:eastAsia="Times New Roman" w:hAnsiTheme="minorHAnsi" w:cstheme="minorHAnsi"/>
                <w:b/>
                <w:bCs/>
                <w:sz w:val="24"/>
                <w:szCs w:val="24"/>
                <w:lang w:val="en-US"/>
              </w:rPr>
            </w:pPr>
            <w:r w:rsidRPr="009721A3">
              <w:rPr>
                <w:rFonts w:asciiTheme="minorHAnsi" w:eastAsia="Times New Roman" w:hAnsiTheme="minorHAnsi" w:cstheme="minorHAnsi"/>
                <w:b/>
                <w:bCs/>
                <w:sz w:val="24"/>
                <w:szCs w:val="24"/>
                <w:lang w:val="en-US"/>
              </w:rPr>
              <w:t xml:space="preserve">Requirement </w:t>
            </w:r>
          </w:p>
        </w:tc>
        <w:tc>
          <w:tcPr>
            <w:tcW w:w="1690" w:type="pct"/>
          </w:tcPr>
          <w:p w14:paraId="608CE57E" w14:textId="77777777" w:rsidR="00D82F47" w:rsidRPr="009721A3" w:rsidRDefault="00D82F47" w:rsidP="00D82F47">
            <w:pPr>
              <w:spacing w:after="0" w:line="240" w:lineRule="auto"/>
              <w:jc w:val="center"/>
              <w:rPr>
                <w:rFonts w:asciiTheme="minorHAnsi" w:eastAsia="Times New Roman" w:hAnsiTheme="minorHAnsi" w:cstheme="minorHAnsi"/>
                <w:b/>
                <w:bCs/>
                <w:sz w:val="24"/>
                <w:szCs w:val="24"/>
                <w:lang w:val="en-US"/>
              </w:rPr>
            </w:pPr>
            <w:r w:rsidRPr="009721A3">
              <w:rPr>
                <w:rFonts w:asciiTheme="minorHAnsi" w:eastAsia="Times New Roman" w:hAnsiTheme="minorHAnsi" w:cstheme="minorHAnsi"/>
                <w:b/>
                <w:bCs/>
                <w:sz w:val="24"/>
                <w:szCs w:val="24"/>
                <w:lang w:val="en-US"/>
              </w:rPr>
              <w:t>Bidder’s Response</w:t>
            </w:r>
          </w:p>
        </w:tc>
      </w:tr>
      <w:tr w:rsidR="00D82F47" w:rsidRPr="009721A3" w14:paraId="4C0E62C1" w14:textId="77777777" w:rsidTr="00D82F47">
        <w:tc>
          <w:tcPr>
            <w:tcW w:w="579" w:type="pct"/>
          </w:tcPr>
          <w:p w14:paraId="59F2F6A5"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1</w:t>
            </w:r>
          </w:p>
        </w:tc>
        <w:tc>
          <w:tcPr>
            <w:tcW w:w="817" w:type="pct"/>
            <w:vAlign w:val="center"/>
            <w:hideMark/>
          </w:tcPr>
          <w:p w14:paraId="58ED08C8"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System Overview</w:t>
            </w:r>
          </w:p>
        </w:tc>
        <w:tc>
          <w:tcPr>
            <w:tcW w:w="1914" w:type="pct"/>
            <w:vAlign w:val="center"/>
            <w:hideMark/>
          </w:tcPr>
          <w:p w14:paraId="1876CFA1"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 xml:space="preserve">SCADA &amp; EMS </w:t>
            </w:r>
            <w:r w:rsidRPr="009721A3">
              <w:rPr>
                <w:rFonts w:asciiTheme="minorHAnsi" w:eastAsia="Times New Roman" w:hAnsiTheme="minorHAnsi" w:cstheme="minorHAnsi"/>
                <w:sz w:val="24"/>
                <w:szCs w:val="24"/>
                <w:lang w:val="en-US"/>
              </w:rPr>
              <w:t>to provide</w:t>
            </w:r>
            <w:r w:rsidRPr="00437B2E">
              <w:rPr>
                <w:rFonts w:asciiTheme="minorHAnsi" w:eastAsia="Times New Roman" w:hAnsiTheme="minorHAnsi" w:cstheme="minorHAnsi"/>
                <w:sz w:val="24"/>
                <w:szCs w:val="24"/>
                <w:lang w:val="en-US"/>
              </w:rPr>
              <w:t xml:space="preserve"> real-time monitoring, control, and energy management for </w:t>
            </w:r>
            <w:r w:rsidRPr="009721A3">
              <w:rPr>
                <w:rFonts w:asciiTheme="minorHAnsi" w:eastAsia="Times New Roman" w:hAnsiTheme="minorHAnsi" w:cstheme="minorHAnsi"/>
                <w:sz w:val="24"/>
                <w:szCs w:val="24"/>
                <w:lang w:val="en-US"/>
              </w:rPr>
              <w:t xml:space="preserve">Minigrid </w:t>
            </w:r>
            <w:r w:rsidRPr="00437B2E">
              <w:rPr>
                <w:rFonts w:asciiTheme="minorHAnsi" w:eastAsia="Times New Roman" w:hAnsiTheme="minorHAnsi" w:cstheme="minorHAnsi"/>
                <w:sz w:val="24"/>
                <w:szCs w:val="24"/>
                <w:lang w:val="en-US"/>
              </w:rPr>
              <w:t>operations. It ensures stable and efficient energy dispatch with advanced automation and analytics.</w:t>
            </w:r>
          </w:p>
        </w:tc>
        <w:tc>
          <w:tcPr>
            <w:tcW w:w="1690" w:type="pct"/>
          </w:tcPr>
          <w:p w14:paraId="21080757"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44FF2737" w14:textId="77777777" w:rsidTr="00D82F47">
        <w:tc>
          <w:tcPr>
            <w:tcW w:w="579" w:type="pct"/>
          </w:tcPr>
          <w:p w14:paraId="5EEF7142"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2</w:t>
            </w:r>
          </w:p>
        </w:tc>
        <w:tc>
          <w:tcPr>
            <w:tcW w:w="817" w:type="pct"/>
            <w:vAlign w:val="center"/>
            <w:hideMark/>
          </w:tcPr>
          <w:p w14:paraId="22D8E771"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Communication Protocols</w:t>
            </w:r>
          </w:p>
        </w:tc>
        <w:tc>
          <w:tcPr>
            <w:tcW w:w="1914" w:type="pct"/>
            <w:vAlign w:val="center"/>
            <w:hideMark/>
          </w:tcPr>
          <w:p w14:paraId="76339431"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Supports IEC 61850, DNP3, Modbus, OPC UA for seamless grid integration.</w:t>
            </w:r>
          </w:p>
        </w:tc>
        <w:tc>
          <w:tcPr>
            <w:tcW w:w="1690" w:type="pct"/>
          </w:tcPr>
          <w:p w14:paraId="33C91A35"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3830D38B" w14:textId="77777777" w:rsidTr="00D82F47">
        <w:tc>
          <w:tcPr>
            <w:tcW w:w="579" w:type="pct"/>
          </w:tcPr>
          <w:p w14:paraId="0B903928"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3</w:t>
            </w:r>
          </w:p>
        </w:tc>
        <w:tc>
          <w:tcPr>
            <w:tcW w:w="817" w:type="pct"/>
            <w:vAlign w:val="center"/>
            <w:hideMark/>
          </w:tcPr>
          <w:p w14:paraId="36ED74A5"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Data Acquisition &amp; Monitoring</w:t>
            </w:r>
          </w:p>
        </w:tc>
        <w:tc>
          <w:tcPr>
            <w:tcW w:w="1914" w:type="pct"/>
            <w:vAlign w:val="center"/>
            <w:hideMark/>
          </w:tcPr>
          <w:p w14:paraId="4EA0B1DC"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Real-time data collection from inverters, transformers, meters, and other grid assets.</w:t>
            </w:r>
          </w:p>
        </w:tc>
        <w:tc>
          <w:tcPr>
            <w:tcW w:w="1690" w:type="pct"/>
          </w:tcPr>
          <w:p w14:paraId="05D42F8C"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27FF9BE4" w14:textId="77777777" w:rsidTr="00D82F47">
        <w:tc>
          <w:tcPr>
            <w:tcW w:w="579" w:type="pct"/>
          </w:tcPr>
          <w:p w14:paraId="4430527D"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4</w:t>
            </w:r>
          </w:p>
        </w:tc>
        <w:tc>
          <w:tcPr>
            <w:tcW w:w="817" w:type="pct"/>
            <w:vAlign w:val="center"/>
            <w:hideMark/>
          </w:tcPr>
          <w:p w14:paraId="0CD95AD5"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Control Capabilities</w:t>
            </w:r>
          </w:p>
        </w:tc>
        <w:tc>
          <w:tcPr>
            <w:tcW w:w="1914" w:type="pct"/>
            <w:vAlign w:val="center"/>
            <w:hideMark/>
          </w:tcPr>
          <w:p w14:paraId="097E538E"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Remote operation of breakers, switches, and other grid components with automated control logic.</w:t>
            </w:r>
          </w:p>
        </w:tc>
        <w:tc>
          <w:tcPr>
            <w:tcW w:w="1690" w:type="pct"/>
          </w:tcPr>
          <w:p w14:paraId="4E582E93"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2AF4B59B" w14:textId="77777777" w:rsidTr="00D82F47">
        <w:tc>
          <w:tcPr>
            <w:tcW w:w="579" w:type="pct"/>
          </w:tcPr>
          <w:p w14:paraId="140C2F2E"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5</w:t>
            </w:r>
          </w:p>
        </w:tc>
        <w:tc>
          <w:tcPr>
            <w:tcW w:w="817" w:type="pct"/>
            <w:vAlign w:val="center"/>
            <w:hideMark/>
          </w:tcPr>
          <w:p w14:paraId="327AB7C7"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Alarming &amp; Event Logging</w:t>
            </w:r>
          </w:p>
        </w:tc>
        <w:tc>
          <w:tcPr>
            <w:tcW w:w="1914" w:type="pct"/>
            <w:vAlign w:val="center"/>
            <w:hideMark/>
          </w:tcPr>
          <w:p w14:paraId="28E90C62"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Instant fault detection, alarm notifications, and historical event logging for system diagnostics.</w:t>
            </w:r>
          </w:p>
        </w:tc>
        <w:tc>
          <w:tcPr>
            <w:tcW w:w="1690" w:type="pct"/>
          </w:tcPr>
          <w:p w14:paraId="0F8CE332"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7E47BBA5" w14:textId="77777777" w:rsidTr="00D82F47">
        <w:tc>
          <w:tcPr>
            <w:tcW w:w="579" w:type="pct"/>
          </w:tcPr>
          <w:p w14:paraId="08E7B6E1"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6</w:t>
            </w:r>
          </w:p>
        </w:tc>
        <w:tc>
          <w:tcPr>
            <w:tcW w:w="817" w:type="pct"/>
            <w:vAlign w:val="center"/>
            <w:hideMark/>
          </w:tcPr>
          <w:p w14:paraId="3C5F98BA"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Cybersecurity Measures</w:t>
            </w:r>
          </w:p>
        </w:tc>
        <w:tc>
          <w:tcPr>
            <w:tcW w:w="1914" w:type="pct"/>
            <w:vAlign w:val="center"/>
            <w:hideMark/>
          </w:tcPr>
          <w:p w14:paraId="3A72D9E2"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Embedded firewalls, role-based access control (RBAC), and encrypted communication to prevent cyber threats.</w:t>
            </w:r>
          </w:p>
        </w:tc>
        <w:tc>
          <w:tcPr>
            <w:tcW w:w="1690" w:type="pct"/>
          </w:tcPr>
          <w:p w14:paraId="631D836C"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18BBE893" w14:textId="77777777" w:rsidTr="00D82F47">
        <w:tc>
          <w:tcPr>
            <w:tcW w:w="579" w:type="pct"/>
          </w:tcPr>
          <w:p w14:paraId="20F69AFC"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7</w:t>
            </w:r>
          </w:p>
        </w:tc>
        <w:tc>
          <w:tcPr>
            <w:tcW w:w="817" w:type="pct"/>
            <w:vAlign w:val="center"/>
            <w:hideMark/>
          </w:tcPr>
          <w:p w14:paraId="2FA47AB5"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SCADA Hardware</w:t>
            </w:r>
          </w:p>
        </w:tc>
        <w:tc>
          <w:tcPr>
            <w:tcW w:w="1914" w:type="pct"/>
            <w:vAlign w:val="center"/>
            <w:hideMark/>
          </w:tcPr>
          <w:p w14:paraId="54043E54"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sz w:val="24"/>
                <w:szCs w:val="24"/>
                <w:lang w:val="en-US"/>
              </w:rPr>
              <w:t xml:space="preserve">Supports </w:t>
            </w:r>
            <w:r w:rsidRPr="00437B2E">
              <w:rPr>
                <w:rFonts w:asciiTheme="minorHAnsi" w:eastAsia="Times New Roman" w:hAnsiTheme="minorHAnsi" w:cstheme="minorHAnsi"/>
                <w:sz w:val="24"/>
                <w:szCs w:val="24"/>
                <w:lang w:val="en-US"/>
              </w:rPr>
              <w:t>RTUs, SCADA servers, and HMI interfaces.</w:t>
            </w:r>
          </w:p>
        </w:tc>
        <w:tc>
          <w:tcPr>
            <w:tcW w:w="1690" w:type="pct"/>
          </w:tcPr>
          <w:p w14:paraId="41D80EC8"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2C548D45" w14:textId="77777777" w:rsidTr="00D82F47">
        <w:tc>
          <w:tcPr>
            <w:tcW w:w="579" w:type="pct"/>
          </w:tcPr>
          <w:p w14:paraId="7BD601AD"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8</w:t>
            </w:r>
          </w:p>
        </w:tc>
        <w:tc>
          <w:tcPr>
            <w:tcW w:w="817" w:type="pct"/>
            <w:vAlign w:val="center"/>
            <w:hideMark/>
          </w:tcPr>
          <w:p w14:paraId="5C0B457A"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EMS Software Features</w:t>
            </w:r>
          </w:p>
        </w:tc>
        <w:tc>
          <w:tcPr>
            <w:tcW w:w="1914" w:type="pct"/>
            <w:vAlign w:val="center"/>
            <w:hideMark/>
          </w:tcPr>
          <w:p w14:paraId="37754E6F"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Load forecasting, peak shaving, power quality monitoring, and battery energy storage optimization.</w:t>
            </w:r>
          </w:p>
        </w:tc>
        <w:tc>
          <w:tcPr>
            <w:tcW w:w="1690" w:type="pct"/>
          </w:tcPr>
          <w:p w14:paraId="2A4ECE7E"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7120E6C7" w14:textId="77777777" w:rsidTr="00D82F47">
        <w:tc>
          <w:tcPr>
            <w:tcW w:w="579" w:type="pct"/>
          </w:tcPr>
          <w:p w14:paraId="42BC4D35"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9</w:t>
            </w:r>
          </w:p>
        </w:tc>
        <w:tc>
          <w:tcPr>
            <w:tcW w:w="817" w:type="pct"/>
            <w:vAlign w:val="center"/>
            <w:hideMark/>
          </w:tcPr>
          <w:p w14:paraId="4CEACC7C"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System Redundancy &amp; Reliability</w:t>
            </w:r>
          </w:p>
        </w:tc>
        <w:tc>
          <w:tcPr>
            <w:tcW w:w="1914" w:type="pct"/>
            <w:vAlign w:val="center"/>
            <w:hideMark/>
          </w:tcPr>
          <w:p w14:paraId="66B38FE7"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Dual-server architecture with automatic failover to ensure uninterrupted operation.</w:t>
            </w:r>
          </w:p>
        </w:tc>
        <w:tc>
          <w:tcPr>
            <w:tcW w:w="1690" w:type="pct"/>
          </w:tcPr>
          <w:p w14:paraId="11A48F7A"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236D3114" w14:textId="77777777" w:rsidTr="00D82F47">
        <w:tc>
          <w:tcPr>
            <w:tcW w:w="579" w:type="pct"/>
          </w:tcPr>
          <w:p w14:paraId="1642479F"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10</w:t>
            </w:r>
          </w:p>
        </w:tc>
        <w:tc>
          <w:tcPr>
            <w:tcW w:w="817" w:type="pct"/>
            <w:vAlign w:val="center"/>
            <w:hideMark/>
          </w:tcPr>
          <w:p w14:paraId="07C264D3"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Grid Integration</w:t>
            </w:r>
          </w:p>
        </w:tc>
        <w:tc>
          <w:tcPr>
            <w:tcW w:w="1914" w:type="pct"/>
            <w:vAlign w:val="center"/>
            <w:hideMark/>
          </w:tcPr>
          <w:p w14:paraId="47A29FC2"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Seamless interoperability with existing power grid infrastructure, ensuring compliance with utility regulations.</w:t>
            </w:r>
          </w:p>
        </w:tc>
        <w:tc>
          <w:tcPr>
            <w:tcW w:w="1690" w:type="pct"/>
          </w:tcPr>
          <w:p w14:paraId="44D7BCA7"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58D792A6" w14:textId="77777777" w:rsidTr="00D82F47">
        <w:tc>
          <w:tcPr>
            <w:tcW w:w="579" w:type="pct"/>
          </w:tcPr>
          <w:p w14:paraId="2F00A103"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11</w:t>
            </w:r>
          </w:p>
        </w:tc>
        <w:tc>
          <w:tcPr>
            <w:tcW w:w="817" w:type="pct"/>
            <w:vAlign w:val="center"/>
            <w:hideMark/>
          </w:tcPr>
          <w:p w14:paraId="462DB446"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Data Logging &amp; Reporting</w:t>
            </w:r>
          </w:p>
        </w:tc>
        <w:tc>
          <w:tcPr>
            <w:tcW w:w="1914" w:type="pct"/>
            <w:vAlign w:val="center"/>
            <w:hideMark/>
          </w:tcPr>
          <w:p w14:paraId="6269C682"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High-frequency data logging, trend analysis, and automated report generation.</w:t>
            </w:r>
          </w:p>
        </w:tc>
        <w:tc>
          <w:tcPr>
            <w:tcW w:w="1690" w:type="pct"/>
          </w:tcPr>
          <w:p w14:paraId="0EF14458"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38162788" w14:textId="77777777" w:rsidTr="00D82F47">
        <w:tc>
          <w:tcPr>
            <w:tcW w:w="579" w:type="pct"/>
          </w:tcPr>
          <w:p w14:paraId="6121CA5C" w14:textId="77777777" w:rsidR="00D82F47" w:rsidRPr="009721A3" w:rsidRDefault="00D82F47" w:rsidP="00D82F47">
            <w:pPr>
              <w:spacing w:after="0" w:line="240" w:lineRule="auto"/>
              <w:jc w:val="center"/>
              <w:rPr>
                <w:rFonts w:asciiTheme="minorHAnsi" w:eastAsia="Times New Roman" w:hAnsiTheme="minorHAnsi" w:cstheme="minorHAnsi"/>
                <w:bCs/>
                <w:sz w:val="24"/>
                <w:szCs w:val="24"/>
                <w:lang w:val="en-US"/>
              </w:rPr>
            </w:pPr>
            <w:r w:rsidRPr="009721A3">
              <w:rPr>
                <w:rFonts w:asciiTheme="minorHAnsi" w:eastAsia="Times New Roman" w:hAnsiTheme="minorHAnsi" w:cstheme="minorHAnsi"/>
                <w:bCs/>
                <w:sz w:val="24"/>
                <w:szCs w:val="24"/>
                <w:lang w:val="en-US"/>
              </w:rPr>
              <w:t>12</w:t>
            </w:r>
          </w:p>
        </w:tc>
        <w:tc>
          <w:tcPr>
            <w:tcW w:w="817" w:type="pct"/>
            <w:vAlign w:val="center"/>
            <w:hideMark/>
          </w:tcPr>
          <w:p w14:paraId="685D2661"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bCs/>
                <w:sz w:val="24"/>
                <w:szCs w:val="24"/>
                <w:lang w:val="en-US"/>
              </w:rPr>
              <w:t>Maintenance &amp; Support</w:t>
            </w:r>
          </w:p>
        </w:tc>
        <w:tc>
          <w:tcPr>
            <w:tcW w:w="1914" w:type="pct"/>
            <w:vAlign w:val="center"/>
            <w:hideMark/>
          </w:tcPr>
          <w:p w14:paraId="589633D9" w14:textId="77777777" w:rsidR="00D82F47" w:rsidRPr="00437B2E" w:rsidRDefault="00D82F47" w:rsidP="00D82F47">
            <w:pPr>
              <w:spacing w:after="0" w:line="240" w:lineRule="auto"/>
              <w:rPr>
                <w:rFonts w:asciiTheme="minorHAnsi" w:eastAsia="Times New Roman" w:hAnsiTheme="minorHAnsi" w:cstheme="minorHAnsi"/>
                <w:sz w:val="24"/>
                <w:szCs w:val="24"/>
                <w:lang w:val="en-US"/>
              </w:rPr>
            </w:pPr>
            <w:r w:rsidRPr="00437B2E">
              <w:rPr>
                <w:rFonts w:asciiTheme="minorHAnsi" w:eastAsia="Times New Roman" w:hAnsiTheme="minorHAnsi" w:cstheme="minorHAnsi"/>
                <w:sz w:val="24"/>
                <w:szCs w:val="24"/>
                <w:lang w:val="en-US"/>
              </w:rPr>
              <w:t>24/7 monitoring, remote diagnostics, and firmware updates for continuous performance improvements.</w:t>
            </w:r>
          </w:p>
        </w:tc>
        <w:tc>
          <w:tcPr>
            <w:tcW w:w="1690" w:type="pct"/>
          </w:tcPr>
          <w:p w14:paraId="154FF928"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Bidder to indicate</w:t>
            </w:r>
          </w:p>
        </w:tc>
      </w:tr>
      <w:tr w:rsidR="00D82F47" w:rsidRPr="009721A3" w14:paraId="13C1D8EB" w14:textId="77777777" w:rsidTr="00D82F47">
        <w:tc>
          <w:tcPr>
            <w:tcW w:w="3310" w:type="pct"/>
            <w:gridSpan w:val="3"/>
            <w:vAlign w:val="center"/>
          </w:tcPr>
          <w:p w14:paraId="44F7687E" w14:textId="77777777" w:rsidR="00D82F47" w:rsidRPr="009721A3" w:rsidRDefault="00D82F47" w:rsidP="00D82F47">
            <w:pPr>
              <w:spacing w:after="0" w:line="240" w:lineRule="auto"/>
              <w:rPr>
                <w:rFonts w:asciiTheme="minorHAnsi" w:eastAsia="Times New Roman" w:hAnsiTheme="minorHAnsi" w:cstheme="minorHAnsi"/>
                <w:color w:val="000000"/>
                <w:sz w:val="24"/>
                <w:szCs w:val="24"/>
              </w:rPr>
            </w:pPr>
            <w:r w:rsidRPr="009721A3">
              <w:rPr>
                <w:rFonts w:asciiTheme="minorHAnsi" w:eastAsia="Times New Roman" w:hAnsiTheme="minorHAnsi" w:cstheme="minorHAnsi"/>
                <w:color w:val="000000"/>
                <w:sz w:val="24"/>
                <w:szCs w:val="24"/>
              </w:rPr>
              <w:t>NAME OF BIDDER:</w:t>
            </w:r>
          </w:p>
          <w:p w14:paraId="62708CAD"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 </w:t>
            </w:r>
          </w:p>
        </w:tc>
        <w:tc>
          <w:tcPr>
            <w:tcW w:w="1690" w:type="pct"/>
          </w:tcPr>
          <w:p w14:paraId="12D1C010"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p>
        </w:tc>
      </w:tr>
      <w:tr w:rsidR="00D82F47" w:rsidRPr="009721A3" w14:paraId="5D1F4544" w14:textId="77777777" w:rsidTr="00D82F47">
        <w:tc>
          <w:tcPr>
            <w:tcW w:w="3310" w:type="pct"/>
            <w:gridSpan w:val="3"/>
            <w:vAlign w:val="center"/>
          </w:tcPr>
          <w:p w14:paraId="0EAB5E34" w14:textId="77777777" w:rsidR="00D82F47" w:rsidRPr="009721A3" w:rsidRDefault="00D82F47" w:rsidP="00D82F47">
            <w:pPr>
              <w:spacing w:after="0" w:line="240" w:lineRule="auto"/>
              <w:rPr>
                <w:rFonts w:asciiTheme="minorHAnsi" w:eastAsia="Times New Roman" w:hAnsiTheme="minorHAnsi" w:cstheme="minorHAnsi"/>
                <w:color w:val="000000"/>
                <w:sz w:val="24"/>
                <w:szCs w:val="24"/>
              </w:rPr>
            </w:pPr>
            <w:r w:rsidRPr="009721A3">
              <w:rPr>
                <w:rFonts w:asciiTheme="minorHAnsi" w:eastAsia="Times New Roman" w:hAnsiTheme="minorHAnsi" w:cstheme="minorHAnsi"/>
                <w:color w:val="000000"/>
                <w:sz w:val="24"/>
                <w:szCs w:val="24"/>
              </w:rPr>
              <w:t>SIGNATURE OF BIDDER: </w:t>
            </w:r>
          </w:p>
          <w:p w14:paraId="5F49B885"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r w:rsidRPr="009721A3">
              <w:rPr>
                <w:rFonts w:asciiTheme="minorHAnsi" w:eastAsia="Times New Roman" w:hAnsiTheme="minorHAnsi" w:cstheme="minorHAnsi"/>
                <w:color w:val="000000"/>
                <w:sz w:val="24"/>
                <w:szCs w:val="24"/>
              </w:rPr>
              <w:t> </w:t>
            </w:r>
          </w:p>
        </w:tc>
        <w:tc>
          <w:tcPr>
            <w:tcW w:w="1690" w:type="pct"/>
          </w:tcPr>
          <w:p w14:paraId="2A38B909" w14:textId="77777777" w:rsidR="00D82F47" w:rsidRPr="009721A3" w:rsidRDefault="00D82F47" w:rsidP="00D82F47">
            <w:pPr>
              <w:spacing w:after="0" w:line="240" w:lineRule="auto"/>
              <w:rPr>
                <w:rFonts w:asciiTheme="minorHAnsi" w:eastAsia="Times New Roman" w:hAnsiTheme="minorHAnsi" w:cstheme="minorHAnsi"/>
                <w:sz w:val="24"/>
                <w:szCs w:val="24"/>
                <w:lang w:val="en-US"/>
              </w:rPr>
            </w:pPr>
          </w:p>
        </w:tc>
      </w:tr>
    </w:tbl>
    <w:p w14:paraId="13B127FC" w14:textId="77777777" w:rsidR="00D82F47" w:rsidRDefault="00D82F47" w:rsidP="00D82F47">
      <w:pPr>
        <w:widowControl w:val="0"/>
        <w:tabs>
          <w:tab w:val="left" w:pos="819"/>
        </w:tabs>
        <w:autoSpaceDE w:val="0"/>
        <w:autoSpaceDN w:val="0"/>
        <w:spacing w:after="0" w:line="360" w:lineRule="auto"/>
        <w:ind w:right="445"/>
        <w:rPr>
          <w:rFonts w:cstheme="minorHAnsi"/>
          <w:b/>
          <w:sz w:val="24"/>
          <w:szCs w:val="24"/>
        </w:rPr>
      </w:pPr>
    </w:p>
    <w:p w14:paraId="7E6B0E9F"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6C1CE517"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2B8DA2F6"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73B177BA"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7A4B1BE5"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2E7A0DD0"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1B70B483"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4DC9D829"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53767D2D" w14:textId="77777777" w:rsidR="00256E17" w:rsidRDefault="00256E17" w:rsidP="00D82F47">
      <w:pPr>
        <w:widowControl w:val="0"/>
        <w:tabs>
          <w:tab w:val="left" w:pos="819"/>
        </w:tabs>
        <w:autoSpaceDE w:val="0"/>
        <w:autoSpaceDN w:val="0"/>
        <w:spacing w:after="0" w:line="360" w:lineRule="auto"/>
        <w:ind w:right="445"/>
        <w:rPr>
          <w:rFonts w:cstheme="minorHAnsi"/>
          <w:b/>
          <w:sz w:val="24"/>
          <w:szCs w:val="24"/>
        </w:rPr>
      </w:pPr>
    </w:p>
    <w:p w14:paraId="21A9CECE" w14:textId="74ED1784" w:rsidR="00063749" w:rsidRPr="00E14BF1" w:rsidRDefault="00063749"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sidRPr="00E14BF1">
        <w:rPr>
          <w:rFonts w:cstheme="minorHAnsi"/>
          <w:b/>
          <w:sz w:val="24"/>
          <w:szCs w:val="24"/>
        </w:rPr>
        <w:t xml:space="preserve">The </w:t>
      </w:r>
      <w:r>
        <w:rPr>
          <w:rFonts w:cstheme="minorHAnsi"/>
          <w:b/>
          <w:sz w:val="24"/>
          <w:szCs w:val="24"/>
        </w:rPr>
        <w:t>11</w:t>
      </w:r>
      <w:r w:rsidR="003C4367">
        <w:rPr>
          <w:rFonts w:cstheme="minorHAnsi"/>
          <w:b/>
          <w:sz w:val="24"/>
          <w:szCs w:val="24"/>
        </w:rPr>
        <w:t xml:space="preserve">kV </w:t>
      </w:r>
      <w:r w:rsidR="003C4367" w:rsidRPr="00E14BF1">
        <w:rPr>
          <w:rFonts w:cstheme="minorHAnsi"/>
          <w:b/>
          <w:sz w:val="24"/>
          <w:szCs w:val="24"/>
        </w:rPr>
        <w:t>synchronization</w:t>
      </w:r>
      <w:r w:rsidRPr="00E14BF1">
        <w:rPr>
          <w:rFonts w:cstheme="minorHAnsi"/>
          <w:b/>
          <w:sz w:val="24"/>
          <w:szCs w:val="24"/>
        </w:rPr>
        <w:t xml:space="preserve"> panels Guaranteed Technical Particulars (GTP);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
        <w:gridCol w:w="3248"/>
        <w:gridCol w:w="2710"/>
        <w:gridCol w:w="2739"/>
      </w:tblGrid>
      <w:tr w:rsidR="00680E58" w:rsidRPr="00680E58" w14:paraId="53256047" w14:textId="67A9B459" w:rsidTr="00680E58">
        <w:trPr>
          <w:tblHeader/>
        </w:trPr>
        <w:tc>
          <w:tcPr>
            <w:tcW w:w="177" w:type="pct"/>
          </w:tcPr>
          <w:p w14:paraId="220E5238" w14:textId="059C77AF" w:rsidR="00680E58" w:rsidRPr="00680E58" w:rsidRDefault="00680E58" w:rsidP="00776DBA">
            <w:pPr>
              <w:spacing w:after="0" w:line="240" w:lineRule="auto"/>
              <w:jc w:val="center"/>
              <w:rPr>
                <w:rFonts w:asciiTheme="minorHAnsi" w:eastAsia="Times New Roman" w:hAnsiTheme="minorHAnsi" w:cstheme="minorHAnsi"/>
                <w:b/>
                <w:bCs/>
                <w:sz w:val="24"/>
                <w:szCs w:val="24"/>
              </w:rPr>
            </w:pPr>
            <w:bookmarkStart w:id="390" w:name="_Hlk199789447"/>
            <w:r>
              <w:rPr>
                <w:rFonts w:asciiTheme="minorHAnsi" w:eastAsia="Times New Roman" w:hAnsiTheme="minorHAnsi" w:cstheme="minorHAnsi"/>
                <w:b/>
                <w:bCs/>
                <w:sz w:val="24"/>
                <w:szCs w:val="24"/>
              </w:rPr>
              <w:t>No</w:t>
            </w:r>
          </w:p>
        </w:tc>
        <w:tc>
          <w:tcPr>
            <w:tcW w:w="1801" w:type="pct"/>
            <w:vAlign w:val="center"/>
            <w:hideMark/>
          </w:tcPr>
          <w:p w14:paraId="50C497A8" w14:textId="318A2705" w:rsidR="00680E58" w:rsidRPr="00680E58" w:rsidRDefault="00680E58" w:rsidP="00776DBA">
            <w:pPr>
              <w:spacing w:after="0" w:line="240" w:lineRule="auto"/>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Description</w:t>
            </w:r>
          </w:p>
        </w:tc>
        <w:tc>
          <w:tcPr>
            <w:tcW w:w="1503" w:type="pct"/>
            <w:vAlign w:val="center"/>
            <w:hideMark/>
          </w:tcPr>
          <w:p w14:paraId="20FADE0D" w14:textId="1C07A82F" w:rsidR="00680E58" w:rsidRPr="00680E58" w:rsidRDefault="00680E58" w:rsidP="00776DBA">
            <w:pPr>
              <w:spacing w:after="0" w:line="240" w:lineRule="auto"/>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Requirement </w:t>
            </w:r>
          </w:p>
        </w:tc>
        <w:tc>
          <w:tcPr>
            <w:tcW w:w="1519" w:type="pct"/>
          </w:tcPr>
          <w:p w14:paraId="7478ADB8" w14:textId="1ABEC670" w:rsidR="00680E58" w:rsidRPr="00680E58" w:rsidRDefault="00680E58" w:rsidP="00776DBA">
            <w:pPr>
              <w:spacing w:after="0" w:line="240" w:lineRule="auto"/>
              <w:jc w:val="center"/>
              <w:rPr>
                <w:rFonts w:asciiTheme="minorHAnsi" w:eastAsia="Times New Roman" w:hAnsiTheme="minorHAnsi" w:cstheme="minorHAnsi"/>
                <w:b/>
                <w:bCs/>
                <w:sz w:val="24"/>
                <w:szCs w:val="24"/>
              </w:rPr>
            </w:pPr>
            <w:r w:rsidRPr="009721A3">
              <w:rPr>
                <w:rFonts w:asciiTheme="minorHAnsi" w:eastAsia="Times New Roman" w:hAnsiTheme="minorHAnsi" w:cstheme="minorHAnsi"/>
                <w:b/>
                <w:bCs/>
                <w:sz w:val="24"/>
                <w:szCs w:val="24"/>
                <w:lang w:val="en-US"/>
              </w:rPr>
              <w:t>Bidder’s Response</w:t>
            </w:r>
          </w:p>
        </w:tc>
      </w:tr>
      <w:tr w:rsidR="00680E58" w:rsidRPr="00680E58" w14:paraId="3F5C86F0" w14:textId="54AD618E" w:rsidTr="00680E58">
        <w:tc>
          <w:tcPr>
            <w:tcW w:w="177" w:type="pct"/>
          </w:tcPr>
          <w:p w14:paraId="12F670B8" w14:textId="78CE81B1"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p>
        </w:tc>
        <w:tc>
          <w:tcPr>
            <w:tcW w:w="1801" w:type="pct"/>
            <w:vAlign w:val="center"/>
            <w:hideMark/>
          </w:tcPr>
          <w:p w14:paraId="5BEB6F8A" w14:textId="1A74EEB6"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Voltage Rating</w:t>
            </w:r>
          </w:p>
        </w:tc>
        <w:tc>
          <w:tcPr>
            <w:tcW w:w="1503" w:type="pct"/>
            <w:vAlign w:val="center"/>
            <w:hideMark/>
          </w:tcPr>
          <w:p w14:paraId="7222E29D"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11 kV (nominal)</w:t>
            </w:r>
          </w:p>
        </w:tc>
        <w:tc>
          <w:tcPr>
            <w:tcW w:w="1519" w:type="pct"/>
          </w:tcPr>
          <w:p w14:paraId="1A846C37" w14:textId="469397DC"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2C99129F" w14:textId="65383579" w:rsidTr="00680E58">
        <w:tc>
          <w:tcPr>
            <w:tcW w:w="177" w:type="pct"/>
          </w:tcPr>
          <w:p w14:paraId="5A3D9794" w14:textId="25524C94"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w:t>
            </w:r>
          </w:p>
        </w:tc>
        <w:tc>
          <w:tcPr>
            <w:tcW w:w="1801" w:type="pct"/>
            <w:vAlign w:val="center"/>
            <w:hideMark/>
          </w:tcPr>
          <w:p w14:paraId="5BB18039" w14:textId="134F09F4"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Frequency</w:t>
            </w:r>
          </w:p>
        </w:tc>
        <w:tc>
          <w:tcPr>
            <w:tcW w:w="1503" w:type="pct"/>
            <w:vAlign w:val="center"/>
            <w:hideMark/>
          </w:tcPr>
          <w:p w14:paraId="4390FF25" w14:textId="6CCBE3D8" w:rsidR="00680E58" w:rsidRPr="00E14BF1" w:rsidRDefault="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 xml:space="preserve">50 Hz </w:t>
            </w:r>
          </w:p>
        </w:tc>
        <w:tc>
          <w:tcPr>
            <w:tcW w:w="1519" w:type="pct"/>
          </w:tcPr>
          <w:p w14:paraId="38684557" w14:textId="2735B4A2"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3E1DE0FD" w14:textId="1338E10B" w:rsidTr="00680E58">
        <w:tc>
          <w:tcPr>
            <w:tcW w:w="177" w:type="pct"/>
          </w:tcPr>
          <w:p w14:paraId="24D83054" w14:textId="6150852F"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3</w:t>
            </w:r>
          </w:p>
        </w:tc>
        <w:tc>
          <w:tcPr>
            <w:tcW w:w="1801" w:type="pct"/>
            <w:vAlign w:val="center"/>
            <w:hideMark/>
          </w:tcPr>
          <w:p w14:paraId="076C31FC" w14:textId="07ECDC9D"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Phase</w:t>
            </w:r>
          </w:p>
        </w:tc>
        <w:tc>
          <w:tcPr>
            <w:tcW w:w="1503" w:type="pct"/>
            <w:vAlign w:val="center"/>
            <w:hideMark/>
          </w:tcPr>
          <w:p w14:paraId="5CC64A5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3-phase</w:t>
            </w:r>
          </w:p>
        </w:tc>
        <w:tc>
          <w:tcPr>
            <w:tcW w:w="1519" w:type="pct"/>
          </w:tcPr>
          <w:p w14:paraId="081E0C96" w14:textId="525F6465"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6416EC97" w14:textId="03D582B4" w:rsidTr="00680E58">
        <w:tc>
          <w:tcPr>
            <w:tcW w:w="177" w:type="pct"/>
          </w:tcPr>
          <w:p w14:paraId="10BEB069" w14:textId="6912377C"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4</w:t>
            </w:r>
          </w:p>
        </w:tc>
        <w:tc>
          <w:tcPr>
            <w:tcW w:w="1801" w:type="pct"/>
            <w:vAlign w:val="center"/>
            <w:hideMark/>
          </w:tcPr>
          <w:p w14:paraId="1B4D2267" w14:textId="14C2D053"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Insulation Type</w:t>
            </w:r>
          </w:p>
        </w:tc>
        <w:tc>
          <w:tcPr>
            <w:tcW w:w="1503" w:type="pct"/>
            <w:vAlign w:val="center"/>
            <w:hideMark/>
          </w:tcPr>
          <w:p w14:paraId="792D90BF"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Air-insulated or SF6-insulated, with insulation class A or B</w:t>
            </w:r>
          </w:p>
        </w:tc>
        <w:tc>
          <w:tcPr>
            <w:tcW w:w="1519" w:type="pct"/>
          </w:tcPr>
          <w:p w14:paraId="3103ED50" w14:textId="309B63B7"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2D9CC355" w14:textId="7EB3D932" w:rsidTr="00680E58">
        <w:tc>
          <w:tcPr>
            <w:tcW w:w="177" w:type="pct"/>
          </w:tcPr>
          <w:p w14:paraId="6A78A9FC" w14:textId="7AE780F6"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5</w:t>
            </w:r>
          </w:p>
        </w:tc>
        <w:tc>
          <w:tcPr>
            <w:tcW w:w="1801" w:type="pct"/>
            <w:vAlign w:val="center"/>
            <w:hideMark/>
          </w:tcPr>
          <w:p w14:paraId="5E7F4AC6" w14:textId="7E825EB8" w:rsidR="00680E58" w:rsidRPr="00E14BF1" w:rsidRDefault="00680E58" w:rsidP="00680E58">
            <w:pPr>
              <w:spacing w:after="0" w:line="240" w:lineRule="auto"/>
              <w:rPr>
                <w:rFonts w:asciiTheme="minorHAnsi" w:eastAsia="Times New Roman" w:hAnsiTheme="minorHAnsi" w:cstheme="minorHAnsi"/>
                <w:sz w:val="24"/>
                <w:szCs w:val="24"/>
              </w:rPr>
            </w:pPr>
            <w:proofErr w:type="spellStart"/>
            <w:r w:rsidRPr="00E14BF1">
              <w:rPr>
                <w:rFonts w:asciiTheme="minorHAnsi" w:eastAsia="Times New Roman" w:hAnsiTheme="minorHAnsi" w:cstheme="minorHAnsi"/>
                <w:bCs/>
                <w:sz w:val="24"/>
                <w:szCs w:val="24"/>
              </w:rPr>
              <w:t>Busbar</w:t>
            </w:r>
            <w:proofErr w:type="spellEnd"/>
            <w:r w:rsidRPr="00E14BF1">
              <w:rPr>
                <w:rFonts w:asciiTheme="minorHAnsi" w:eastAsia="Times New Roman" w:hAnsiTheme="minorHAnsi" w:cstheme="minorHAnsi"/>
                <w:bCs/>
                <w:sz w:val="24"/>
                <w:szCs w:val="24"/>
              </w:rPr>
              <w:t xml:space="preserve"> Type</w:t>
            </w:r>
          </w:p>
        </w:tc>
        <w:tc>
          <w:tcPr>
            <w:tcW w:w="1503" w:type="pct"/>
            <w:vAlign w:val="center"/>
            <w:hideMark/>
          </w:tcPr>
          <w:p w14:paraId="546479AD" w14:textId="64F0CE53" w:rsidR="00680E58" w:rsidRPr="00E14BF1" w:rsidRDefault="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 xml:space="preserve">Copper </w:t>
            </w:r>
            <w:proofErr w:type="spellStart"/>
            <w:r w:rsidRPr="00E14BF1">
              <w:rPr>
                <w:rFonts w:asciiTheme="minorHAnsi" w:eastAsia="Times New Roman" w:hAnsiTheme="minorHAnsi" w:cstheme="minorHAnsi"/>
                <w:sz w:val="24"/>
                <w:szCs w:val="24"/>
              </w:rPr>
              <w:t>busbars</w:t>
            </w:r>
            <w:proofErr w:type="spellEnd"/>
            <w:r w:rsidRPr="00E14BF1">
              <w:rPr>
                <w:rFonts w:asciiTheme="minorHAnsi" w:eastAsia="Times New Roman" w:hAnsiTheme="minorHAnsi" w:cstheme="minorHAnsi"/>
                <w:sz w:val="24"/>
                <w:szCs w:val="24"/>
              </w:rPr>
              <w:t xml:space="preserve"> (rated for 11 kV systems)</w:t>
            </w:r>
          </w:p>
        </w:tc>
        <w:tc>
          <w:tcPr>
            <w:tcW w:w="1519" w:type="pct"/>
          </w:tcPr>
          <w:p w14:paraId="54A049C6" w14:textId="544D21F8"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6F565ACB" w14:textId="243B1F73" w:rsidTr="00680E58">
        <w:tc>
          <w:tcPr>
            <w:tcW w:w="177" w:type="pct"/>
          </w:tcPr>
          <w:p w14:paraId="45EC4F04" w14:textId="1E4B534F"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6</w:t>
            </w:r>
          </w:p>
        </w:tc>
        <w:tc>
          <w:tcPr>
            <w:tcW w:w="1801" w:type="pct"/>
            <w:vAlign w:val="center"/>
            <w:hideMark/>
          </w:tcPr>
          <w:p w14:paraId="71FE536A" w14:textId="052845E9"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Standard</w:t>
            </w:r>
          </w:p>
        </w:tc>
        <w:tc>
          <w:tcPr>
            <w:tcW w:w="1503" w:type="pct"/>
            <w:vAlign w:val="center"/>
            <w:hideMark/>
          </w:tcPr>
          <w:p w14:paraId="44D30AE9"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IEC 62271-200, IEC 60947, IEEE standards</w:t>
            </w:r>
          </w:p>
        </w:tc>
        <w:tc>
          <w:tcPr>
            <w:tcW w:w="1519" w:type="pct"/>
          </w:tcPr>
          <w:p w14:paraId="0B32558C" w14:textId="2E1D13AB"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48A6FC22" w14:textId="25089C60" w:rsidTr="00680E58">
        <w:tc>
          <w:tcPr>
            <w:tcW w:w="177" w:type="pct"/>
          </w:tcPr>
          <w:p w14:paraId="3926BCBC" w14:textId="4AC7AD94"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7</w:t>
            </w:r>
          </w:p>
        </w:tc>
        <w:tc>
          <w:tcPr>
            <w:tcW w:w="1801" w:type="pct"/>
            <w:vAlign w:val="center"/>
            <w:hideMark/>
          </w:tcPr>
          <w:p w14:paraId="5EE608E4" w14:textId="15A013DD"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Synchronization Type</w:t>
            </w:r>
          </w:p>
        </w:tc>
        <w:tc>
          <w:tcPr>
            <w:tcW w:w="1503" w:type="pct"/>
            <w:vAlign w:val="center"/>
            <w:hideMark/>
          </w:tcPr>
          <w:p w14:paraId="39F0097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Automatic and manual synchronization with phase sequence, voltage, and frequency matching</w:t>
            </w:r>
          </w:p>
        </w:tc>
        <w:tc>
          <w:tcPr>
            <w:tcW w:w="1519" w:type="pct"/>
          </w:tcPr>
          <w:p w14:paraId="5663D169" w14:textId="2C88422B"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599060FF" w14:textId="4E658E5F" w:rsidTr="00680E58">
        <w:tc>
          <w:tcPr>
            <w:tcW w:w="177" w:type="pct"/>
          </w:tcPr>
          <w:p w14:paraId="48B4812F" w14:textId="695AE33A"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8</w:t>
            </w:r>
          </w:p>
        </w:tc>
        <w:tc>
          <w:tcPr>
            <w:tcW w:w="1801" w:type="pct"/>
            <w:vAlign w:val="center"/>
            <w:hideMark/>
          </w:tcPr>
          <w:p w14:paraId="49237426" w14:textId="1E233BA9"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Control System</w:t>
            </w:r>
          </w:p>
        </w:tc>
        <w:tc>
          <w:tcPr>
            <w:tcW w:w="1503" w:type="pct"/>
            <w:vAlign w:val="center"/>
            <w:hideMark/>
          </w:tcPr>
          <w:p w14:paraId="702BC0CD"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Microprocessor-based control for voltage &amp; frequency measurement, power factor, and synchronization logic</w:t>
            </w:r>
          </w:p>
        </w:tc>
        <w:tc>
          <w:tcPr>
            <w:tcW w:w="1519" w:type="pct"/>
          </w:tcPr>
          <w:p w14:paraId="2913BB90" w14:textId="025F2432"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62F128CB" w14:textId="750F501C" w:rsidTr="00680E58">
        <w:tc>
          <w:tcPr>
            <w:tcW w:w="177" w:type="pct"/>
          </w:tcPr>
          <w:p w14:paraId="7E743173" w14:textId="5ECC0774"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9</w:t>
            </w:r>
          </w:p>
        </w:tc>
        <w:tc>
          <w:tcPr>
            <w:tcW w:w="1801" w:type="pct"/>
            <w:vAlign w:val="center"/>
            <w:hideMark/>
          </w:tcPr>
          <w:p w14:paraId="12E5FF77" w14:textId="4FCCCA28"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Protection Features</w:t>
            </w:r>
          </w:p>
        </w:tc>
        <w:tc>
          <w:tcPr>
            <w:tcW w:w="1503" w:type="pct"/>
            <w:vAlign w:val="center"/>
            <w:hideMark/>
          </w:tcPr>
          <w:p w14:paraId="1C86302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Overcurrent protection, earth fault protection, reverse power protection, short circuit protection</w:t>
            </w:r>
          </w:p>
        </w:tc>
        <w:tc>
          <w:tcPr>
            <w:tcW w:w="1519" w:type="pct"/>
          </w:tcPr>
          <w:p w14:paraId="67814957" w14:textId="16FC4AF6" w:rsidR="00680E58" w:rsidRPr="00680E58" w:rsidRDefault="00680E58" w:rsidP="00680E58">
            <w:pPr>
              <w:spacing w:after="0" w:line="240" w:lineRule="auto"/>
              <w:rPr>
                <w:rFonts w:asciiTheme="minorHAnsi" w:eastAsia="Times New Roman" w:hAnsiTheme="minorHAnsi" w:cstheme="minorHAnsi"/>
                <w:sz w:val="24"/>
                <w:szCs w:val="24"/>
              </w:rPr>
            </w:pPr>
            <w:r w:rsidRPr="008A3CCB">
              <w:rPr>
                <w:rFonts w:asciiTheme="minorHAnsi" w:eastAsia="Times New Roman" w:hAnsiTheme="minorHAnsi" w:cstheme="minorHAnsi"/>
                <w:color w:val="000000"/>
                <w:sz w:val="24"/>
                <w:szCs w:val="24"/>
              </w:rPr>
              <w:t>Bidder to indicate</w:t>
            </w:r>
          </w:p>
        </w:tc>
      </w:tr>
      <w:tr w:rsidR="00680E58" w:rsidRPr="00680E58" w14:paraId="35A5733D" w14:textId="65E78284" w:rsidTr="00680E58">
        <w:tc>
          <w:tcPr>
            <w:tcW w:w="177" w:type="pct"/>
          </w:tcPr>
          <w:p w14:paraId="13544B8E" w14:textId="3B9CADBA"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10</w:t>
            </w:r>
          </w:p>
        </w:tc>
        <w:tc>
          <w:tcPr>
            <w:tcW w:w="1801" w:type="pct"/>
            <w:vAlign w:val="center"/>
            <w:hideMark/>
          </w:tcPr>
          <w:p w14:paraId="58B6E689" w14:textId="4A9A0F93"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Circuit Breakers</w:t>
            </w:r>
          </w:p>
        </w:tc>
        <w:tc>
          <w:tcPr>
            <w:tcW w:w="1503" w:type="pct"/>
            <w:vAlign w:val="center"/>
            <w:hideMark/>
          </w:tcPr>
          <w:p w14:paraId="7BB6FA18"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Vacuum or SF6 circuit breakers, motorized or manual operation with interlocking</w:t>
            </w:r>
          </w:p>
        </w:tc>
        <w:tc>
          <w:tcPr>
            <w:tcW w:w="1519" w:type="pct"/>
          </w:tcPr>
          <w:p w14:paraId="7D870214" w14:textId="6A2A1DFD"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19184C80" w14:textId="3F67AA55" w:rsidTr="00680E58">
        <w:tc>
          <w:tcPr>
            <w:tcW w:w="177" w:type="pct"/>
          </w:tcPr>
          <w:p w14:paraId="5D967C3C" w14:textId="0DC4DE3B"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11</w:t>
            </w:r>
          </w:p>
        </w:tc>
        <w:tc>
          <w:tcPr>
            <w:tcW w:w="1801" w:type="pct"/>
            <w:vAlign w:val="center"/>
            <w:hideMark/>
          </w:tcPr>
          <w:p w14:paraId="2742C334" w14:textId="23E32F33"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Differential Protection</w:t>
            </w:r>
          </w:p>
        </w:tc>
        <w:tc>
          <w:tcPr>
            <w:tcW w:w="1503" w:type="pct"/>
            <w:vAlign w:val="center"/>
            <w:hideMark/>
          </w:tcPr>
          <w:p w14:paraId="474765C7"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For generator protection against faults</w:t>
            </w:r>
          </w:p>
        </w:tc>
        <w:tc>
          <w:tcPr>
            <w:tcW w:w="1519" w:type="pct"/>
          </w:tcPr>
          <w:p w14:paraId="06FE5C78" w14:textId="6CCD5F07"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5B421040" w14:textId="672E160C" w:rsidTr="00680E58">
        <w:tc>
          <w:tcPr>
            <w:tcW w:w="177" w:type="pct"/>
          </w:tcPr>
          <w:p w14:paraId="4BF07083" w14:textId="6D59136D"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12</w:t>
            </w:r>
          </w:p>
        </w:tc>
        <w:tc>
          <w:tcPr>
            <w:tcW w:w="1801" w:type="pct"/>
            <w:vAlign w:val="center"/>
            <w:hideMark/>
          </w:tcPr>
          <w:p w14:paraId="543B8FBC" w14:textId="750EA381"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Overvoltage/</w:t>
            </w:r>
            <w:r w:rsidRPr="00680E58">
              <w:rPr>
                <w:rFonts w:asciiTheme="minorHAnsi" w:eastAsia="Times New Roman" w:hAnsiTheme="minorHAnsi" w:cstheme="minorHAnsi"/>
                <w:bCs/>
                <w:sz w:val="24"/>
                <w:szCs w:val="24"/>
              </w:rPr>
              <w:t>Under voltage</w:t>
            </w:r>
            <w:r w:rsidRPr="00E14BF1">
              <w:rPr>
                <w:rFonts w:asciiTheme="minorHAnsi" w:eastAsia="Times New Roman" w:hAnsiTheme="minorHAnsi" w:cstheme="minorHAnsi"/>
                <w:bCs/>
                <w:sz w:val="24"/>
                <w:szCs w:val="24"/>
              </w:rPr>
              <w:t xml:space="preserve"> Protection</w:t>
            </w:r>
          </w:p>
        </w:tc>
        <w:tc>
          <w:tcPr>
            <w:tcW w:w="1503" w:type="pct"/>
            <w:vAlign w:val="center"/>
            <w:hideMark/>
          </w:tcPr>
          <w:p w14:paraId="0C05F2D8"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Prevents operation outside of safe voltage limits</w:t>
            </w:r>
          </w:p>
        </w:tc>
        <w:tc>
          <w:tcPr>
            <w:tcW w:w="1519" w:type="pct"/>
          </w:tcPr>
          <w:p w14:paraId="6E10BBE0" w14:textId="1DC393DE"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298B1E47" w14:textId="13046156" w:rsidTr="00680E58">
        <w:tc>
          <w:tcPr>
            <w:tcW w:w="177" w:type="pct"/>
          </w:tcPr>
          <w:p w14:paraId="7A537040" w14:textId="19CFFD27"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13</w:t>
            </w:r>
          </w:p>
        </w:tc>
        <w:tc>
          <w:tcPr>
            <w:tcW w:w="1801" w:type="pct"/>
            <w:vAlign w:val="center"/>
            <w:hideMark/>
          </w:tcPr>
          <w:p w14:paraId="1076418B" w14:textId="62192954"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Ambient Temperature Range</w:t>
            </w:r>
          </w:p>
        </w:tc>
        <w:tc>
          <w:tcPr>
            <w:tcW w:w="1503" w:type="pct"/>
            <w:vAlign w:val="center"/>
            <w:hideMark/>
          </w:tcPr>
          <w:p w14:paraId="23BD204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-10°C to +40°C</w:t>
            </w:r>
          </w:p>
        </w:tc>
        <w:tc>
          <w:tcPr>
            <w:tcW w:w="1519" w:type="pct"/>
          </w:tcPr>
          <w:p w14:paraId="2A16D585" w14:textId="730C7D18"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39AAACBD" w14:textId="490A0869" w:rsidTr="00680E58">
        <w:tc>
          <w:tcPr>
            <w:tcW w:w="177" w:type="pct"/>
          </w:tcPr>
          <w:p w14:paraId="01EA3F26" w14:textId="46DCCCA3"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14</w:t>
            </w:r>
          </w:p>
        </w:tc>
        <w:tc>
          <w:tcPr>
            <w:tcW w:w="1801" w:type="pct"/>
            <w:vAlign w:val="center"/>
            <w:hideMark/>
          </w:tcPr>
          <w:p w14:paraId="59155A44" w14:textId="6E06474D"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Humidity</w:t>
            </w:r>
          </w:p>
        </w:tc>
        <w:tc>
          <w:tcPr>
            <w:tcW w:w="1503" w:type="pct"/>
            <w:vAlign w:val="center"/>
            <w:hideMark/>
          </w:tcPr>
          <w:p w14:paraId="2334BFB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5% to 95% non-condensing</w:t>
            </w:r>
          </w:p>
        </w:tc>
        <w:tc>
          <w:tcPr>
            <w:tcW w:w="1519" w:type="pct"/>
          </w:tcPr>
          <w:p w14:paraId="20F18DB9" w14:textId="4127EC91"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0B817EAE" w14:textId="6DD6A30F" w:rsidTr="00680E58">
        <w:tc>
          <w:tcPr>
            <w:tcW w:w="177" w:type="pct"/>
          </w:tcPr>
          <w:p w14:paraId="206BEA3A" w14:textId="5D159F7C"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15</w:t>
            </w:r>
          </w:p>
        </w:tc>
        <w:tc>
          <w:tcPr>
            <w:tcW w:w="1801" w:type="pct"/>
            <w:vAlign w:val="center"/>
            <w:hideMark/>
          </w:tcPr>
          <w:p w14:paraId="63B1946B" w14:textId="1285571F"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Altitude</w:t>
            </w:r>
          </w:p>
        </w:tc>
        <w:tc>
          <w:tcPr>
            <w:tcW w:w="1503" w:type="pct"/>
            <w:vAlign w:val="center"/>
            <w:hideMark/>
          </w:tcPr>
          <w:p w14:paraId="2E97AAD5" w14:textId="4DA37DFB" w:rsidR="00680E58" w:rsidRPr="00E14BF1" w:rsidRDefault="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Standard design for up to 1000 meters</w:t>
            </w:r>
          </w:p>
        </w:tc>
        <w:tc>
          <w:tcPr>
            <w:tcW w:w="1519" w:type="pct"/>
          </w:tcPr>
          <w:p w14:paraId="5E3A60C5" w14:textId="33AB516A"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5C84E894" w14:textId="009F5C2F" w:rsidTr="00680E58">
        <w:tc>
          <w:tcPr>
            <w:tcW w:w="177" w:type="pct"/>
          </w:tcPr>
          <w:p w14:paraId="57106573" w14:textId="504A209B"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16</w:t>
            </w:r>
          </w:p>
        </w:tc>
        <w:tc>
          <w:tcPr>
            <w:tcW w:w="1801" w:type="pct"/>
            <w:vAlign w:val="center"/>
            <w:hideMark/>
          </w:tcPr>
          <w:p w14:paraId="01E58FC3" w14:textId="670572C2"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Enclosure Type</w:t>
            </w:r>
          </w:p>
        </w:tc>
        <w:tc>
          <w:tcPr>
            <w:tcW w:w="1503" w:type="pct"/>
            <w:vAlign w:val="center"/>
            <w:hideMark/>
          </w:tcPr>
          <w:p w14:paraId="5EC8E84E" w14:textId="1424D23D" w:rsidR="00680E58" w:rsidRPr="00E14BF1" w:rsidRDefault="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 xml:space="preserve">Steel sheet metal, powder-coated for durability, IP4X or IP54 rating </w:t>
            </w:r>
          </w:p>
        </w:tc>
        <w:tc>
          <w:tcPr>
            <w:tcW w:w="1519" w:type="pct"/>
          </w:tcPr>
          <w:p w14:paraId="7CA018CA" w14:textId="4E5F2813" w:rsidR="00680E58" w:rsidRPr="00680E58" w:rsidRDefault="00680E58" w:rsidP="00680E58">
            <w:pPr>
              <w:spacing w:after="0" w:line="240" w:lineRule="auto"/>
              <w:rPr>
                <w:rFonts w:asciiTheme="minorHAnsi" w:eastAsia="Times New Roman" w:hAnsiTheme="minorHAnsi" w:cstheme="minorHAnsi"/>
                <w:sz w:val="24"/>
                <w:szCs w:val="24"/>
              </w:rPr>
            </w:pPr>
            <w:r w:rsidRPr="004A5FDA">
              <w:rPr>
                <w:rFonts w:asciiTheme="minorHAnsi" w:eastAsia="Times New Roman" w:hAnsiTheme="minorHAnsi" w:cstheme="minorHAnsi"/>
                <w:color w:val="000000"/>
                <w:sz w:val="24"/>
                <w:szCs w:val="24"/>
              </w:rPr>
              <w:t>Bidder to indicate</w:t>
            </w:r>
          </w:p>
        </w:tc>
      </w:tr>
      <w:tr w:rsidR="00680E58" w:rsidRPr="00680E58" w14:paraId="58A2279D" w14:textId="24E3F38C" w:rsidTr="00680E58">
        <w:tc>
          <w:tcPr>
            <w:tcW w:w="177" w:type="pct"/>
          </w:tcPr>
          <w:p w14:paraId="4060AD63" w14:textId="77BC332B"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17</w:t>
            </w:r>
          </w:p>
        </w:tc>
        <w:tc>
          <w:tcPr>
            <w:tcW w:w="1801" w:type="pct"/>
            <w:vAlign w:val="center"/>
            <w:hideMark/>
          </w:tcPr>
          <w:p w14:paraId="71DB6A5A" w14:textId="2B10D8FA"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Metering and Indicators</w:t>
            </w:r>
          </w:p>
        </w:tc>
        <w:tc>
          <w:tcPr>
            <w:tcW w:w="1503" w:type="pct"/>
            <w:vAlign w:val="center"/>
            <w:hideMark/>
          </w:tcPr>
          <w:p w14:paraId="098BF0D1"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 xml:space="preserve">Digital or </w:t>
            </w:r>
            <w:proofErr w:type="spellStart"/>
            <w:r w:rsidRPr="00E14BF1">
              <w:rPr>
                <w:rFonts w:asciiTheme="minorHAnsi" w:eastAsia="Times New Roman" w:hAnsiTheme="minorHAnsi" w:cstheme="minorHAnsi"/>
                <w:sz w:val="24"/>
                <w:szCs w:val="24"/>
              </w:rPr>
              <w:t>analog</w:t>
            </w:r>
            <w:proofErr w:type="spellEnd"/>
            <w:r w:rsidRPr="00E14BF1">
              <w:rPr>
                <w:rFonts w:asciiTheme="minorHAnsi" w:eastAsia="Times New Roman" w:hAnsiTheme="minorHAnsi" w:cstheme="minorHAnsi"/>
                <w:sz w:val="24"/>
                <w:szCs w:val="24"/>
              </w:rPr>
              <w:t xml:space="preserve"> meters for voltage, current, and frequency with alarms and indicators for faults</w:t>
            </w:r>
          </w:p>
        </w:tc>
        <w:tc>
          <w:tcPr>
            <w:tcW w:w="1519" w:type="pct"/>
          </w:tcPr>
          <w:p w14:paraId="5803121B" w14:textId="2A04D7E0"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441C194E" w14:textId="08DA8442" w:rsidTr="00680E58">
        <w:tc>
          <w:tcPr>
            <w:tcW w:w="177" w:type="pct"/>
          </w:tcPr>
          <w:p w14:paraId="0CEF4E5E" w14:textId="5622A053"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18</w:t>
            </w:r>
          </w:p>
        </w:tc>
        <w:tc>
          <w:tcPr>
            <w:tcW w:w="1801" w:type="pct"/>
            <w:vAlign w:val="center"/>
            <w:hideMark/>
          </w:tcPr>
          <w:p w14:paraId="5FD699E2" w14:textId="57E87C24"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Testing &amp; Compliance</w:t>
            </w:r>
          </w:p>
        </w:tc>
        <w:tc>
          <w:tcPr>
            <w:tcW w:w="1503" w:type="pct"/>
            <w:vAlign w:val="center"/>
            <w:hideMark/>
          </w:tcPr>
          <w:p w14:paraId="46DA69DD"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Factory Acceptance Testing (FAT), IEC, IEEE, and ISO standards</w:t>
            </w:r>
          </w:p>
        </w:tc>
        <w:tc>
          <w:tcPr>
            <w:tcW w:w="1519" w:type="pct"/>
          </w:tcPr>
          <w:p w14:paraId="4210816A" w14:textId="16DA6E64"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7AA6D2E1" w14:textId="0E418425" w:rsidTr="00680E58">
        <w:tc>
          <w:tcPr>
            <w:tcW w:w="177" w:type="pct"/>
          </w:tcPr>
          <w:p w14:paraId="7501E55A" w14:textId="48E38047"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19</w:t>
            </w:r>
          </w:p>
        </w:tc>
        <w:tc>
          <w:tcPr>
            <w:tcW w:w="1801" w:type="pct"/>
            <w:vAlign w:val="center"/>
            <w:hideMark/>
          </w:tcPr>
          <w:p w14:paraId="05038CE5" w14:textId="539E2518"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Factory Tests</w:t>
            </w:r>
          </w:p>
        </w:tc>
        <w:tc>
          <w:tcPr>
            <w:tcW w:w="1503" w:type="pct"/>
            <w:vAlign w:val="center"/>
            <w:hideMark/>
          </w:tcPr>
          <w:p w14:paraId="7440F292"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Insulation resistance, functional testing of controls and relays, temperature rise</w:t>
            </w:r>
          </w:p>
        </w:tc>
        <w:tc>
          <w:tcPr>
            <w:tcW w:w="1519" w:type="pct"/>
          </w:tcPr>
          <w:p w14:paraId="0277419B" w14:textId="54C9A6C7"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3502E255" w14:textId="341C99B2" w:rsidTr="00680E58">
        <w:tc>
          <w:tcPr>
            <w:tcW w:w="177" w:type="pct"/>
          </w:tcPr>
          <w:p w14:paraId="029BB8AE" w14:textId="1E9A6A31"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20</w:t>
            </w:r>
          </w:p>
        </w:tc>
        <w:tc>
          <w:tcPr>
            <w:tcW w:w="1801" w:type="pct"/>
            <w:vAlign w:val="center"/>
            <w:hideMark/>
          </w:tcPr>
          <w:p w14:paraId="6CF50E14" w14:textId="64C8B384"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Remote Monitoring</w:t>
            </w:r>
          </w:p>
        </w:tc>
        <w:tc>
          <w:tcPr>
            <w:tcW w:w="1503" w:type="pct"/>
            <w:vAlign w:val="center"/>
            <w:hideMark/>
          </w:tcPr>
          <w:p w14:paraId="1029F75A"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Optional integration with SCADA systems for remote control and monitoring</w:t>
            </w:r>
          </w:p>
        </w:tc>
        <w:tc>
          <w:tcPr>
            <w:tcW w:w="1519" w:type="pct"/>
          </w:tcPr>
          <w:p w14:paraId="484118F5" w14:textId="570FFFD3"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070D3B89" w14:textId="046750F0" w:rsidTr="00680E58">
        <w:tc>
          <w:tcPr>
            <w:tcW w:w="177" w:type="pct"/>
          </w:tcPr>
          <w:p w14:paraId="066EA416" w14:textId="0991C22F"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21</w:t>
            </w:r>
          </w:p>
        </w:tc>
        <w:tc>
          <w:tcPr>
            <w:tcW w:w="1801" w:type="pct"/>
            <w:vAlign w:val="center"/>
            <w:hideMark/>
          </w:tcPr>
          <w:p w14:paraId="4AB197EB" w14:textId="2B08AA01"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Warranty</w:t>
            </w:r>
          </w:p>
        </w:tc>
        <w:tc>
          <w:tcPr>
            <w:tcW w:w="1503" w:type="pct"/>
            <w:vAlign w:val="center"/>
            <w:hideMark/>
          </w:tcPr>
          <w:p w14:paraId="1A1DDF53" w14:textId="63A22FA5"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12-24 months</w:t>
            </w:r>
          </w:p>
        </w:tc>
        <w:tc>
          <w:tcPr>
            <w:tcW w:w="1519" w:type="pct"/>
          </w:tcPr>
          <w:p w14:paraId="0A98CA2D" w14:textId="1BD63232"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3A7B2D51" w14:textId="2290E2A9" w:rsidTr="00680E58">
        <w:tc>
          <w:tcPr>
            <w:tcW w:w="177" w:type="pct"/>
          </w:tcPr>
          <w:p w14:paraId="69D79BF3" w14:textId="3BEE3940"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22</w:t>
            </w:r>
          </w:p>
        </w:tc>
        <w:tc>
          <w:tcPr>
            <w:tcW w:w="1801" w:type="pct"/>
            <w:vAlign w:val="center"/>
            <w:hideMark/>
          </w:tcPr>
          <w:p w14:paraId="21B1BC15" w14:textId="5D99A18E"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Optional Features</w:t>
            </w:r>
          </w:p>
        </w:tc>
        <w:tc>
          <w:tcPr>
            <w:tcW w:w="1503" w:type="pct"/>
            <w:vAlign w:val="center"/>
            <w:hideMark/>
          </w:tcPr>
          <w:p w14:paraId="3A8925C8"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Load shedding control, integration with ATS, remote monitoring and control</w:t>
            </w:r>
          </w:p>
        </w:tc>
        <w:tc>
          <w:tcPr>
            <w:tcW w:w="1519" w:type="pct"/>
          </w:tcPr>
          <w:p w14:paraId="2B543DB8" w14:textId="03507B43" w:rsidR="00680E58" w:rsidRPr="00680E58" w:rsidRDefault="00680E58" w:rsidP="00680E58">
            <w:pPr>
              <w:spacing w:after="0" w:line="240" w:lineRule="auto"/>
              <w:rPr>
                <w:rFonts w:asciiTheme="minorHAnsi" w:eastAsia="Times New Roman" w:hAnsiTheme="minorHAnsi" w:cstheme="minorHAnsi"/>
                <w:sz w:val="24"/>
                <w:szCs w:val="24"/>
              </w:rPr>
            </w:pPr>
            <w:r w:rsidRPr="009F2499">
              <w:rPr>
                <w:rFonts w:asciiTheme="minorHAnsi" w:eastAsia="Times New Roman" w:hAnsiTheme="minorHAnsi" w:cstheme="minorHAnsi"/>
                <w:color w:val="000000"/>
                <w:sz w:val="24"/>
                <w:szCs w:val="24"/>
              </w:rPr>
              <w:t>Bidder to indicate</w:t>
            </w:r>
          </w:p>
        </w:tc>
      </w:tr>
      <w:tr w:rsidR="00680E58" w:rsidRPr="00680E58" w14:paraId="0CC10911" w14:textId="59D08AE4" w:rsidTr="00680E58">
        <w:tc>
          <w:tcPr>
            <w:tcW w:w="177" w:type="pct"/>
          </w:tcPr>
          <w:p w14:paraId="3D55C311" w14:textId="3B9BB7D9"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23</w:t>
            </w:r>
          </w:p>
        </w:tc>
        <w:tc>
          <w:tcPr>
            <w:tcW w:w="1801" w:type="pct"/>
            <w:vAlign w:val="center"/>
            <w:hideMark/>
          </w:tcPr>
          <w:p w14:paraId="22865717" w14:textId="0F86B18A"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Safety Features</w:t>
            </w:r>
          </w:p>
        </w:tc>
        <w:tc>
          <w:tcPr>
            <w:tcW w:w="1503" w:type="pct"/>
            <w:vAlign w:val="center"/>
            <w:hideMark/>
          </w:tcPr>
          <w:p w14:paraId="16C7DEF5"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Comprehensive fault protection (overload, short circuit, earth fault) and safe operation via interlocking</w:t>
            </w:r>
          </w:p>
        </w:tc>
        <w:tc>
          <w:tcPr>
            <w:tcW w:w="1519" w:type="pct"/>
          </w:tcPr>
          <w:p w14:paraId="306D3EDF" w14:textId="61B7D1EC" w:rsidR="00680E58" w:rsidRPr="00680E58" w:rsidRDefault="00680E58" w:rsidP="00680E58">
            <w:pPr>
              <w:spacing w:after="0" w:line="240" w:lineRule="auto"/>
              <w:rPr>
                <w:rFonts w:asciiTheme="minorHAnsi" w:eastAsia="Times New Roman" w:hAnsiTheme="minorHAnsi" w:cstheme="minorHAnsi"/>
                <w:sz w:val="24"/>
                <w:szCs w:val="24"/>
              </w:rPr>
            </w:pPr>
            <w:r w:rsidRPr="00225F10">
              <w:rPr>
                <w:rFonts w:asciiTheme="minorHAnsi" w:eastAsia="Times New Roman" w:hAnsiTheme="minorHAnsi" w:cstheme="minorHAnsi"/>
                <w:color w:val="000000"/>
                <w:sz w:val="24"/>
                <w:szCs w:val="24"/>
              </w:rPr>
              <w:t>Bidder to indicate</w:t>
            </w:r>
          </w:p>
        </w:tc>
      </w:tr>
      <w:tr w:rsidR="00680E58" w:rsidRPr="00680E58" w14:paraId="7DB0A1ED" w14:textId="6A11B605" w:rsidTr="00680E58">
        <w:tc>
          <w:tcPr>
            <w:tcW w:w="177" w:type="pct"/>
          </w:tcPr>
          <w:p w14:paraId="2B7EBD83" w14:textId="01EDD8EE" w:rsidR="00680E58" w:rsidRPr="00680E58" w:rsidRDefault="00680E58" w:rsidP="00680E58">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24</w:t>
            </w:r>
          </w:p>
        </w:tc>
        <w:tc>
          <w:tcPr>
            <w:tcW w:w="1801" w:type="pct"/>
            <w:vAlign w:val="center"/>
            <w:hideMark/>
          </w:tcPr>
          <w:p w14:paraId="64857D28" w14:textId="1E29250A"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bCs/>
                <w:sz w:val="24"/>
                <w:szCs w:val="24"/>
              </w:rPr>
              <w:t>Dimensions &amp; Weight</w:t>
            </w:r>
          </w:p>
        </w:tc>
        <w:tc>
          <w:tcPr>
            <w:tcW w:w="1503" w:type="pct"/>
            <w:vAlign w:val="center"/>
            <w:hideMark/>
          </w:tcPr>
          <w:p w14:paraId="701F5945" w14:textId="77777777" w:rsidR="00680E58" w:rsidRPr="00E14BF1" w:rsidRDefault="00680E58" w:rsidP="00680E58">
            <w:pPr>
              <w:spacing w:after="0" w:line="240" w:lineRule="auto"/>
              <w:rPr>
                <w:rFonts w:asciiTheme="minorHAnsi" w:eastAsia="Times New Roman" w:hAnsiTheme="minorHAnsi" w:cstheme="minorHAnsi"/>
                <w:sz w:val="24"/>
                <w:szCs w:val="24"/>
              </w:rPr>
            </w:pPr>
            <w:r w:rsidRPr="00E14BF1">
              <w:rPr>
                <w:rFonts w:asciiTheme="minorHAnsi" w:eastAsia="Times New Roman" w:hAnsiTheme="minorHAnsi" w:cstheme="minorHAnsi"/>
                <w:sz w:val="24"/>
                <w:szCs w:val="24"/>
              </w:rPr>
              <w:t>Customizable based on installation requirements</w:t>
            </w:r>
          </w:p>
        </w:tc>
        <w:tc>
          <w:tcPr>
            <w:tcW w:w="1519" w:type="pct"/>
          </w:tcPr>
          <w:p w14:paraId="4480C2D2" w14:textId="63FD4398" w:rsidR="00680E58" w:rsidRPr="00680E58" w:rsidRDefault="00680E58" w:rsidP="00680E58">
            <w:pPr>
              <w:spacing w:after="0" w:line="240" w:lineRule="auto"/>
              <w:rPr>
                <w:rFonts w:asciiTheme="minorHAnsi" w:eastAsia="Times New Roman" w:hAnsiTheme="minorHAnsi" w:cstheme="minorHAnsi"/>
                <w:sz w:val="24"/>
                <w:szCs w:val="24"/>
              </w:rPr>
            </w:pPr>
            <w:r w:rsidRPr="00225F10">
              <w:rPr>
                <w:rFonts w:asciiTheme="minorHAnsi" w:eastAsia="Times New Roman" w:hAnsiTheme="minorHAnsi" w:cstheme="minorHAnsi"/>
                <w:color w:val="000000"/>
                <w:sz w:val="24"/>
                <w:szCs w:val="24"/>
              </w:rPr>
              <w:t>Bidder to indicate</w:t>
            </w:r>
          </w:p>
        </w:tc>
      </w:tr>
      <w:tr w:rsidR="00680E58" w:rsidRPr="00680E58" w14:paraId="11634CD9" w14:textId="77777777" w:rsidTr="00680E58">
        <w:tc>
          <w:tcPr>
            <w:tcW w:w="3481" w:type="pct"/>
            <w:gridSpan w:val="3"/>
          </w:tcPr>
          <w:p w14:paraId="34D04A0D" w14:textId="77777777" w:rsidR="00680E58" w:rsidRPr="009721A3" w:rsidRDefault="00680E58" w:rsidP="00680E58">
            <w:pPr>
              <w:spacing w:after="0" w:line="240" w:lineRule="auto"/>
              <w:rPr>
                <w:rFonts w:eastAsia="Times New Roman" w:cstheme="minorHAnsi"/>
                <w:color w:val="000000"/>
                <w:sz w:val="24"/>
                <w:szCs w:val="24"/>
              </w:rPr>
            </w:pPr>
            <w:r w:rsidRPr="009721A3">
              <w:rPr>
                <w:rFonts w:eastAsia="Times New Roman" w:cstheme="minorHAnsi"/>
                <w:color w:val="000000"/>
                <w:sz w:val="24"/>
                <w:szCs w:val="24"/>
              </w:rPr>
              <w:t>NAME OF BIDDER:</w:t>
            </w:r>
          </w:p>
          <w:p w14:paraId="52207A64" w14:textId="35B5A7F8" w:rsidR="00680E58" w:rsidRPr="00680E58" w:rsidRDefault="00680E58" w:rsidP="00680E58">
            <w:pPr>
              <w:spacing w:after="0" w:line="240" w:lineRule="auto"/>
              <w:rPr>
                <w:rFonts w:asciiTheme="minorHAnsi" w:eastAsia="Times New Roman" w:hAnsiTheme="minorHAnsi" w:cstheme="minorHAnsi"/>
                <w:sz w:val="24"/>
                <w:szCs w:val="24"/>
              </w:rPr>
            </w:pPr>
            <w:r w:rsidRPr="009721A3">
              <w:rPr>
                <w:rFonts w:eastAsia="Times New Roman" w:cstheme="minorHAnsi"/>
                <w:color w:val="000000"/>
                <w:sz w:val="24"/>
                <w:szCs w:val="24"/>
              </w:rPr>
              <w:t> </w:t>
            </w:r>
          </w:p>
        </w:tc>
        <w:tc>
          <w:tcPr>
            <w:tcW w:w="1519" w:type="pct"/>
          </w:tcPr>
          <w:p w14:paraId="43042745" w14:textId="77777777" w:rsidR="00680E58" w:rsidRPr="00225F10" w:rsidRDefault="00680E58" w:rsidP="00680E58">
            <w:pPr>
              <w:spacing w:after="0" w:line="240" w:lineRule="auto"/>
              <w:rPr>
                <w:rFonts w:asciiTheme="minorHAnsi" w:eastAsia="Times New Roman" w:hAnsiTheme="minorHAnsi" w:cstheme="minorHAnsi"/>
                <w:color w:val="000000"/>
                <w:sz w:val="24"/>
                <w:szCs w:val="24"/>
              </w:rPr>
            </w:pPr>
          </w:p>
        </w:tc>
      </w:tr>
      <w:tr w:rsidR="00680E58" w:rsidRPr="00680E58" w14:paraId="0B986967" w14:textId="77777777" w:rsidTr="00680E58">
        <w:tc>
          <w:tcPr>
            <w:tcW w:w="3481" w:type="pct"/>
            <w:gridSpan w:val="3"/>
          </w:tcPr>
          <w:p w14:paraId="5579508D" w14:textId="77777777" w:rsidR="00680E58" w:rsidRPr="009721A3" w:rsidRDefault="00680E58" w:rsidP="00680E58">
            <w:pPr>
              <w:spacing w:after="0" w:line="240" w:lineRule="auto"/>
              <w:rPr>
                <w:rFonts w:eastAsia="Times New Roman" w:cstheme="minorHAnsi"/>
                <w:color w:val="000000"/>
                <w:sz w:val="24"/>
                <w:szCs w:val="24"/>
              </w:rPr>
            </w:pPr>
            <w:r w:rsidRPr="009721A3">
              <w:rPr>
                <w:rFonts w:eastAsia="Times New Roman" w:cstheme="minorHAnsi"/>
                <w:color w:val="000000"/>
                <w:sz w:val="24"/>
                <w:szCs w:val="24"/>
              </w:rPr>
              <w:t>SIGNATURE OF BIDDER: </w:t>
            </w:r>
          </w:p>
          <w:p w14:paraId="1D2489E5" w14:textId="2A1406B8" w:rsidR="00680E58" w:rsidRPr="00680E58" w:rsidRDefault="00680E58" w:rsidP="00680E58">
            <w:pPr>
              <w:spacing w:after="0" w:line="240" w:lineRule="auto"/>
              <w:rPr>
                <w:rFonts w:asciiTheme="minorHAnsi" w:eastAsia="Times New Roman" w:hAnsiTheme="minorHAnsi" w:cstheme="minorHAnsi"/>
                <w:sz w:val="24"/>
                <w:szCs w:val="24"/>
              </w:rPr>
            </w:pPr>
            <w:r w:rsidRPr="009721A3">
              <w:rPr>
                <w:rFonts w:eastAsia="Times New Roman" w:cstheme="minorHAnsi"/>
                <w:color w:val="000000"/>
                <w:sz w:val="24"/>
                <w:szCs w:val="24"/>
              </w:rPr>
              <w:t> </w:t>
            </w:r>
          </w:p>
        </w:tc>
        <w:tc>
          <w:tcPr>
            <w:tcW w:w="1519" w:type="pct"/>
          </w:tcPr>
          <w:p w14:paraId="1DCAE3F8" w14:textId="77777777" w:rsidR="00680E58" w:rsidRPr="00225F10" w:rsidRDefault="00680E58" w:rsidP="00680E58">
            <w:pPr>
              <w:spacing w:after="0" w:line="240" w:lineRule="auto"/>
              <w:rPr>
                <w:rFonts w:asciiTheme="minorHAnsi" w:eastAsia="Times New Roman" w:hAnsiTheme="minorHAnsi" w:cstheme="minorHAnsi"/>
                <w:color w:val="000000"/>
                <w:sz w:val="24"/>
                <w:szCs w:val="24"/>
              </w:rPr>
            </w:pPr>
          </w:p>
        </w:tc>
      </w:tr>
      <w:bookmarkEnd w:id="390"/>
    </w:tbl>
    <w:p w14:paraId="572F2446"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468F6DAB"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076F039B"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48E9F38D"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5231426F"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46CE90D6"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7D974CE3"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025C0C39" w14:textId="77777777" w:rsidR="00776DBA" w:rsidRDefault="00776DBA" w:rsidP="00E14BF1">
      <w:pPr>
        <w:widowControl w:val="0"/>
        <w:tabs>
          <w:tab w:val="left" w:pos="819"/>
        </w:tabs>
        <w:autoSpaceDE w:val="0"/>
        <w:autoSpaceDN w:val="0"/>
        <w:spacing w:after="0" w:line="360" w:lineRule="auto"/>
        <w:ind w:right="445"/>
        <w:rPr>
          <w:rFonts w:cstheme="minorHAnsi"/>
          <w:b/>
          <w:sz w:val="24"/>
          <w:szCs w:val="24"/>
        </w:rPr>
      </w:pPr>
    </w:p>
    <w:p w14:paraId="6F16809B" w14:textId="77777777" w:rsidR="00063749" w:rsidRPr="00E14BF1" w:rsidRDefault="00063749" w:rsidP="00E14BF1">
      <w:pPr>
        <w:widowControl w:val="0"/>
        <w:tabs>
          <w:tab w:val="left" w:pos="819"/>
        </w:tabs>
        <w:autoSpaceDE w:val="0"/>
        <w:autoSpaceDN w:val="0"/>
        <w:spacing w:after="0" w:line="360" w:lineRule="auto"/>
        <w:ind w:right="445"/>
        <w:rPr>
          <w:rFonts w:cstheme="minorHAnsi"/>
          <w:b/>
          <w:sz w:val="24"/>
          <w:szCs w:val="24"/>
        </w:rPr>
      </w:pPr>
    </w:p>
    <w:p w14:paraId="0E579FB4" w14:textId="46AC07E2" w:rsidR="00D82F47" w:rsidRDefault="00D82F47" w:rsidP="00F03F1F">
      <w:pPr>
        <w:pStyle w:val="ListParagraph"/>
        <w:widowControl w:val="0"/>
        <w:numPr>
          <w:ilvl w:val="1"/>
          <w:numId w:val="97"/>
        </w:numPr>
        <w:tabs>
          <w:tab w:val="left" w:pos="819"/>
        </w:tabs>
        <w:autoSpaceDE w:val="0"/>
        <w:autoSpaceDN w:val="0"/>
        <w:spacing w:after="0" w:line="360" w:lineRule="auto"/>
        <w:ind w:right="445"/>
        <w:rPr>
          <w:rFonts w:cstheme="minorHAnsi"/>
          <w:b/>
          <w:sz w:val="24"/>
          <w:szCs w:val="24"/>
        </w:rPr>
      </w:pPr>
      <w:r>
        <w:rPr>
          <w:rFonts w:cstheme="minorHAnsi"/>
          <w:b/>
          <w:sz w:val="24"/>
          <w:szCs w:val="24"/>
        </w:rPr>
        <w:t>The LV</w:t>
      </w:r>
      <w:r w:rsidR="00063749">
        <w:rPr>
          <w:rFonts w:cstheme="minorHAnsi"/>
          <w:b/>
          <w:sz w:val="24"/>
          <w:szCs w:val="24"/>
        </w:rPr>
        <w:t xml:space="preserve"> </w:t>
      </w:r>
      <w:r w:rsidR="003C4367">
        <w:rPr>
          <w:rFonts w:cstheme="minorHAnsi"/>
          <w:b/>
          <w:sz w:val="24"/>
          <w:szCs w:val="24"/>
        </w:rPr>
        <w:t>Combiner</w:t>
      </w:r>
      <w:r>
        <w:rPr>
          <w:rFonts w:cstheme="minorHAnsi"/>
          <w:b/>
          <w:sz w:val="24"/>
          <w:szCs w:val="24"/>
        </w:rPr>
        <w:t xml:space="preserve"> </w:t>
      </w:r>
      <w:proofErr w:type="gramStart"/>
      <w:r w:rsidR="00216642">
        <w:rPr>
          <w:rFonts w:cstheme="minorHAnsi"/>
          <w:b/>
          <w:sz w:val="24"/>
          <w:szCs w:val="24"/>
        </w:rPr>
        <w:t>panels</w:t>
      </w:r>
      <w:proofErr w:type="gramEnd"/>
      <w:r w:rsidR="00216642">
        <w:rPr>
          <w:rFonts w:cstheme="minorHAnsi"/>
          <w:b/>
          <w:sz w:val="24"/>
          <w:szCs w:val="24"/>
        </w:rPr>
        <w:t xml:space="preserve"> </w:t>
      </w:r>
      <w:r w:rsidR="00216642" w:rsidRPr="007E1B42">
        <w:rPr>
          <w:rFonts w:cstheme="minorHAnsi"/>
          <w:b/>
          <w:sz w:val="24"/>
          <w:szCs w:val="24"/>
        </w:rPr>
        <w:t>Guaranteed</w:t>
      </w:r>
      <w:r w:rsidRPr="007E1B42">
        <w:rPr>
          <w:rFonts w:cstheme="minorHAnsi"/>
          <w:b/>
          <w:sz w:val="24"/>
          <w:szCs w:val="24"/>
        </w:rPr>
        <w:t xml:space="preserve"> Technical Particulars (GTP);</w:t>
      </w:r>
    </w:p>
    <w:p w14:paraId="529675DC" w14:textId="77777777" w:rsidR="00D82F47" w:rsidRPr="00B34B38" w:rsidRDefault="00D82F47" w:rsidP="00D82F47">
      <w:pPr>
        <w:spacing w:after="0" w:line="240" w:lineRule="auto"/>
        <w:rPr>
          <w:rFonts w:ascii="Times New Roman" w:eastAsia="Times New Roman" w:hAnsi="Times New Roman" w:cs="Times New Roman"/>
          <w:vanish/>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2788"/>
        <w:gridCol w:w="2813"/>
        <w:gridCol w:w="2813"/>
      </w:tblGrid>
      <w:tr w:rsidR="00216642" w:rsidRPr="00B34B38" w14:paraId="1708736D" w14:textId="77777777" w:rsidTr="00776DBA">
        <w:tc>
          <w:tcPr>
            <w:tcW w:w="334" w:type="pct"/>
          </w:tcPr>
          <w:p w14:paraId="5F5F2DE5" w14:textId="77777777" w:rsidR="00216642" w:rsidRPr="00B34B38" w:rsidRDefault="00216642" w:rsidP="00776DBA">
            <w:pPr>
              <w:spacing w:after="0" w:line="240" w:lineRule="auto"/>
              <w:rPr>
                <w:rFonts w:eastAsia="Times New Roman" w:cstheme="minorHAnsi"/>
                <w:b/>
                <w:bCs/>
                <w:sz w:val="24"/>
                <w:szCs w:val="24"/>
              </w:rPr>
            </w:pPr>
            <w:r w:rsidRPr="00B34B38">
              <w:rPr>
                <w:rFonts w:eastAsia="Times New Roman" w:cstheme="minorHAnsi"/>
                <w:b/>
                <w:bCs/>
                <w:sz w:val="24"/>
                <w:szCs w:val="24"/>
              </w:rPr>
              <w:t>No</w:t>
            </w:r>
          </w:p>
        </w:tc>
        <w:tc>
          <w:tcPr>
            <w:tcW w:w="1546" w:type="pct"/>
            <w:vAlign w:val="center"/>
          </w:tcPr>
          <w:p w14:paraId="61708B4C" w14:textId="77777777" w:rsidR="00216642" w:rsidRPr="00B34B38" w:rsidRDefault="00216642" w:rsidP="00776DBA">
            <w:pPr>
              <w:spacing w:after="0" w:line="240" w:lineRule="auto"/>
              <w:rPr>
                <w:rFonts w:eastAsia="Times New Roman" w:cstheme="minorHAnsi"/>
                <w:b/>
                <w:bCs/>
                <w:sz w:val="24"/>
                <w:szCs w:val="24"/>
              </w:rPr>
            </w:pPr>
            <w:r w:rsidRPr="00B34B38">
              <w:rPr>
                <w:rFonts w:eastAsia="Times New Roman" w:cstheme="minorHAnsi"/>
                <w:b/>
                <w:bCs/>
                <w:sz w:val="24"/>
                <w:szCs w:val="24"/>
              </w:rPr>
              <w:t>Description</w:t>
            </w:r>
          </w:p>
        </w:tc>
        <w:tc>
          <w:tcPr>
            <w:tcW w:w="1560" w:type="pct"/>
            <w:vAlign w:val="center"/>
          </w:tcPr>
          <w:p w14:paraId="359CCC09" w14:textId="77777777" w:rsidR="00216642" w:rsidRPr="00B34B38" w:rsidRDefault="00216642" w:rsidP="00776DBA">
            <w:pPr>
              <w:spacing w:after="0" w:line="240" w:lineRule="auto"/>
              <w:rPr>
                <w:rFonts w:eastAsia="Times New Roman" w:cstheme="minorHAnsi"/>
                <w:b/>
                <w:sz w:val="24"/>
                <w:szCs w:val="24"/>
              </w:rPr>
            </w:pPr>
            <w:r w:rsidRPr="00B34B38">
              <w:rPr>
                <w:rFonts w:eastAsia="Times New Roman" w:cstheme="minorHAnsi"/>
                <w:b/>
                <w:sz w:val="24"/>
                <w:szCs w:val="24"/>
              </w:rPr>
              <w:t>Requirement</w:t>
            </w:r>
          </w:p>
        </w:tc>
        <w:tc>
          <w:tcPr>
            <w:tcW w:w="1560" w:type="pct"/>
          </w:tcPr>
          <w:p w14:paraId="5B4C3E8C" w14:textId="77777777" w:rsidR="00216642" w:rsidRPr="00B34B38" w:rsidRDefault="00216642" w:rsidP="00776DBA">
            <w:pPr>
              <w:spacing w:after="0" w:line="240" w:lineRule="auto"/>
              <w:rPr>
                <w:rFonts w:eastAsia="Times New Roman" w:cstheme="minorHAnsi"/>
                <w:b/>
                <w:sz w:val="24"/>
                <w:szCs w:val="24"/>
              </w:rPr>
            </w:pPr>
            <w:r w:rsidRPr="00B34B38">
              <w:rPr>
                <w:rFonts w:eastAsia="Times New Roman" w:cstheme="minorHAnsi"/>
                <w:b/>
                <w:sz w:val="24"/>
                <w:szCs w:val="24"/>
              </w:rPr>
              <w:t>Bidder’s Response</w:t>
            </w:r>
          </w:p>
        </w:tc>
      </w:tr>
      <w:tr w:rsidR="00216642" w:rsidRPr="00B34B38" w14:paraId="1851C3B7" w14:textId="77777777" w:rsidTr="00776DBA">
        <w:tc>
          <w:tcPr>
            <w:tcW w:w="334" w:type="pct"/>
          </w:tcPr>
          <w:p w14:paraId="3A40EC06"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w:t>
            </w:r>
          </w:p>
        </w:tc>
        <w:tc>
          <w:tcPr>
            <w:tcW w:w="1546" w:type="pct"/>
            <w:vAlign w:val="center"/>
            <w:hideMark/>
          </w:tcPr>
          <w:p w14:paraId="67AB6A55"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Panel Type</w:t>
            </w:r>
          </w:p>
        </w:tc>
        <w:tc>
          <w:tcPr>
            <w:tcW w:w="1560" w:type="pct"/>
            <w:vAlign w:val="center"/>
            <w:hideMark/>
          </w:tcPr>
          <w:p w14:paraId="361B3C03" w14:textId="77777777" w:rsidR="00216642" w:rsidRDefault="00216642" w:rsidP="00776DBA">
            <w:pPr>
              <w:spacing w:after="0" w:line="240" w:lineRule="auto"/>
              <w:rPr>
                <w:rFonts w:eastAsia="Times New Roman" w:cstheme="minorHAnsi"/>
                <w:sz w:val="24"/>
                <w:szCs w:val="24"/>
              </w:rPr>
            </w:pPr>
            <w:r>
              <w:rPr>
                <w:rFonts w:eastAsia="Times New Roman" w:cstheme="minorHAnsi"/>
                <w:sz w:val="24"/>
                <w:szCs w:val="24"/>
              </w:rPr>
              <w:t>LV (Low Voltage)-0.4kV</w:t>
            </w:r>
            <w:r w:rsidRPr="00B34B38">
              <w:rPr>
                <w:rFonts w:eastAsia="Times New Roman" w:cstheme="minorHAnsi"/>
                <w:sz w:val="24"/>
                <w:szCs w:val="24"/>
              </w:rPr>
              <w:t xml:space="preserve"> </w:t>
            </w:r>
          </w:p>
          <w:p w14:paraId="3F2F9FD8" w14:textId="5897ABC6"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and Synchronization Panels</w:t>
            </w:r>
          </w:p>
        </w:tc>
        <w:tc>
          <w:tcPr>
            <w:tcW w:w="1560" w:type="pct"/>
          </w:tcPr>
          <w:p w14:paraId="211406B3"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3B53DA70" w14:textId="77777777" w:rsidTr="00776DBA">
        <w:tc>
          <w:tcPr>
            <w:tcW w:w="334" w:type="pct"/>
          </w:tcPr>
          <w:p w14:paraId="13CE1049"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2</w:t>
            </w:r>
          </w:p>
        </w:tc>
        <w:tc>
          <w:tcPr>
            <w:tcW w:w="1546" w:type="pct"/>
            <w:vAlign w:val="center"/>
            <w:hideMark/>
          </w:tcPr>
          <w:p w14:paraId="63537AF6"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Ingress Protection (IP Rating)</w:t>
            </w:r>
          </w:p>
        </w:tc>
        <w:tc>
          <w:tcPr>
            <w:tcW w:w="1560" w:type="pct"/>
            <w:vAlign w:val="center"/>
            <w:hideMark/>
          </w:tcPr>
          <w:p w14:paraId="14A12349"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IP65 – Dust-tight and protected against water jets from any direction</w:t>
            </w:r>
          </w:p>
        </w:tc>
        <w:tc>
          <w:tcPr>
            <w:tcW w:w="1560" w:type="pct"/>
          </w:tcPr>
          <w:p w14:paraId="04D35AED"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3CBA868" w14:textId="77777777" w:rsidTr="00776DBA">
        <w:trPr>
          <w:trHeight w:val="438"/>
        </w:trPr>
        <w:tc>
          <w:tcPr>
            <w:tcW w:w="334" w:type="pct"/>
          </w:tcPr>
          <w:p w14:paraId="1AEFD833"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3</w:t>
            </w:r>
          </w:p>
        </w:tc>
        <w:tc>
          <w:tcPr>
            <w:tcW w:w="1546" w:type="pct"/>
            <w:vAlign w:val="center"/>
            <w:hideMark/>
          </w:tcPr>
          <w:p w14:paraId="7E45EA60"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Voltage Rating</w:t>
            </w:r>
          </w:p>
        </w:tc>
        <w:tc>
          <w:tcPr>
            <w:tcW w:w="1560" w:type="pct"/>
            <w:vAlign w:val="center"/>
            <w:hideMark/>
          </w:tcPr>
          <w:p w14:paraId="5B3D5A83" w14:textId="77777777" w:rsidR="00216642" w:rsidRDefault="00216642" w:rsidP="00776DBA">
            <w:pPr>
              <w:spacing w:after="0" w:line="240" w:lineRule="auto"/>
              <w:rPr>
                <w:rFonts w:eastAsia="Times New Roman" w:cstheme="minorHAnsi"/>
                <w:sz w:val="24"/>
                <w:szCs w:val="24"/>
              </w:rPr>
            </w:pPr>
            <w:r>
              <w:rPr>
                <w:rFonts w:eastAsia="Times New Roman" w:cstheme="minorHAnsi"/>
                <w:sz w:val="24"/>
                <w:szCs w:val="24"/>
              </w:rPr>
              <w:t xml:space="preserve">LV: Up to 690V AC </w:t>
            </w:r>
          </w:p>
          <w:p w14:paraId="5BC6342C" w14:textId="77777777" w:rsidR="00216642" w:rsidRPr="00B34B38" w:rsidRDefault="00216642" w:rsidP="00776DBA">
            <w:pPr>
              <w:spacing w:after="0" w:line="240" w:lineRule="auto"/>
              <w:rPr>
                <w:rFonts w:eastAsia="Times New Roman" w:cstheme="minorHAnsi"/>
                <w:sz w:val="24"/>
                <w:szCs w:val="24"/>
              </w:rPr>
            </w:pPr>
          </w:p>
        </w:tc>
        <w:tc>
          <w:tcPr>
            <w:tcW w:w="1560" w:type="pct"/>
          </w:tcPr>
          <w:p w14:paraId="5DCC5AF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3972DEBD" w14:textId="77777777" w:rsidTr="00776DBA">
        <w:tc>
          <w:tcPr>
            <w:tcW w:w="334" w:type="pct"/>
          </w:tcPr>
          <w:p w14:paraId="09E8F06A"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4</w:t>
            </w:r>
          </w:p>
        </w:tc>
        <w:tc>
          <w:tcPr>
            <w:tcW w:w="1546" w:type="pct"/>
            <w:vAlign w:val="center"/>
            <w:hideMark/>
          </w:tcPr>
          <w:p w14:paraId="485BB62C"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Frequency</w:t>
            </w:r>
          </w:p>
        </w:tc>
        <w:tc>
          <w:tcPr>
            <w:tcW w:w="1560" w:type="pct"/>
            <w:vAlign w:val="center"/>
            <w:hideMark/>
          </w:tcPr>
          <w:p w14:paraId="0168A183"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 xml:space="preserve">50Hz </w:t>
            </w:r>
          </w:p>
        </w:tc>
        <w:tc>
          <w:tcPr>
            <w:tcW w:w="1560" w:type="pct"/>
          </w:tcPr>
          <w:p w14:paraId="2608C4C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5DF0CBCF" w14:textId="77777777" w:rsidTr="00776DBA">
        <w:tc>
          <w:tcPr>
            <w:tcW w:w="334" w:type="pct"/>
          </w:tcPr>
          <w:p w14:paraId="06D7DE14"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5</w:t>
            </w:r>
          </w:p>
        </w:tc>
        <w:tc>
          <w:tcPr>
            <w:tcW w:w="1546" w:type="pct"/>
            <w:vAlign w:val="center"/>
            <w:hideMark/>
          </w:tcPr>
          <w:p w14:paraId="226F663B" w14:textId="77777777" w:rsidR="00216642" w:rsidRPr="00B34B38" w:rsidRDefault="00216642" w:rsidP="00776DBA">
            <w:pPr>
              <w:spacing w:after="0" w:line="240" w:lineRule="auto"/>
              <w:rPr>
                <w:rFonts w:eastAsia="Times New Roman" w:cstheme="minorHAnsi"/>
                <w:sz w:val="24"/>
                <w:szCs w:val="24"/>
              </w:rPr>
            </w:pPr>
            <w:proofErr w:type="spellStart"/>
            <w:r w:rsidRPr="00B34B38">
              <w:rPr>
                <w:rFonts w:eastAsia="Times New Roman" w:cstheme="minorHAnsi"/>
                <w:bCs/>
                <w:sz w:val="24"/>
                <w:szCs w:val="24"/>
              </w:rPr>
              <w:t>Busbar</w:t>
            </w:r>
            <w:proofErr w:type="spellEnd"/>
            <w:r w:rsidRPr="00B34B38">
              <w:rPr>
                <w:rFonts w:eastAsia="Times New Roman" w:cstheme="minorHAnsi"/>
                <w:bCs/>
                <w:sz w:val="24"/>
                <w:szCs w:val="24"/>
              </w:rPr>
              <w:t xml:space="preserve"> System</w:t>
            </w:r>
          </w:p>
        </w:tc>
        <w:tc>
          <w:tcPr>
            <w:tcW w:w="1560" w:type="pct"/>
            <w:vAlign w:val="center"/>
            <w:hideMark/>
          </w:tcPr>
          <w:p w14:paraId="26B1AB6B" w14:textId="77777777" w:rsidR="00216642" w:rsidRPr="00B34B38" w:rsidRDefault="00216642" w:rsidP="00776DBA">
            <w:pPr>
              <w:spacing w:after="0" w:line="240" w:lineRule="auto"/>
              <w:rPr>
                <w:rFonts w:eastAsia="Times New Roman" w:cstheme="minorHAnsi"/>
                <w:sz w:val="24"/>
                <w:szCs w:val="24"/>
              </w:rPr>
            </w:pPr>
            <w:r>
              <w:rPr>
                <w:rFonts w:eastAsia="Times New Roman" w:cstheme="minorHAnsi"/>
                <w:sz w:val="24"/>
                <w:szCs w:val="24"/>
              </w:rPr>
              <w:t>Copper</w:t>
            </w:r>
            <w:r w:rsidRPr="00B34B38">
              <w:rPr>
                <w:rFonts w:eastAsia="Times New Roman" w:cstheme="minorHAnsi"/>
                <w:sz w:val="24"/>
                <w:szCs w:val="24"/>
              </w:rPr>
              <w:t>, Rated for 1.2x Full Load Current</w:t>
            </w:r>
          </w:p>
        </w:tc>
        <w:tc>
          <w:tcPr>
            <w:tcW w:w="1560" w:type="pct"/>
          </w:tcPr>
          <w:p w14:paraId="0909F460"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6545766" w14:textId="77777777" w:rsidTr="00776DBA">
        <w:tc>
          <w:tcPr>
            <w:tcW w:w="334" w:type="pct"/>
          </w:tcPr>
          <w:p w14:paraId="79C7A23B"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6</w:t>
            </w:r>
          </w:p>
        </w:tc>
        <w:tc>
          <w:tcPr>
            <w:tcW w:w="1546" w:type="pct"/>
            <w:vAlign w:val="center"/>
            <w:hideMark/>
          </w:tcPr>
          <w:p w14:paraId="7AA7B00F"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Short Circuit Withstand</w:t>
            </w:r>
          </w:p>
        </w:tc>
        <w:tc>
          <w:tcPr>
            <w:tcW w:w="1560" w:type="pct"/>
            <w:vAlign w:val="center"/>
            <w:hideMark/>
          </w:tcPr>
          <w:p w14:paraId="0E1A2E9B" w14:textId="4DA5AC69" w:rsidR="00216642" w:rsidRPr="00B34B38" w:rsidRDefault="00216642">
            <w:pPr>
              <w:spacing w:after="0" w:line="240" w:lineRule="auto"/>
              <w:rPr>
                <w:rFonts w:eastAsia="Times New Roman" w:cstheme="minorHAnsi"/>
                <w:sz w:val="24"/>
                <w:szCs w:val="24"/>
              </w:rPr>
            </w:pPr>
            <w:r w:rsidRPr="00B34B38">
              <w:rPr>
                <w:rFonts w:eastAsia="Times New Roman" w:cstheme="minorHAnsi"/>
                <w:sz w:val="24"/>
                <w:szCs w:val="24"/>
              </w:rPr>
              <w:t xml:space="preserve">LV: 50kA for 1 sec </w:t>
            </w:r>
          </w:p>
        </w:tc>
        <w:tc>
          <w:tcPr>
            <w:tcW w:w="1560" w:type="pct"/>
          </w:tcPr>
          <w:p w14:paraId="1D7AAD3A"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983EA58" w14:textId="77777777" w:rsidTr="00776DBA">
        <w:tc>
          <w:tcPr>
            <w:tcW w:w="334" w:type="pct"/>
          </w:tcPr>
          <w:p w14:paraId="6CA9A8E9"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7</w:t>
            </w:r>
          </w:p>
        </w:tc>
        <w:tc>
          <w:tcPr>
            <w:tcW w:w="1546" w:type="pct"/>
            <w:vAlign w:val="center"/>
            <w:hideMark/>
          </w:tcPr>
          <w:p w14:paraId="43C1F013"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Panel Construction</w:t>
            </w:r>
          </w:p>
        </w:tc>
        <w:tc>
          <w:tcPr>
            <w:tcW w:w="1560" w:type="pct"/>
            <w:vAlign w:val="center"/>
            <w:hideMark/>
          </w:tcPr>
          <w:p w14:paraId="0223E54B"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 xml:space="preserve">Modular, Sheet Steel / </w:t>
            </w:r>
            <w:proofErr w:type="spellStart"/>
            <w:r w:rsidRPr="00B34B38">
              <w:rPr>
                <w:rFonts w:eastAsia="Times New Roman" w:cstheme="minorHAnsi"/>
                <w:sz w:val="24"/>
                <w:szCs w:val="24"/>
              </w:rPr>
              <w:t>Aluminum</w:t>
            </w:r>
            <w:proofErr w:type="spellEnd"/>
            <w:r w:rsidRPr="00B34B38">
              <w:rPr>
                <w:rFonts w:eastAsia="Times New Roman" w:cstheme="minorHAnsi"/>
                <w:sz w:val="24"/>
                <w:szCs w:val="24"/>
              </w:rPr>
              <w:t xml:space="preserve"> with Powder Coating</w:t>
            </w:r>
          </w:p>
        </w:tc>
        <w:tc>
          <w:tcPr>
            <w:tcW w:w="1560" w:type="pct"/>
          </w:tcPr>
          <w:p w14:paraId="3620204D"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51D1A6A8" w14:textId="77777777" w:rsidTr="00776DBA">
        <w:tc>
          <w:tcPr>
            <w:tcW w:w="334" w:type="pct"/>
          </w:tcPr>
          <w:p w14:paraId="24C1D736"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8</w:t>
            </w:r>
          </w:p>
        </w:tc>
        <w:tc>
          <w:tcPr>
            <w:tcW w:w="1546" w:type="pct"/>
            <w:vAlign w:val="center"/>
            <w:hideMark/>
          </w:tcPr>
          <w:p w14:paraId="3B69F0A9"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Cooling System</w:t>
            </w:r>
          </w:p>
        </w:tc>
        <w:tc>
          <w:tcPr>
            <w:tcW w:w="1560" w:type="pct"/>
            <w:vAlign w:val="center"/>
            <w:hideMark/>
          </w:tcPr>
          <w:p w14:paraId="6A424627"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Natural / Forced Air Ventilation</w:t>
            </w:r>
          </w:p>
        </w:tc>
        <w:tc>
          <w:tcPr>
            <w:tcW w:w="1560" w:type="pct"/>
          </w:tcPr>
          <w:p w14:paraId="0B8A404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6591C2B0" w14:textId="77777777" w:rsidTr="00776DBA">
        <w:tc>
          <w:tcPr>
            <w:tcW w:w="334" w:type="pct"/>
          </w:tcPr>
          <w:p w14:paraId="72F36F51"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9</w:t>
            </w:r>
          </w:p>
        </w:tc>
        <w:tc>
          <w:tcPr>
            <w:tcW w:w="1546" w:type="pct"/>
            <w:vAlign w:val="center"/>
            <w:hideMark/>
          </w:tcPr>
          <w:p w14:paraId="00027309"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Protection Relays</w:t>
            </w:r>
          </w:p>
        </w:tc>
        <w:tc>
          <w:tcPr>
            <w:tcW w:w="1560" w:type="pct"/>
            <w:vAlign w:val="center"/>
            <w:hideMark/>
          </w:tcPr>
          <w:p w14:paraId="7903D671"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Overcurrent, Earth Fault, Under/Overvoltage, Synchronization Control</w:t>
            </w:r>
          </w:p>
        </w:tc>
        <w:tc>
          <w:tcPr>
            <w:tcW w:w="1560" w:type="pct"/>
          </w:tcPr>
          <w:p w14:paraId="23469368"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3CCE518" w14:textId="77777777" w:rsidTr="00776DBA">
        <w:tc>
          <w:tcPr>
            <w:tcW w:w="334" w:type="pct"/>
          </w:tcPr>
          <w:p w14:paraId="23E6C5D6"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10</w:t>
            </w:r>
          </w:p>
        </w:tc>
        <w:tc>
          <w:tcPr>
            <w:tcW w:w="1546" w:type="pct"/>
            <w:vAlign w:val="center"/>
            <w:hideMark/>
          </w:tcPr>
          <w:p w14:paraId="67406BCC"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Communication Protocols</w:t>
            </w:r>
          </w:p>
        </w:tc>
        <w:tc>
          <w:tcPr>
            <w:tcW w:w="1560" w:type="pct"/>
            <w:vAlign w:val="center"/>
            <w:hideMark/>
          </w:tcPr>
          <w:p w14:paraId="2D744EC5"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Modbus RTU/TCP, IEC 61850, DNP3</w:t>
            </w:r>
          </w:p>
        </w:tc>
        <w:tc>
          <w:tcPr>
            <w:tcW w:w="1560" w:type="pct"/>
          </w:tcPr>
          <w:p w14:paraId="61FEB75A"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503DA34A" w14:textId="77777777" w:rsidTr="00776DBA">
        <w:tc>
          <w:tcPr>
            <w:tcW w:w="334" w:type="pct"/>
          </w:tcPr>
          <w:p w14:paraId="667D84AF"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11</w:t>
            </w:r>
          </w:p>
        </w:tc>
        <w:tc>
          <w:tcPr>
            <w:tcW w:w="1546" w:type="pct"/>
            <w:vAlign w:val="center"/>
            <w:hideMark/>
          </w:tcPr>
          <w:p w14:paraId="78582BE6"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Metering &amp; Monitoring</w:t>
            </w:r>
          </w:p>
        </w:tc>
        <w:tc>
          <w:tcPr>
            <w:tcW w:w="1560" w:type="pct"/>
            <w:vAlign w:val="center"/>
            <w:hideMark/>
          </w:tcPr>
          <w:p w14:paraId="69992032"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Voltage, Current, Power Factor, Frequency, Energy Consumption</w:t>
            </w:r>
          </w:p>
        </w:tc>
        <w:tc>
          <w:tcPr>
            <w:tcW w:w="1560" w:type="pct"/>
          </w:tcPr>
          <w:p w14:paraId="327511E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2150C5CA" w14:textId="77777777" w:rsidTr="00776DBA">
        <w:tc>
          <w:tcPr>
            <w:tcW w:w="334" w:type="pct"/>
          </w:tcPr>
          <w:p w14:paraId="67AE20D4"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12</w:t>
            </w:r>
          </w:p>
        </w:tc>
        <w:tc>
          <w:tcPr>
            <w:tcW w:w="1546" w:type="pct"/>
            <w:vAlign w:val="center"/>
            <w:hideMark/>
          </w:tcPr>
          <w:p w14:paraId="1E2E41C7"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Synchronization Features</w:t>
            </w:r>
          </w:p>
        </w:tc>
        <w:tc>
          <w:tcPr>
            <w:tcW w:w="1560" w:type="pct"/>
            <w:vAlign w:val="center"/>
            <w:hideMark/>
          </w:tcPr>
          <w:p w14:paraId="6F9E442F"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Automatic &amp; Manual Synchronization, Load Sharing, Black Start Capability</w:t>
            </w:r>
          </w:p>
        </w:tc>
        <w:tc>
          <w:tcPr>
            <w:tcW w:w="1560" w:type="pct"/>
          </w:tcPr>
          <w:p w14:paraId="25AAB790"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3731646" w14:textId="77777777" w:rsidTr="00776DBA">
        <w:tc>
          <w:tcPr>
            <w:tcW w:w="334" w:type="pct"/>
          </w:tcPr>
          <w:p w14:paraId="32C08BE2"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13</w:t>
            </w:r>
          </w:p>
        </w:tc>
        <w:tc>
          <w:tcPr>
            <w:tcW w:w="1546" w:type="pct"/>
            <w:vAlign w:val="center"/>
            <w:hideMark/>
          </w:tcPr>
          <w:p w14:paraId="1FC32B1B"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Control System</w:t>
            </w:r>
          </w:p>
        </w:tc>
        <w:tc>
          <w:tcPr>
            <w:tcW w:w="1560" w:type="pct"/>
            <w:vAlign w:val="center"/>
            <w:hideMark/>
          </w:tcPr>
          <w:p w14:paraId="1D5961A9"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PLC/SCADA Integration for Remote Monitoring &amp; Control</w:t>
            </w:r>
          </w:p>
        </w:tc>
        <w:tc>
          <w:tcPr>
            <w:tcW w:w="1560" w:type="pct"/>
          </w:tcPr>
          <w:p w14:paraId="09044260"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5DA1B5CE" w14:textId="77777777" w:rsidTr="00776DBA">
        <w:tc>
          <w:tcPr>
            <w:tcW w:w="334" w:type="pct"/>
          </w:tcPr>
          <w:p w14:paraId="712A3426"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14</w:t>
            </w:r>
          </w:p>
        </w:tc>
        <w:tc>
          <w:tcPr>
            <w:tcW w:w="1546" w:type="pct"/>
            <w:vAlign w:val="center"/>
            <w:hideMark/>
          </w:tcPr>
          <w:p w14:paraId="7B1F82E6"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Enclosure Material</w:t>
            </w:r>
          </w:p>
        </w:tc>
        <w:tc>
          <w:tcPr>
            <w:tcW w:w="1560" w:type="pct"/>
            <w:vAlign w:val="center"/>
            <w:hideMark/>
          </w:tcPr>
          <w:p w14:paraId="02ED9D61"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Galvanized Steel / Stainless Steel (316L for corrosive environments)</w:t>
            </w:r>
          </w:p>
        </w:tc>
        <w:tc>
          <w:tcPr>
            <w:tcW w:w="1560" w:type="pct"/>
          </w:tcPr>
          <w:p w14:paraId="70BB5466"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AFBF42D" w14:textId="77777777" w:rsidTr="00776DBA">
        <w:tc>
          <w:tcPr>
            <w:tcW w:w="334" w:type="pct"/>
          </w:tcPr>
          <w:p w14:paraId="1FC88E0F"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15</w:t>
            </w:r>
          </w:p>
        </w:tc>
        <w:tc>
          <w:tcPr>
            <w:tcW w:w="1546" w:type="pct"/>
            <w:vAlign w:val="center"/>
            <w:hideMark/>
          </w:tcPr>
          <w:p w14:paraId="6BFE9057"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Cable Entry</w:t>
            </w:r>
          </w:p>
        </w:tc>
        <w:tc>
          <w:tcPr>
            <w:tcW w:w="1560" w:type="pct"/>
            <w:vAlign w:val="center"/>
            <w:hideMark/>
          </w:tcPr>
          <w:p w14:paraId="1FF450F8"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Bottom/Top Entry (Customizable)</w:t>
            </w:r>
          </w:p>
        </w:tc>
        <w:tc>
          <w:tcPr>
            <w:tcW w:w="1560" w:type="pct"/>
          </w:tcPr>
          <w:p w14:paraId="7AD2FB34"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510D779D" w14:textId="77777777" w:rsidTr="00776DBA">
        <w:tc>
          <w:tcPr>
            <w:tcW w:w="334" w:type="pct"/>
          </w:tcPr>
          <w:p w14:paraId="7ED3269B"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16</w:t>
            </w:r>
          </w:p>
        </w:tc>
        <w:tc>
          <w:tcPr>
            <w:tcW w:w="1546" w:type="pct"/>
            <w:vAlign w:val="center"/>
            <w:hideMark/>
          </w:tcPr>
          <w:p w14:paraId="057CF45C"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Operating Temperature</w:t>
            </w:r>
          </w:p>
        </w:tc>
        <w:tc>
          <w:tcPr>
            <w:tcW w:w="1560" w:type="pct"/>
            <w:vAlign w:val="center"/>
            <w:hideMark/>
          </w:tcPr>
          <w:p w14:paraId="25B71E0D" w14:textId="77777777" w:rsidR="00216642" w:rsidRPr="00B34B38" w:rsidRDefault="00216642" w:rsidP="00776DBA">
            <w:pPr>
              <w:spacing w:after="0" w:line="240" w:lineRule="auto"/>
              <w:rPr>
                <w:rFonts w:eastAsia="Times New Roman" w:cstheme="minorHAnsi"/>
                <w:sz w:val="24"/>
                <w:szCs w:val="24"/>
              </w:rPr>
            </w:pPr>
            <w:r>
              <w:rPr>
                <w:rFonts w:eastAsia="Times New Roman" w:cstheme="minorHAnsi"/>
                <w:sz w:val="24"/>
                <w:szCs w:val="24"/>
              </w:rPr>
              <w:t>-10°C to +6</w:t>
            </w:r>
            <w:r w:rsidRPr="00B34B38">
              <w:rPr>
                <w:rFonts w:eastAsia="Times New Roman" w:cstheme="minorHAnsi"/>
                <w:sz w:val="24"/>
                <w:szCs w:val="24"/>
              </w:rPr>
              <w:t>5°C</w:t>
            </w:r>
          </w:p>
        </w:tc>
        <w:tc>
          <w:tcPr>
            <w:tcW w:w="1560" w:type="pct"/>
          </w:tcPr>
          <w:p w14:paraId="7D08AE23"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206A0691" w14:textId="77777777" w:rsidTr="00776DBA">
        <w:tc>
          <w:tcPr>
            <w:tcW w:w="334" w:type="pct"/>
          </w:tcPr>
          <w:p w14:paraId="0CB2A877"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17</w:t>
            </w:r>
          </w:p>
        </w:tc>
        <w:tc>
          <w:tcPr>
            <w:tcW w:w="1546" w:type="pct"/>
            <w:vAlign w:val="center"/>
            <w:hideMark/>
          </w:tcPr>
          <w:p w14:paraId="3CF59C52"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Humidity Tolerance</w:t>
            </w:r>
          </w:p>
        </w:tc>
        <w:tc>
          <w:tcPr>
            <w:tcW w:w="1560" w:type="pct"/>
            <w:vAlign w:val="center"/>
            <w:hideMark/>
          </w:tcPr>
          <w:p w14:paraId="357ACD62"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95% RH Non-Condensing</w:t>
            </w:r>
          </w:p>
        </w:tc>
        <w:tc>
          <w:tcPr>
            <w:tcW w:w="1560" w:type="pct"/>
          </w:tcPr>
          <w:p w14:paraId="4325E90A"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70BFA0EB" w14:textId="77777777" w:rsidTr="00776DBA">
        <w:tc>
          <w:tcPr>
            <w:tcW w:w="334" w:type="pct"/>
          </w:tcPr>
          <w:p w14:paraId="1E8AABAA"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18</w:t>
            </w:r>
          </w:p>
        </w:tc>
        <w:tc>
          <w:tcPr>
            <w:tcW w:w="1546" w:type="pct"/>
            <w:vAlign w:val="center"/>
            <w:hideMark/>
          </w:tcPr>
          <w:p w14:paraId="48E85B12"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Standards Compliance</w:t>
            </w:r>
          </w:p>
        </w:tc>
        <w:tc>
          <w:tcPr>
            <w:tcW w:w="1560" w:type="pct"/>
            <w:vAlign w:val="center"/>
            <w:hideMark/>
          </w:tcPr>
          <w:p w14:paraId="14FA91DD"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IEC 61439, IEC 62271, IEEE 519, ANSI C37</w:t>
            </w:r>
          </w:p>
        </w:tc>
        <w:tc>
          <w:tcPr>
            <w:tcW w:w="1560" w:type="pct"/>
          </w:tcPr>
          <w:p w14:paraId="6BBA9A55"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6BE9A401" w14:textId="77777777" w:rsidTr="00776DBA">
        <w:tc>
          <w:tcPr>
            <w:tcW w:w="334" w:type="pct"/>
          </w:tcPr>
          <w:p w14:paraId="028D42BF" w14:textId="77777777" w:rsidR="00216642" w:rsidRPr="00B34B38" w:rsidRDefault="00216642" w:rsidP="00776DBA">
            <w:pPr>
              <w:spacing w:after="0" w:line="240" w:lineRule="auto"/>
              <w:rPr>
                <w:rFonts w:eastAsia="Times New Roman" w:cstheme="minorHAnsi"/>
                <w:bCs/>
                <w:sz w:val="24"/>
                <w:szCs w:val="24"/>
              </w:rPr>
            </w:pPr>
            <w:r w:rsidRPr="00B34B38">
              <w:rPr>
                <w:rFonts w:eastAsia="Times New Roman" w:cstheme="minorHAnsi"/>
                <w:bCs/>
                <w:sz w:val="24"/>
                <w:szCs w:val="24"/>
              </w:rPr>
              <w:t>19</w:t>
            </w:r>
          </w:p>
        </w:tc>
        <w:tc>
          <w:tcPr>
            <w:tcW w:w="1546" w:type="pct"/>
            <w:vAlign w:val="center"/>
            <w:hideMark/>
          </w:tcPr>
          <w:p w14:paraId="0046581B"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bCs/>
                <w:sz w:val="24"/>
                <w:szCs w:val="24"/>
              </w:rPr>
              <w:t>Maintenance Access</w:t>
            </w:r>
          </w:p>
        </w:tc>
        <w:tc>
          <w:tcPr>
            <w:tcW w:w="1560" w:type="pct"/>
            <w:vAlign w:val="center"/>
            <w:hideMark/>
          </w:tcPr>
          <w:p w14:paraId="25AEB890" w14:textId="77777777" w:rsidR="00216642" w:rsidRPr="00B34B38" w:rsidRDefault="00216642" w:rsidP="00776DBA">
            <w:pPr>
              <w:spacing w:after="0" w:line="240" w:lineRule="auto"/>
              <w:rPr>
                <w:rFonts w:eastAsia="Times New Roman" w:cstheme="minorHAnsi"/>
                <w:sz w:val="24"/>
                <w:szCs w:val="24"/>
              </w:rPr>
            </w:pPr>
            <w:r w:rsidRPr="00B34B38">
              <w:rPr>
                <w:rFonts w:eastAsia="Times New Roman" w:cstheme="minorHAnsi"/>
                <w:sz w:val="24"/>
                <w:szCs w:val="24"/>
              </w:rPr>
              <w:t>Front &amp; Rear Access, Hinged/Removable Doors</w:t>
            </w:r>
          </w:p>
        </w:tc>
        <w:tc>
          <w:tcPr>
            <w:tcW w:w="1560" w:type="pct"/>
          </w:tcPr>
          <w:p w14:paraId="3AEB31F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0DA2BBAD" w14:textId="77777777" w:rsidTr="00776DBA">
        <w:tc>
          <w:tcPr>
            <w:tcW w:w="334" w:type="pct"/>
          </w:tcPr>
          <w:p w14:paraId="7D45A62F" w14:textId="77777777" w:rsidR="00216642" w:rsidRPr="00B34B38" w:rsidRDefault="00216642" w:rsidP="00776DBA">
            <w:pPr>
              <w:spacing w:after="0" w:line="240" w:lineRule="auto"/>
              <w:rPr>
                <w:rFonts w:eastAsia="Times New Roman" w:cstheme="minorHAnsi"/>
                <w:bCs/>
                <w:sz w:val="24"/>
                <w:szCs w:val="24"/>
              </w:rPr>
            </w:pPr>
            <w:r>
              <w:rPr>
                <w:rFonts w:eastAsia="Times New Roman" w:cstheme="minorHAnsi"/>
                <w:bCs/>
                <w:sz w:val="24"/>
                <w:szCs w:val="24"/>
              </w:rPr>
              <w:t>20</w:t>
            </w:r>
          </w:p>
        </w:tc>
        <w:tc>
          <w:tcPr>
            <w:tcW w:w="1546" w:type="pct"/>
            <w:vAlign w:val="center"/>
          </w:tcPr>
          <w:p w14:paraId="74054199" w14:textId="77777777" w:rsidR="00216642" w:rsidRPr="00B34B38" w:rsidRDefault="00216642" w:rsidP="00776DBA">
            <w:pPr>
              <w:spacing w:after="0" w:line="240" w:lineRule="auto"/>
              <w:rPr>
                <w:rFonts w:eastAsia="Times New Roman" w:cstheme="minorHAnsi"/>
                <w:bCs/>
                <w:sz w:val="24"/>
                <w:szCs w:val="24"/>
              </w:rPr>
            </w:pPr>
            <w:r>
              <w:rPr>
                <w:rFonts w:eastAsia="Times New Roman" w:cstheme="minorHAnsi"/>
                <w:bCs/>
                <w:sz w:val="24"/>
                <w:szCs w:val="24"/>
              </w:rPr>
              <w:t>Integration</w:t>
            </w:r>
          </w:p>
        </w:tc>
        <w:tc>
          <w:tcPr>
            <w:tcW w:w="1560" w:type="pct"/>
            <w:vAlign w:val="center"/>
          </w:tcPr>
          <w:p w14:paraId="08B27369" w14:textId="77777777" w:rsidR="00216642" w:rsidRPr="00B34B38" w:rsidRDefault="00216642" w:rsidP="00776DBA">
            <w:pPr>
              <w:spacing w:after="0" w:line="240" w:lineRule="auto"/>
              <w:rPr>
                <w:rFonts w:eastAsia="Times New Roman" w:cstheme="minorHAnsi"/>
                <w:sz w:val="24"/>
                <w:szCs w:val="24"/>
              </w:rPr>
            </w:pPr>
            <w:r>
              <w:rPr>
                <w:rFonts w:eastAsia="Times New Roman" w:cstheme="minorHAnsi"/>
                <w:sz w:val="24"/>
                <w:szCs w:val="24"/>
              </w:rPr>
              <w:t>The Solar PV, BESS and Diesel generator inputs to be synchronized and stepped up for transmission</w:t>
            </w:r>
          </w:p>
        </w:tc>
        <w:tc>
          <w:tcPr>
            <w:tcW w:w="1560" w:type="pct"/>
          </w:tcPr>
          <w:p w14:paraId="41023B1E"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3EE3970A" w14:textId="77777777" w:rsidTr="00776DBA">
        <w:tc>
          <w:tcPr>
            <w:tcW w:w="334" w:type="pct"/>
          </w:tcPr>
          <w:p w14:paraId="3706A428" w14:textId="77777777" w:rsidR="00216642" w:rsidRDefault="00216642" w:rsidP="00776DBA">
            <w:pPr>
              <w:spacing w:after="0" w:line="240" w:lineRule="auto"/>
              <w:rPr>
                <w:rFonts w:eastAsia="Times New Roman" w:cstheme="minorHAnsi"/>
                <w:bCs/>
                <w:sz w:val="24"/>
                <w:szCs w:val="24"/>
              </w:rPr>
            </w:pPr>
            <w:r>
              <w:rPr>
                <w:rFonts w:eastAsia="Times New Roman" w:cstheme="minorHAnsi"/>
                <w:bCs/>
                <w:sz w:val="24"/>
                <w:szCs w:val="24"/>
              </w:rPr>
              <w:t>21</w:t>
            </w:r>
          </w:p>
        </w:tc>
        <w:tc>
          <w:tcPr>
            <w:tcW w:w="1546" w:type="pct"/>
            <w:vAlign w:val="center"/>
          </w:tcPr>
          <w:p w14:paraId="14D450E0" w14:textId="77777777" w:rsidR="00216642" w:rsidRDefault="00216642" w:rsidP="00776DBA">
            <w:pPr>
              <w:spacing w:after="0" w:line="240" w:lineRule="auto"/>
              <w:rPr>
                <w:rFonts w:eastAsia="Times New Roman" w:cstheme="minorHAnsi"/>
                <w:bCs/>
                <w:sz w:val="24"/>
                <w:szCs w:val="24"/>
              </w:rPr>
            </w:pPr>
            <w:r>
              <w:rPr>
                <w:rFonts w:eastAsia="Times New Roman" w:cstheme="minorHAnsi"/>
                <w:bCs/>
                <w:sz w:val="24"/>
                <w:szCs w:val="24"/>
              </w:rPr>
              <w:t>Spare inputs provision</w:t>
            </w:r>
          </w:p>
        </w:tc>
        <w:tc>
          <w:tcPr>
            <w:tcW w:w="1560" w:type="pct"/>
            <w:vAlign w:val="center"/>
          </w:tcPr>
          <w:p w14:paraId="302F59A6" w14:textId="77777777" w:rsidR="00216642" w:rsidRPr="00B34B38" w:rsidRDefault="00216642" w:rsidP="00776DBA">
            <w:pPr>
              <w:spacing w:after="0" w:line="240" w:lineRule="auto"/>
              <w:rPr>
                <w:rFonts w:eastAsia="Times New Roman" w:cstheme="minorHAnsi"/>
                <w:sz w:val="24"/>
                <w:szCs w:val="24"/>
              </w:rPr>
            </w:pPr>
            <w:r>
              <w:rPr>
                <w:rFonts w:eastAsia="Times New Roman" w:cstheme="minorHAnsi"/>
                <w:sz w:val="24"/>
                <w:szCs w:val="24"/>
              </w:rPr>
              <w:t>Provide spare inputs of  2 -3</w:t>
            </w:r>
          </w:p>
        </w:tc>
        <w:tc>
          <w:tcPr>
            <w:tcW w:w="1560" w:type="pct"/>
          </w:tcPr>
          <w:p w14:paraId="238EF898"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67D57B6B" w14:textId="77777777" w:rsidTr="00776DBA">
        <w:tc>
          <w:tcPr>
            <w:tcW w:w="3440" w:type="pct"/>
            <w:gridSpan w:val="3"/>
            <w:vAlign w:val="center"/>
          </w:tcPr>
          <w:p w14:paraId="3C2640D6" w14:textId="77777777" w:rsidR="00216642" w:rsidRPr="009721A3" w:rsidRDefault="00216642" w:rsidP="00776DBA">
            <w:pPr>
              <w:spacing w:after="0" w:line="240" w:lineRule="auto"/>
              <w:rPr>
                <w:rFonts w:eastAsia="Times New Roman" w:cstheme="minorHAnsi"/>
                <w:color w:val="000000"/>
                <w:sz w:val="24"/>
                <w:szCs w:val="24"/>
              </w:rPr>
            </w:pPr>
            <w:r w:rsidRPr="009721A3">
              <w:rPr>
                <w:rFonts w:eastAsia="Times New Roman" w:cstheme="minorHAnsi"/>
                <w:color w:val="000000"/>
                <w:sz w:val="24"/>
                <w:szCs w:val="24"/>
              </w:rPr>
              <w:t>NAME OF BIDDER:</w:t>
            </w:r>
          </w:p>
          <w:p w14:paraId="2292224B" w14:textId="77777777" w:rsidR="00216642" w:rsidRPr="00B34B38" w:rsidRDefault="00216642" w:rsidP="00776DBA">
            <w:pPr>
              <w:spacing w:after="0" w:line="240" w:lineRule="auto"/>
              <w:rPr>
                <w:rFonts w:eastAsia="Times New Roman" w:cstheme="minorHAnsi"/>
                <w:sz w:val="24"/>
                <w:szCs w:val="24"/>
              </w:rPr>
            </w:pPr>
            <w:r w:rsidRPr="009721A3">
              <w:rPr>
                <w:rFonts w:eastAsia="Times New Roman" w:cstheme="minorHAnsi"/>
                <w:color w:val="000000"/>
                <w:sz w:val="24"/>
                <w:szCs w:val="24"/>
              </w:rPr>
              <w:t> </w:t>
            </w:r>
          </w:p>
        </w:tc>
        <w:tc>
          <w:tcPr>
            <w:tcW w:w="1560" w:type="pct"/>
          </w:tcPr>
          <w:p w14:paraId="5B3A54D6" w14:textId="77777777" w:rsidR="00216642" w:rsidRPr="00B34B38" w:rsidRDefault="00216642" w:rsidP="00776DBA">
            <w:pPr>
              <w:spacing w:after="0" w:line="240" w:lineRule="auto"/>
              <w:rPr>
                <w:rFonts w:eastAsia="Times New Roman" w:cstheme="minorHAnsi"/>
                <w:sz w:val="24"/>
                <w:szCs w:val="24"/>
              </w:rPr>
            </w:pPr>
          </w:p>
        </w:tc>
      </w:tr>
      <w:tr w:rsidR="00216642" w:rsidRPr="00B34B38" w14:paraId="11DE46A6" w14:textId="77777777" w:rsidTr="00776DBA">
        <w:tc>
          <w:tcPr>
            <w:tcW w:w="3440" w:type="pct"/>
            <w:gridSpan w:val="3"/>
            <w:vAlign w:val="center"/>
          </w:tcPr>
          <w:p w14:paraId="03ECA45F" w14:textId="77777777" w:rsidR="00216642" w:rsidRPr="009721A3" w:rsidRDefault="00216642" w:rsidP="00776DBA">
            <w:pPr>
              <w:spacing w:after="0" w:line="240" w:lineRule="auto"/>
              <w:rPr>
                <w:rFonts w:eastAsia="Times New Roman" w:cstheme="minorHAnsi"/>
                <w:color w:val="000000"/>
                <w:sz w:val="24"/>
                <w:szCs w:val="24"/>
              </w:rPr>
            </w:pPr>
            <w:r w:rsidRPr="009721A3">
              <w:rPr>
                <w:rFonts w:eastAsia="Times New Roman" w:cstheme="minorHAnsi"/>
                <w:color w:val="000000"/>
                <w:sz w:val="24"/>
                <w:szCs w:val="24"/>
              </w:rPr>
              <w:t>SIGNATURE OF BIDDER: </w:t>
            </w:r>
          </w:p>
          <w:p w14:paraId="286A8497" w14:textId="77777777" w:rsidR="00216642" w:rsidRPr="00B34B38" w:rsidRDefault="00216642" w:rsidP="00776DBA">
            <w:pPr>
              <w:spacing w:after="0" w:line="240" w:lineRule="auto"/>
              <w:rPr>
                <w:rFonts w:eastAsia="Times New Roman" w:cstheme="minorHAnsi"/>
                <w:sz w:val="24"/>
                <w:szCs w:val="24"/>
              </w:rPr>
            </w:pPr>
            <w:r w:rsidRPr="009721A3">
              <w:rPr>
                <w:rFonts w:eastAsia="Times New Roman" w:cstheme="minorHAnsi"/>
                <w:color w:val="000000"/>
                <w:sz w:val="24"/>
                <w:szCs w:val="24"/>
              </w:rPr>
              <w:t> </w:t>
            </w:r>
          </w:p>
        </w:tc>
        <w:tc>
          <w:tcPr>
            <w:tcW w:w="1560" w:type="pct"/>
          </w:tcPr>
          <w:p w14:paraId="196D518D" w14:textId="77777777" w:rsidR="00216642" w:rsidRPr="00B34B38" w:rsidRDefault="00216642" w:rsidP="00776DBA">
            <w:pPr>
              <w:spacing w:after="0" w:line="240" w:lineRule="auto"/>
              <w:rPr>
                <w:rFonts w:eastAsia="Times New Roman" w:cstheme="minorHAnsi"/>
                <w:sz w:val="24"/>
                <w:szCs w:val="24"/>
              </w:rPr>
            </w:pPr>
          </w:p>
        </w:tc>
      </w:tr>
    </w:tbl>
    <w:p w14:paraId="7C36D0B6" w14:textId="77777777" w:rsidR="00216642" w:rsidRPr="007E1B42" w:rsidRDefault="00216642" w:rsidP="00D82F47">
      <w:pPr>
        <w:widowControl w:val="0"/>
        <w:tabs>
          <w:tab w:val="left" w:pos="819"/>
        </w:tabs>
        <w:autoSpaceDE w:val="0"/>
        <w:autoSpaceDN w:val="0"/>
        <w:spacing w:after="0" w:line="360" w:lineRule="auto"/>
        <w:ind w:right="445"/>
        <w:rPr>
          <w:rFonts w:cstheme="minorHAnsi"/>
          <w:b/>
          <w:sz w:val="24"/>
          <w:szCs w:val="24"/>
        </w:rPr>
      </w:pPr>
    </w:p>
    <w:p w14:paraId="588B9E4C"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7F44BDE5"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0B35F6CD"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3049CCA6"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1A3CBC4C"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271067BC" w14:textId="77777777" w:rsidR="00371C3B" w:rsidRDefault="00371C3B" w:rsidP="00473A89">
      <w:pPr>
        <w:widowControl w:val="0"/>
        <w:tabs>
          <w:tab w:val="left" w:pos="714"/>
        </w:tabs>
        <w:spacing w:before="240" w:after="0" w:line="240" w:lineRule="auto"/>
        <w:jc w:val="both"/>
        <w:rPr>
          <w:rFonts w:eastAsia="Times New Roman" w:cstheme="minorHAnsi"/>
          <w:color w:val="000000"/>
          <w:sz w:val="24"/>
          <w:szCs w:val="24"/>
        </w:rPr>
      </w:pPr>
    </w:p>
    <w:p w14:paraId="68DFC80F" w14:textId="77777777" w:rsidR="00163C86" w:rsidRPr="00163C86" w:rsidRDefault="00163C86" w:rsidP="00473A89">
      <w:pPr>
        <w:widowControl w:val="0"/>
        <w:tabs>
          <w:tab w:val="left" w:pos="714"/>
        </w:tabs>
        <w:spacing w:before="240" w:after="0" w:line="240" w:lineRule="auto"/>
        <w:jc w:val="both"/>
      </w:pPr>
    </w:p>
    <w:sectPr w:rsidR="00163C86" w:rsidRPr="00163C86">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C2EDD" w14:textId="77777777" w:rsidR="001E2A52" w:rsidRDefault="001E2A52">
      <w:pPr>
        <w:spacing w:after="0" w:line="240" w:lineRule="auto"/>
      </w:pPr>
      <w:r>
        <w:separator/>
      </w:r>
    </w:p>
  </w:endnote>
  <w:endnote w:type="continuationSeparator" w:id="0">
    <w:p w14:paraId="006405FF" w14:textId="77777777" w:rsidR="001E2A52" w:rsidRDefault="001E2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9CCD2F-19F3-424C-B69A-5431E019F1E7}"/>
    <w:embedBold r:id="rId2" w:fontKey="{12A0C482-C875-44D0-ADD5-7BAED4A3B3B4}"/>
    <w:embedItalic r:id="rId3" w:fontKey="{E05FD037-5622-4E56-9453-D4E7D5AE4879}"/>
    <w:embedBoldItalic r:id="rId4" w:fontKey="{BBB88217-BF7F-425B-A045-676A9D1B9BFC}"/>
  </w:font>
  <w:font w:name="Calibri Light">
    <w:panose1 w:val="020F0302020204030204"/>
    <w:charset w:val="00"/>
    <w:family w:val="swiss"/>
    <w:pitch w:val="variable"/>
    <w:sig w:usb0="E4002EFF" w:usb1="C000247B" w:usb2="00000009" w:usb3="00000000" w:csb0="000001FF" w:csb1="00000000"/>
    <w:embedRegular r:id="rId5" w:fontKey="{199139B4-DA9F-46A8-AB6B-89AAAD1F650B}"/>
    <w:embedItalic r:id="rId6" w:fontKey="{45C0AEA8-811B-49D7-B66E-0293B4B0734E}"/>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04FDB2A-4D50-4AB5-9186-35833D897917}"/>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8" w:fontKey="{BB9D85FF-4627-43D6-917E-D0633B42830E}"/>
    <w:embedItalic r:id="rId9" w:fontKey="{E07254C3-FF2F-4B01-A5AB-2625CA89DC14}"/>
  </w:font>
  <w:font w:name="Arial Black">
    <w:panose1 w:val="020B0A04020102020204"/>
    <w:charset w:val="00"/>
    <w:family w:val="swiss"/>
    <w:pitch w:val="variable"/>
    <w:sig w:usb0="A00002AF" w:usb1="400078FB" w:usb2="00000000" w:usb3="00000000" w:csb0="0000009F" w:csb1="00000000"/>
    <w:embedRegular r:id="rId10" w:fontKey="{43EE4195-BBDC-45E2-AC3F-E1E9BED7F4DE}"/>
  </w:font>
  <w:font w:name="Segoe UI Symbol">
    <w:panose1 w:val="020B0502040204020203"/>
    <w:charset w:val="00"/>
    <w:family w:val="swiss"/>
    <w:pitch w:val="variable"/>
    <w:sig w:usb0="800001E3" w:usb1="1200FFEF" w:usb2="00040000" w:usb3="00000000" w:csb0="00000001" w:csb1="00000000"/>
    <w:embedBold r:id="rId11" w:fontKey="{6C30EF31-40F2-47DF-84E8-240AB25DC37A}"/>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2" w:fontKey="{98F695D0-C1FD-41CA-AE4D-26C71899F8B6}"/>
    <w:embedItalic r:id="rId13" w:fontKey="{6DB8FE5C-2F63-43FC-B97B-DC449A762E88}"/>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55FD" w14:textId="629AFCCB" w:rsidR="00776DBA" w:rsidRDefault="00776DBA" w:rsidP="002E00B1">
    <w:pPr>
      <w:pBdr>
        <w:top w:val="nil"/>
        <w:left w:val="nil"/>
        <w:bottom w:val="nil"/>
        <w:right w:val="nil"/>
        <w:between w:val="nil"/>
      </w:pBdr>
      <w:tabs>
        <w:tab w:val="center" w:pos="4513"/>
        <w:tab w:val="right" w:pos="9026"/>
      </w:tabs>
      <w:spacing w:after="0" w:line="240" w:lineRule="auto"/>
      <w:jc w:val="center"/>
      <w:rPr>
        <w:color w:val="000000"/>
      </w:rPr>
    </w:pPr>
  </w:p>
  <w:p w14:paraId="2F29D958" w14:textId="77777777" w:rsidR="00776DBA" w:rsidRDefault="00776D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5C509" w14:textId="1DFC728C" w:rsidR="00776DBA" w:rsidRDefault="00776DBA" w:rsidP="002E00B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iv</w:t>
    </w:r>
    <w:r>
      <w:rPr>
        <w:color w:val="000000"/>
      </w:rPr>
      <w:fldChar w:fldCharType="end"/>
    </w:r>
  </w:p>
  <w:p w14:paraId="03A4AA1D" w14:textId="77777777" w:rsidR="00776DBA" w:rsidRDefault="00776DB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56CFA" w14:textId="7546E7FF" w:rsidR="00776DBA" w:rsidRDefault="00776DBA" w:rsidP="00BA1C7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16</w:t>
    </w:r>
    <w:r>
      <w:rPr>
        <w:color w:val="00000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F98E" w14:textId="1DC166C5" w:rsidR="00776DBA" w:rsidRPr="00473A89" w:rsidRDefault="00776DBA" w:rsidP="00473A8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117</w:t>
    </w:r>
    <w:r>
      <w:rPr>
        <w:color w:val="00000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13F9D" w14:textId="57F45493" w:rsidR="00776DBA" w:rsidRPr="00050E31" w:rsidRDefault="00776DBA" w:rsidP="00C5087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132</w:t>
    </w:r>
    <w:r>
      <w:rPr>
        <w:color w:val="000000"/>
      </w:rPr>
      <w:fldChar w:fldCharType="end"/>
    </w:r>
  </w:p>
  <w:p w14:paraId="0B724E38" w14:textId="77777777" w:rsidR="00776DBA" w:rsidRDefault="00776DBA" w:rsidP="00C50873"/>
  <w:p w14:paraId="5F95F991" w14:textId="77777777" w:rsidR="00776DBA" w:rsidRDefault="00776DBA">
    <w:pPr>
      <w:spacing w:line="14"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EB40" w14:textId="08484225" w:rsidR="00776DBA" w:rsidRPr="00050E31" w:rsidRDefault="00776DBA" w:rsidP="00D23B2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133</w:t>
    </w:r>
    <w:r>
      <w:rPr>
        <w:color w:val="000000"/>
      </w:rPr>
      <w:fldChar w:fldCharType="end"/>
    </w:r>
  </w:p>
  <w:p w14:paraId="70A1B975" w14:textId="77777777" w:rsidR="00776DBA" w:rsidRDefault="00776DBA" w:rsidP="00D23B2D"/>
  <w:p w14:paraId="0754BB16" w14:textId="77777777" w:rsidR="00776DBA" w:rsidRDefault="00776DBA" w:rsidP="00D23B2D">
    <w:pPr>
      <w:spacing w:line="14" w:lineRule="auto"/>
    </w:pPr>
  </w:p>
  <w:p w14:paraId="5F95F992" w14:textId="77777777" w:rsidR="00776DBA" w:rsidRDefault="00776DBA"/>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D9F2A" w14:textId="49C56450" w:rsidR="00776DBA" w:rsidRPr="00050E31" w:rsidRDefault="00776DBA" w:rsidP="00D23B2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0617A">
      <w:rPr>
        <w:noProof/>
        <w:color w:val="000000"/>
      </w:rPr>
      <w:t>142</w:t>
    </w:r>
    <w:r>
      <w:rPr>
        <w:color w:val="000000"/>
      </w:rPr>
      <w:fldChar w:fldCharType="end"/>
    </w:r>
  </w:p>
  <w:p w14:paraId="6CAFE266" w14:textId="77777777" w:rsidR="00776DBA" w:rsidRDefault="00776DBA" w:rsidP="00D23B2D"/>
  <w:p w14:paraId="328D6295" w14:textId="77777777" w:rsidR="00776DBA" w:rsidRDefault="00776DBA" w:rsidP="00D23B2D">
    <w:pPr>
      <w:spacing w:line="14" w:lineRule="auto"/>
    </w:pPr>
  </w:p>
  <w:p w14:paraId="5F95F993" w14:textId="77777777" w:rsidR="00776DBA" w:rsidRDefault="00776DBA">
    <w:pPr>
      <w:spacing w:line="14" w:lineRule="auto"/>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F88D2" w14:textId="64A53769" w:rsidR="00776DBA" w:rsidRPr="00050E31" w:rsidRDefault="00776DBA" w:rsidP="000B77E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44891">
      <w:rPr>
        <w:noProof/>
        <w:color w:val="000000"/>
      </w:rPr>
      <w:t>164</w:t>
    </w:r>
    <w:r>
      <w:rPr>
        <w:color w:val="000000"/>
      </w:rPr>
      <w:fldChar w:fldCharType="end"/>
    </w:r>
  </w:p>
  <w:p w14:paraId="5E30C72A" w14:textId="77777777" w:rsidR="00776DBA" w:rsidRDefault="00776DBA" w:rsidP="000B77E7"/>
  <w:p w14:paraId="10557F29" w14:textId="77777777" w:rsidR="00776DBA" w:rsidRDefault="00776DBA" w:rsidP="000B77E7">
    <w:pPr>
      <w:spacing w:line="14" w:lineRule="auto"/>
    </w:pPr>
  </w:p>
  <w:p w14:paraId="3AFC06C3" w14:textId="77777777" w:rsidR="00776DBA" w:rsidRDefault="00776DBA" w:rsidP="000B77E7">
    <w:pPr>
      <w:spacing w:line="14" w:lineRule="auto"/>
    </w:pPr>
  </w:p>
  <w:p w14:paraId="5F95F994" w14:textId="77777777" w:rsidR="00776DBA" w:rsidRDefault="00776DBA">
    <w:pPr>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45AB6" w14:textId="77777777" w:rsidR="001E2A52" w:rsidRDefault="001E2A52">
      <w:pPr>
        <w:spacing w:after="0" w:line="240" w:lineRule="auto"/>
      </w:pPr>
      <w:r>
        <w:separator/>
      </w:r>
    </w:p>
  </w:footnote>
  <w:footnote w:type="continuationSeparator" w:id="0">
    <w:p w14:paraId="66D8D61E" w14:textId="77777777" w:rsidR="001E2A52" w:rsidRDefault="001E2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BAE69" w14:textId="77777777" w:rsidR="00776DBA" w:rsidRDefault="00776D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9C0"/>
    <w:multiLevelType w:val="multilevel"/>
    <w:tmpl w:val="D1A40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AC7796"/>
    <w:multiLevelType w:val="multilevel"/>
    <w:tmpl w:val="28F0F3AC"/>
    <w:lvl w:ilvl="0">
      <w:start w:val="1"/>
      <w:numFmt w:val="bullet"/>
      <w:lvlText w:val="•"/>
      <w:lvlJc w:val="left"/>
      <w:pPr>
        <w:ind w:left="-36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360" w:firstLine="0"/>
      </w:pPr>
    </w:lvl>
    <w:lvl w:ilvl="2">
      <w:numFmt w:val="decimal"/>
      <w:lvlText w:val=""/>
      <w:lvlJc w:val="left"/>
      <w:pPr>
        <w:ind w:left="-360" w:firstLine="0"/>
      </w:pPr>
    </w:lvl>
    <w:lvl w:ilvl="3">
      <w:numFmt w:val="decimal"/>
      <w:lvlText w:val=""/>
      <w:lvlJc w:val="left"/>
      <w:pPr>
        <w:ind w:left="-360" w:firstLine="0"/>
      </w:pPr>
    </w:lvl>
    <w:lvl w:ilvl="4">
      <w:numFmt w:val="decimal"/>
      <w:lvlText w:val=""/>
      <w:lvlJc w:val="left"/>
      <w:pPr>
        <w:ind w:left="-360" w:firstLine="0"/>
      </w:pPr>
    </w:lvl>
    <w:lvl w:ilvl="5">
      <w:numFmt w:val="decimal"/>
      <w:lvlText w:val=""/>
      <w:lvlJc w:val="left"/>
      <w:pPr>
        <w:ind w:left="-360" w:firstLine="0"/>
      </w:pPr>
    </w:lvl>
    <w:lvl w:ilvl="6">
      <w:numFmt w:val="decimal"/>
      <w:lvlText w:val=""/>
      <w:lvlJc w:val="left"/>
      <w:pPr>
        <w:ind w:left="-360" w:firstLine="0"/>
      </w:pPr>
    </w:lvl>
    <w:lvl w:ilvl="7">
      <w:numFmt w:val="decimal"/>
      <w:lvlText w:val=""/>
      <w:lvlJc w:val="left"/>
      <w:pPr>
        <w:ind w:left="-360" w:firstLine="0"/>
      </w:pPr>
    </w:lvl>
    <w:lvl w:ilvl="8">
      <w:numFmt w:val="decimal"/>
      <w:lvlText w:val=""/>
      <w:lvlJc w:val="left"/>
      <w:pPr>
        <w:ind w:left="-360" w:firstLine="0"/>
      </w:pPr>
    </w:lvl>
  </w:abstractNum>
  <w:abstractNum w:abstractNumId="2" w15:restartNumberingAfterBreak="0">
    <w:nsid w:val="01890B84"/>
    <w:multiLevelType w:val="multilevel"/>
    <w:tmpl w:val="DE9EC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7038C"/>
    <w:multiLevelType w:val="multilevel"/>
    <w:tmpl w:val="839427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7602845"/>
    <w:multiLevelType w:val="multilevel"/>
    <w:tmpl w:val="20804F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076A1815"/>
    <w:multiLevelType w:val="multilevel"/>
    <w:tmpl w:val="205A9B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C8E5890"/>
    <w:multiLevelType w:val="multilevel"/>
    <w:tmpl w:val="A30C927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C930AA9"/>
    <w:multiLevelType w:val="multilevel"/>
    <w:tmpl w:val="5728EE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65109B"/>
    <w:multiLevelType w:val="multilevel"/>
    <w:tmpl w:val="648835B4"/>
    <w:lvl w:ilvl="0">
      <w:start w:val="1"/>
      <w:numFmt w:val="decimal"/>
      <w:lvlText w:val="%1."/>
      <w:lvlJc w:val="left"/>
      <w:pPr>
        <w:ind w:left="360" w:hanging="360"/>
      </w:pPr>
    </w:lvl>
    <w:lvl w:ilvl="1">
      <w:start w:val="6"/>
      <w:numFmt w:val="decimal"/>
      <w:lvlText w:val="%1.%2"/>
      <w:lvlJc w:val="left"/>
      <w:pPr>
        <w:ind w:left="470" w:hanging="47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1980" w:hanging="1440"/>
      </w:pPr>
    </w:lvl>
  </w:abstractNum>
  <w:abstractNum w:abstractNumId="9" w15:restartNumberingAfterBreak="0">
    <w:nsid w:val="0E701CEE"/>
    <w:multiLevelType w:val="multilevel"/>
    <w:tmpl w:val="1B7A8EB6"/>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F381146"/>
    <w:multiLevelType w:val="multilevel"/>
    <w:tmpl w:val="B526EF8A"/>
    <w:lvl w:ilvl="0">
      <w:start w:val="1"/>
      <w:numFmt w:val="lowerLetter"/>
      <w:lvlText w:val="%1)"/>
      <w:lvlJc w:val="left"/>
      <w:pPr>
        <w:ind w:left="1260" w:hanging="360"/>
      </w:pPr>
    </w:lvl>
    <w:lvl w:ilvl="1">
      <w:start w:val="1"/>
      <w:numFmt w:val="lowerLetter"/>
      <w:lvlText w:val="%2)"/>
      <w:lvlJc w:val="left"/>
      <w:pPr>
        <w:ind w:left="1170" w:hanging="360"/>
      </w:pPr>
    </w:lvl>
    <w:lvl w:ilvl="2">
      <w:start w:val="1"/>
      <w:numFmt w:val="lowerLetter"/>
      <w:lvlText w:val="%3)"/>
      <w:lvlJc w:val="left"/>
      <w:pPr>
        <w:ind w:left="900" w:hanging="360"/>
      </w:p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1" w15:restartNumberingAfterBreak="0">
    <w:nsid w:val="0F5F6C1D"/>
    <w:multiLevelType w:val="multilevel"/>
    <w:tmpl w:val="E9E80C2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0B348D"/>
    <w:multiLevelType w:val="hybridMultilevel"/>
    <w:tmpl w:val="8DF81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7B2A93"/>
    <w:multiLevelType w:val="multilevel"/>
    <w:tmpl w:val="08C82C56"/>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2D946C0"/>
    <w:multiLevelType w:val="multilevel"/>
    <w:tmpl w:val="F85CAE52"/>
    <w:lvl w:ilvl="0">
      <w:start w:val="3"/>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bullet"/>
      <w:lvlText w:val="▪"/>
      <w:lvlJc w:val="left"/>
      <w:pPr>
        <w:ind w:left="450" w:hanging="360"/>
      </w:pPr>
      <w:rPr>
        <w:rFonts w:ascii="Noto Sans Symbols" w:eastAsia="Noto Sans Symbols" w:hAnsi="Noto Sans Symbols" w:cs="Noto Sans Symbols"/>
      </w:rPr>
    </w:lvl>
    <w:lvl w:ilvl="3">
      <w:start w:val="1"/>
      <w:numFmt w:val="lowerRoman"/>
      <w:lvlText w:val="%4."/>
      <w:lvlJc w:val="right"/>
      <w:pPr>
        <w:ind w:left="1217" w:hanging="360"/>
      </w:pPr>
    </w:lvl>
    <w:lvl w:ilvl="4">
      <w:start w:val="1"/>
      <w:numFmt w:val="upperLetter"/>
      <w:lvlText w:val="%5."/>
      <w:lvlJc w:val="left"/>
      <w:pPr>
        <w:ind w:left="27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166AC9"/>
    <w:multiLevelType w:val="multilevel"/>
    <w:tmpl w:val="F3EC2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24630E"/>
    <w:multiLevelType w:val="multilevel"/>
    <w:tmpl w:val="AC4453D6"/>
    <w:lvl w:ilvl="0">
      <w:start w:val="1"/>
      <w:numFmt w:val="lowerLetter"/>
      <w:lvlText w:val="%1)"/>
      <w:lvlJc w:val="left"/>
      <w:pPr>
        <w:ind w:left="-1440" w:hanging="360"/>
      </w:pPr>
      <w:rPr>
        <w:i/>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17" w15:restartNumberingAfterBreak="0">
    <w:nsid w:val="15923CC9"/>
    <w:multiLevelType w:val="multilevel"/>
    <w:tmpl w:val="318AC7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8B6318B"/>
    <w:multiLevelType w:val="multilevel"/>
    <w:tmpl w:val="A4C0FC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8CE4A6A"/>
    <w:multiLevelType w:val="multilevel"/>
    <w:tmpl w:val="0AA852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106214"/>
    <w:multiLevelType w:val="multilevel"/>
    <w:tmpl w:val="CA9670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CCF7073"/>
    <w:multiLevelType w:val="multilevel"/>
    <w:tmpl w:val="63A4175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D114D69"/>
    <w:multiLevelType w:val="multilevel"/>
    <w:tmpl w:val="18DCEEFA"/>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23" w15:restartNumberingAfterBreak="0">
    <w:nsid w:val="1D5C083E"/>
    <w:multiLevelType w:val="multilevel"/>
    <w:tmpl w:val="CCE64D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E625AD7"/>
    <w:multiLevelType w:val="multilevel"/>
    <w:tmpl w:val="6C4E71C2"/>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5" w15:restartNumberingAfterBreak="0">
    <w:nsid w:val="1FF665E2"/>
    <w:multiLevelType w:val="multilevel"/>
    <w:tmpl w:val="F868690C"/>
    <w:lvl w:ilvl="0">
      <w:start w:val="5"/>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1937" w:hanging="360"/>
      </w:pPr>
      <w:rPr>
        <w:rFonts w:ascii="Noto Sans Symbols" w:eastAsia="Noto Sans Symbols" w:hAnsi="Noto Sans Symbols" w:cs="Noto Sans Symbols"/>
      </w:rPr>
    </w:lvl>
    <w:lvl w:ilvl="3">
      <w:start w:val="1"/>
      <w:numFmt w:val="bullet"/>
      <w:lvlText w:val="●"/>
      <w:lvlJc w:val="left"/>
      <w:pPr>
        <w:ind w:left="2657" w:hanging="360"/>
      </w:pPr>
      <w:rPr>
        <w:rFonts w:ascii="Noto Sans Symbols" w:eastAsia="Noto Sans Symbols" w:hAnsi="Noto Sans Symbols" w:cs="Noto Sans Symbols"/>
      </w:rPr>
    </w:lvl>
    <w:lvl w:ilvl="4">
      <w:start w:val="1"/>
      <w:numFmt w:val="bullet"/>
      <w:lvlText w:val="o"/>
      <w:lvlJc w:val="left"/>
      <w:pPr>
        <w:ind w:left="3377" w:hanging="360"/>
      </w:pPr>
      <w:rPr>
        <w:rFonts w:ascii="Courier New" w:eastAsia="Courier New" w:hAnsi="Courier New" w:cs="Courier New"/>
      </w:rPr>
    </w:lvl>
    <w:lvl w:ilvl="5">
      <w:start w:val="1"/>
      <w:numFmt w:val="bullet"/>
      <w:lvlText w:val="▪"/>
      <w:lvlJc w:val="left"/>
      <w:pPr>
        <w:ind w:left="4097" w:hanging="360"/>
      </w:pPr>
      <w:rPr>
        <w:rFonts w:ascii="Noto Sans Symbols" w:eastAsia="Noto Sans Symbols" w:hAnsi="Noto Sans Symbols" w:cs="Noto Sans Symbols"/>
      </w:rPr>
    </w:lvl>
    <w:lvl w:ilvl="6">
      <w:start w:val="1"/>
      <w:numFmt w:val="bullet"/>
      <w:lvlText w:val="●"/>
      <w:lvlJc w:val="left"/>
      <w:pPr>
        <w:ind w:left="4817" w:hanging="360"/>
      </w:pPr>
      <w:rPr>
        <w:rFonts w:ascii="Noto Sans Symbols" w:eastAsia="Noto Sans Symbols" w:hAnsi="Noto Sans Symbols" w:cs="Noto Sans Symbols"/>
      </w:rPr>
    </w:lvl>
    <w:lvl w:ilvl="7">
      <w:start w:val="1"/>
      <w:numFmt w:val="bullet"/>
      <w:lvlText w:val="o"/>
      <w:lvlJc w:val="left"/>
      <w:pPr>
        <w:ind w:left="5537" w:hanging="360"/>
      </w:pPr>
      <w:rPr>
        <w:rFonts w:ascii="Courier New" w:eastAsia="Courier New" w:hAnsi="Courier New" w:cs="Courier New"/>
      </w:rPr>
    </w:lvl>
    <w:lvl w:ilvl="8">
      <w:start w:val="1"/>
      <w:numFmt w:val="bullet"/>
      <w:lvlText w:val="▪"/>
      <w:lvlJc w:val="left"/>
      <w:pPr>
        <w:ind w:left="6257" w:hanging="360"/>
      </w:pPr>
      <w:rPr>
        <w:rFonts w:ascii="Noto Sans Symbols" w:eastAsia="Noto Sans Symbols" w:hAnsi="Noto Sans Symbols" w:cs="Noto Sans Symbols"/>
      </w:rPr>
    </w:lvl>
  </w:abstractNum>
  <w:abstractNum w:abstractNumId="26" w15:restartNumberingAfterBreak="0">
    <w:nsid w:val="20BB4C7A"/>
    <w:multiLevelType w:val="multilevel"/>
    <w:tmpl w:val="5A86601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27" w15:restartNumberingAfterBreak="0">
    <w:nsid w:val="20E5361B"/>
    <w:multiLevelType w:val="multilevel"/>
    <w:tmpl w:val="B692A7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27B1432"/>
    <w:multiLevelType w:val="multilevel"/>
    <w:tmpl w:val="F5CAEC12"/>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29" w15:restartNumberingAfterBreak="0">
    <w:nsid w:val="26B47176"/>
    <w:multiLevelType w:val="hybridMultilevel"/>
    <w:tmpl w:val="2DE8ABF8"/>
    <w:lvl w:ilvl="0" w:tplc="FC248F3C">
      <w:start w:val="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27076727"/>
    <w:multiLevelType w:val="multilevel"/>
    <w:tmpl w:val="3BB86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72E38FE"/>
    <w:multiLevelType w:val="multilevel"/>
    <w:tmpl w:val="73E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F26D78"/>
    <w:multiLevelType w:val="multilevel"/>
    <w:tmpl w:val="D93EB8E8"/>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33" w15:restartNumberingAfterBreak="0">
    <w:nsid w:val="2A216DDD"/>
    <w:multiLevelType w:val="multilevel"/>
    <w:tmpl w:val="0E228D9A"/>
    <w:lvl w:ilvl="0">
      <w:start w:val="1"/>
      <w:numFmt w:val="decimal"/>
      <w:pStyle w:val="PlantSub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FAE7366"/>
    <w:multiLevelType w:val="multilevel"/>
    <w:tmpl w:val="BC5CCB4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35" w15:restartNumberingAfterBreak="0">
    <w:nsid w:val="332A13E4"/>
    <w:multiLevelType w:val="multilevel"/>
    <w:tmpl w:val="967A335C"/>
    <w:lvl w:ilvl="0">
      <w:start w:val="1"/>
      <w:numFmt w:val="lowerLetter"/>
      <w:lvlText w:val="%1)"/>
      <w:lvlJc w:val="left"/>
      <w:pPr>
        <w:ind w:left="108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 w15:restartNumberingAfterBreak="0">
    <w:nsid w:val="35DB3FD3"/>
    <w:multiLevelType w:val="multilevel"/>
    <w:tmpl w:val="99BEA45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6662767"/>
    <w:multiLevelType w:val="multilevel"/>
    <w:tmpl w:val="8742889C"/>
    <w:lvl w:ilvl="0">
      <w:start w:val="1"/>
      <w:numFmt w:val="lowerLetter"/>
      <w:lvlText w:val="%1)"/>
      <w:lvlJc w:val="left"/>
      <w:pPr>
        <w:ind w:left="108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8" w15:restartNumberingAfterBreak="0">
    <w:nsid w:val="38585130"/>
    <w:multiLevelType w:val="multilevel"/>
    <w:tmpl w:val="DA1E34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3873442D"/>
    <w:multiLevelType w:val="multilevel"/>
    <w:tmpl w:val="85E29FD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0" w15:restartNumberingAfterBreak="0">
    <w:nsid w:val="39472AEC"/>
    <w:multiLevelType w:val="multilevel"/>
    <w:tmpl w:val="BDDE800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B2B275F"/>
    <w:multiLevelType w:val="hybridMultilevel"/>
    <w:tmpl w:val="62BC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D17112"/>
    <w:multiLevelType w:val="multilevel"/>
    <w:tmpl w:val="354AA950"/>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C8A45C1"/>
    <w:multiLevelType w:val="hybridMultilevel"/>
    <w:tmpl w:val="92EAAD6C"/>
    <w:lvl w:ilvl="0" w:tplc="FFFFFFFF">
      <w:start w:val="1"/>
      <w:numFmt w:val="lowerLetter"/>
      <w:lvlText w:val="%1)"/>
      <w:lvlJc w:val="left"/>
      <w:pPr>
        <w:ind w:left="947" w:hanging="360"/>
      </w:pPr>
    </w:lvl>
    <w:lvl w:ilvl="1" w:tplc="2000001B">
      <w:start w:val="1"/>
      <w:numFmt w:val="lowerRoman"/>
      <w:lvlText w:val="%2."/>
      <w:lvlJc w:val="righ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44" w15:restartNumberingAfterBreak="0">
    <w:nsid w:val="3E6D2F03"/>
    <w:multiLevelType w:val="multilevel"/>
    <w:tmpl w:val="F54E333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color w:val="auto"/>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3EE17238"/>
    <w:multiLevelType w:val="multilevel"/>
    <w:tmpl w:val="1C8A5AFA"/>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FEC06F9"/>
    <w:multiLevelType w:val="multilevel"/>
    <w:tmpl w:val="617A055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1E6FDB"/>
    <w:multiLevelType w:val="multilevel"/>
    <w:tmpl w:val="49189B0A"/>
    <w:lvl w:ilvl="0">
      <w:start w:val="1"/>
      <w:numFmt w:val="lowerLetter"/>
      <w:lvlText w:val="%1)"/>
      <w:lvlJc w:val="left"/>
      <w:pPr>
        <w:ind w:left="1260" w:hanging="720"/>
      </w:pPr>
    </w:lvl>
    <w:lvl w:ilvl="1">
      <w:start w:val="1"/>
      <w:numFmt w:val="lowerLetter"/>
      <w:lvlText w:val="%2."/>
      <w:lvlJc w:val="left"/>
      <w:pPr>
        <w:ind w:left="360" w:hanging="360"/>
      </w:pPr>
      <w:rPr>
        <w:b/>
        <w:bCs/>
      </w:rPr>
    </w:lvl>
    <w:lvl w:ilvl="2">
      <w:start w:val="1"/>
      <w:numFmt w:val="upperLetter"/>
      <w:lvlText w:val="%3)"/>
      <w:lvlJc w:val="left"/>
      <w:pPr>
        <w:ind w:left="3150" w:hanging="360"/>
      </w:pPr>
    </w:lvl>
    <w:lvl w:ilvl="3">
      <w:start w:val="1"/>
      <w:numFmt w:val="upperLetter"/>
      <w:lvlText w:val="%4."/>
      <w:lvlJc w:val="left"/>
      <w:pPr>
        <w:ind w:left="54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8" w15:restartNumberingAfterBreak="0">
    <w:nsid w:val="410A60DA"/>
    <w:multiLevelType w:val="multilevel"/>
    <w:tmpl w:val="99362F3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49" w15:restartNumberingAfterBreak="0">
    <w:nsid w:val="42EA3EA5"/>
    <w:multiLevelType w:val="multilevel"/>
    <w:tmpl w:val="DF925F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46445FB8"/>
    <w:multiLevelType w:val="multilevel"/>
    <w:tmpl w:val="A0D0E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595CC1"/>
    <w:multiLevelType w:val="multilevel"/>
    <w:tmpl w:val="4AB200BE"/>
    <w:lvl w:ilvl="0">
      <w:start w:val="12"/>
      <w:numFmt w:val="decimal"/>
      <w:lvlText w:val="%1"/>
      <w:lvlJc w:val="left"/>
      <w:pPr>
        <w:ind w:left="360" w:hanging="360"/>
      </w:pPr>
      <w:rPr>
        <w:b/>
      </w:rPr>
    </w:lvl>
    <w:lvl w:ilvl="1">
      <w:start w:val="1"/>
      <w:numFmt w:val="decimal"/>
      <w:lvlText w:val="%1.%2"/>
      <w:lvlJc w:val="left"/>
      <w:pPr>
        <w:ind w:left="360" w:hanging="360"/>
      </w:pPr>
      <w:rPr>
        <w:b/>
      </w:rPr>
    </w:lvl>
    <w:lvl w:ilvl="2">
      <w:start w:val="3"/>
      <w:numFmt w:val="bullet"/>
      <w:lvlText w:val="-"/>
      <w:lvlJc w:val="left"/>
      <w:pPr>
        <w:ind w:left="720" w:hanging="360"/>
      </w:pPr>
      <w:rPr>
        <w:rFonts w:ascii="Times New Roman" w:eastAsia="Times New Roman" w:hAnsi="Times New Roman" w:cs="Times New Roman"/>
      </w:rPr>
    </w:lvl>
    <w:lvl w:ilvl="3">
      <w:start w:val="1"/>
      <w:numFmt w:val="bullet"/>
      <w:lvlText w:val="●"/>
      <w:lvlJc w:val="left"/>
      <w:pPr>
        <w:ind w:left="1260" w:hanging="360"/>
      </w:pPr>
      <w:rPr>
        <w:rFonts w:ascii="Noto Sans Symbols" w:eastAsia="Noto Sans Symbols" w:hAnsi="Noto Sans Symbols" w:cs="Noto Sans Symbols"/>
      </w:rPr>
    </w:lvl>
    <w:lvl w:ilvl="4">
      <w:start w:val="1"/>
      <w:numFmt w:val="decimal"/>
      <w:lvlText w:val="%1.%2.-.●.%5"/>
      <w:lvlJc w:val="left"/>
      <w:pPr>
        <w:ind w:left="720" w:hanging="720"/>
      </w:pPr>
    </w:lvl>
    <w:lvl w:ilvl="5">
      <w:start w:val="1"/>
      <w:numFmt w:val="decimal"/>
      <w:lvlText w:val="%1.%2.-.●.%5.%6"/>
      <w:lvlJc w:val="left"/>
      <w:pPr>
        <w:ind w:left="1080" w:hanging="1080"/>
      </w:pPr>
    </w:lvl>
    <w:lvl w:ilvl="6">
      <w:start w:val="1"/>
      <w:numFmt w:val="decimal"/>
      <w:lvlText w:val="%1.%2.-.●.%5.%6.%7"/>
      <w:lvlJc w:val="left"/>
      <w:pPr>
        <w:ind w:left="1080" w:hanging="1080"/>
      </w:pPr>
    </w:lvl>
    <w:lvl w:ilvl="7">
      <w:start w:val="1"/>
      <w:numFmt w:val="decimal"/>
      <w:lvlText w:val="%1.%2.-.●.%5.%6.%7.%8"/>
      <w:lvlJc w:val="left"/>
      <w:pPr>
        <w:ind w:left="1440" w:hanging="1440"/>
      </w:pPr>
    </w:lvl>
    <w:lvl w:ilvl="8">
      <w:start w:val="1"/>
      <w:numFmt w:val="decimal"/>
      <w:lvlText w:val="%1.%2.-.●.%5.%6.%7.%8.%9"/>
      <w:lvlJc w:val="left"/>
      <w:pPr>
        <w:ind w:left="1440" w:hanging="1440"/>
      </w:pPr>
    </w:lvl>
  </w:abstractNum>
  <w:abstractNum w:abstractNumId="52" w15:restartNumberingAfterBreak="0">
    <w:nsid w:val="47A54E7F"/>
    <w:multiLevelType w:val="multilevel"/>
    <w:tmpl w:val="67C80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3" w15:restartNumberingAfterBreak="0">
    <w:nsid w:val="484130AE"/>
    <w:multiLevelType w:val="multilevel"/>
    <w:tmpl w:val="5AD07354"/>
    <w:lvl w:ilvl="0">
      <w:start w:val="1"/>
      <w:numFmt w:val="lowerLetter"/>
      <w:lvlText w:val="%1)"/>
      <w:lvlJc w:val="left"/>
      <w:pPr>
        <w:ind w:left="2077" w:hanging="360"/>
      </w:pPr>
    </w:lvl>
    <w:lvl w:ilvl="1">
      <w:start w:val="1"/>
      <w:numFmt w:val="lowerLetter"/>
      <w:lvlText w:val="%2."/>
      <w:lvlJc w:val="left"/>
      <w:pPr>
        <w:ind w:left="2797" w:hanging="360"/>
      </w:pPr>
    </w:lvl>
    <w:lvl w:ilvl="2">
      <w:start w:val="1"/>
      <w:numFmt w:val="lowerRoman"/>
      <w:lvlText w:val="%3."/>
      <w:lvlJc w:val="right"/>
      <w:pPr>
        <w:ind w:left="3517" w:hanging="180"/>
      </w:pPr>
    </w:lvl>
    <w:lvl w:ilvl="3">
      <w:start w:val="1"/>
      <w:numFmt w:val="decimal"/>
      <w:lvlText w:val="%4."/>
      <w:lvlJc w:val="left"/>
      <w:pPr>
        <w:ind w:left="4237" w:hanging="360"/>
      </w:pPr>
    </w:lvl>
    <w:lvl w:ilvl="4">
      <w:start w:val="1"/>
      <w:numFmt w:val="lowerLetter"/>
      <w:lvlText w:val="%5."/>
      <w:lvlJc w:val="left"/>
      <w:pPr>
        <w:ind w:left="4957" w:hanging="360"/>
      </w:pPr>
    </w:lvl>
    <w:lvl w:ilvl="5">
      <w:start w:val="1"/>
      <w:numFmt w:val="lowerRoman"/>
      <w:lvlText w:val="%6."/>
      <w:lvlJc w:val="right"/>
      <w:pPr>
        <w:ind w:left="5677" w:hanging="180"/>
      </w:pPr>
    </w:lvl>
    <w:lvl w:ilvl="6">
      <w:start w:val="1"/>
      <w:numFmt w:val="decimal"/>
      <w:lvlText w:val="%7."/>
      <w:lvlJc w:val="left"/>
      <w:pPr>
        <w:ind w:left="6397" w:hanging="360"/>
      </w:pPr>
    </w:lvl>
    <w:lvl w:ilvl="7">
      <w:start w:val="1"/>
      <w:numFmt w:val="lowerLetter"/>
      <w:lvlText w:val="%8."/>
      <w:lvlJc w:val="left"/>
      <w:pPr>
        <w:ind w:left="7117" w:hanging="360"/>
      </w:pPr>
    </w:lvl>
    <w:lvl w:ilvl="8">
      <w:start w:val="1"/>
      <w:numFmt w:val="lowerRoman"/>
      <w:lvlText w:val="%9."/>
      <w:lvlJc w:val="right"/>
      <w:pPr>
        <w:ind w:left="7837" w:hanging="180"/>
      </w:pPr>
    </w:lvl>
  </w:abstractNum>
  <w:abstractNum w:abstractNumId="54" w15:restartNumberingAfterBreak="0">
    <w:nsid w:val="490339B8"/>
    <w:multiLevelType w:val="multilevel"/>
    <w:tmpl w:val="789C9E02"/>
    <w:styleLink w:val="CurrentList1"/>
    <w:lvl w:ilvl="0">
      <w:start w:val="4"/>
      <w:numFmt w:val="decimal"/>
      <w:lvlText w:val="%1."/>
      <w:lvlJc w:val="left"/>
      <w:pPr>
        <w:ind w:left="947" w:hanging="360"/>
      </w:pPr>
      <w:rPr>
        <w:rFonts w:hint="default"/>
      </w:r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55" w15:restartNumberingAfterBreak="0">
    <w:nsid w:val="49B85DDD"/>
    <w:multiLevelType w:val="multilevel"/>
    <w:tmpl w:val="506E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CA231D7"/>
    <w:multiLevelType w:val="multilevel"/>
    <w:tmpl w:val="A9525196"/>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DA16B32"/>
    <w:multiLevelType w:val="multilevel"/>
    <w:tmpl w:val="42287D1A"/>
    <w:lvl w:ilvl="0">
      <w:start w:val="1"/>
      <w:numFmt w:val="lowerLetter"/>
      <w:lvlText w:val="%1)"/>
      <w:lvlJc w:val="left"/>
      <w:pPr>
        <w:ind w:left="720" w:hanging="72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58" w15:restartNumberingAfterBreak="0">
    <w:nsid w:val="4EB6741D"/>
    <w:multiLevelType w:val="multilevel"/>
    <w:tmpl w:val="7D2EDA6C"/>
    <w:lvl w:ilvl="0">
      <w:start w:val="3"/>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9" w15:restartNumberingAfterBreak="0">
    <w:nsid w:val="4EF312B6"/>
    <w:multiLevelType w:val="multilevel"/>
    <w:tmpl w:val="FB3845D6"/>
    <w:lvl w:ilvl="0">
      <w:start w:val="3"/>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0" w15:restartNumberingAfterBreak="0">
    <w:nsid w:val="4F6059BE"/>
    <w:multiLevelType w:val="multilevel"/>
    <w:tmpl w:val="355A16C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14767D1"/>
    <w:multiLevelType w:val="multilevel"/>
    <w:tmpl w:val="1B7CC926"/>
    <w:lvl w:ilvl="0">
      <w:start w:val="1"/>
      <w:numFmt w:val="lowerRoman"/>
      <w:lvlText w:val="%1"/>
      <w:lvlJc w:val="left"/>
      <w:pPr>
        <w:ind w:left="810" w:hanging="360"/>
      </w:pPr>
      <w:rPr>
        <w:sz w:val="22"/>
        <w:szCs w:val="22"/>
      </w:rPr>
    </w:lvl>
    <w:lvl w:ilvl="1">
      <w:start w:val="1"/>
      <w:numFmt w:val="decimal"/>
      <w:lvlText w:val="%1.%2"/>
      <w:lvlJc w:val="left"/>
      <w:pPr>
        <w:ind w:left="720" w:hanging="360"/>
      </w:pPr>
    </w:lvl>
    <w:lvl w:ilvl="2">
      <w:start w:val="1"/>
      <w:numFmt w:val="lowerLetter"/>
      <w:lvlText w:val="%3)"/>
      <w:lvlJc w:val="left"/>
      <w:pPr>
        <w:ind w:left="72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62" w15:restartNumberingAfterBreak="0">
    <w:nsid w:val="53290231"/>
    <w:multiLevelType w:val="multilevel"/>
    <w:tmpl w:val="DF925F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56456877"/>
    <w:multiLevelType w:val="multilevel"/>
    <w:tmpl w:val="B82A9466"/>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4" w15:restartNumberingAfterBreak="0">
    <w:nsid w:val="568A26E8"/>
    <w:multiLevelType w:val="multilevel"/>
    <w:tmpl w:val="AC9C495A"/>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65" w15:restartNumberingAfterBreak="0">
    <w:nsid w:val="581C7402"/>
    <w:multiLevelType w:val="multilevel"/>
    <w:tmpl w:val="95383196"/>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8226B46"/>
    <w:multiLevelType w:val="multilevel"/>
    <w:tmpl w:val="D4AA30D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9E97FFA"/>
    <w:multiLevelType w:val="multilevel"/>
    <w:tmpl w:val="D786C5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B786656"/>
    <w:multiLevelType w:val="multilevel"/>
    <w:tmpl w:val="95382310"/>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BAF21B5"/>
    <w:multiLevelType w:val="multilevel"/>
    <w:tmpl w:val="AA10C1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5CF72E78"/>
    <w:multiLevelType w:val="multilevel"/>
    <w:tmpl w:val="C8A62B1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5D8505CE"/>
    <w:multiLevelType w:val="multilevel"/>
    <w:tmpl w:val="A46AF9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5DA70F47"/>
    <w:multiLevelType w:val="multilevel"/>
    <w:tmpl w:val="AEC67E54"/>
    <w:lvl w:ilvl="0">
      <w:start w:val="1"/>
      <w:numFmt w:val="lowerLetter"/>
      <w:lvlText w:val="%1)"/>
      <w:lvlJc w:val="left"/>
      <w:pPr>
        <w:ind w:left="587" w:hanging="360"/>
      </w:pPr>
      <w:rPr>
        <w:b/>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73" w15:restartNumberingAfterBreak="0">
    <w:nsid w:val="5E762332"/>
    <w:multiLevelType w:val="multilevel"/>
    <w:tmpl w:val="DEC253D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5EE07BFB"/>
    <w:multiLevelType w:val="multilevel"/>
    <w:tmpl w:val="5C2C6348"/>
    <w:lvl w:ilvl="0">
      <w:start w:val="1"/>
      <w:numFmt w:val="bullet"/>
      <w:lvlText w:val="•"/>
      <w:lvlJc w:val="left"/>
      <w:pPr>
        <w:ind w:left="-456"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456" w:firstLine="0"/>
      </w:pPr>
    </w:lvl>
    <w:lvl w:ilvl="2">
      <w:numFmt w:val="decimal"/>
      <w:lvlText w:val=""/>
      <w:lvlJc w:val="left"/>
      <w:pPr>
        <w:ind w:left="-456" w:firstLine="0"/>
      </w:pPr>
    </w:lvl>
    <w:lvl w:ilvl="3">
      <w:numFmt w:val="decimal"/>
      <w:lvlText w:val=""/>
      <w:lvlJc w:val="left"/>
      <w:pPr>
        <w:ind w:left="-456" w:firstLine="0"/>
      </w:pPr>
    </w:lvl>
    <w:lvl w:ilvl="4">
      <w:numFmt w:val="decimal"/>
      <w:lvlText w:val=""/>
      <w:lvlJc w:val="left"/>
      <w:pPr>
        <w:ind w:left="-456" w:firstLine="0"/>
      </w:pPr>
    </w:lvl>
    <w:lvl w:ilvl="5">
      <w:numFmt w:val="decimal"/>
      <w:lvlText w:val=""/>
      <w:lvlJc w:val="left"/>
      <w:pPr>
        <w:ind w:left="-456" w:firstLine="0"/>
      </w:pPr>
    </w:lvl>
    <w:lvl w:ilvl="6">
      <w:numFmt w:val="decimal"/>
      <w:lvlText w:val=""/>
      <w:lvlJc w:val="left"/>
      <w:pPr>
        <w:ind w:left="-456" w:firstLine="0"/>
      </w:pPr>
    </w:lvl>
    <w:lvl w:ilvl="7">
      <w:numFmt w:val="decimal"/>
      <w:lvlText w:val=""/>
      <w:lvlJc w:val="left"/>
      <w:pPr>
        <w:ind w:left="-456" w:firstLine="0"/>
      </w:pPr>
    </w:lvl>
    <w:lvl w:ilvl="8">
      <w:numFmt w:val="decimal"/>
      <w:lvlText w:val=""/>
      <w:lvlJc w:val="left"/>
      <w:pPr>
        <w:ind w:left="-456" w:firstLine="0"/>
      </w:pPr>
    </w:lvl>
  </w:abstractNum>
  <w:abstractNum w:abstractNumId="75" w15:restartNumberingAfterBreak="0">
    <w:nsid w:val="6094694E"/>
    <w:multiLevelType w:val="multilevel"/>
    <w:tmpl w:val="3D705D3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0A01379"/>
    <w:multiLevelType w:val="hybridMultilevel"/>
    <w:tmpl w:val="9426DD32"/>
    <w:lvl w:ilvl="0" w:tplc="115EC3B6">
      <w:start w:val="1"/>
      <w:numFmt w:val="decimal"/>
      <w:lvlText w:val="%1."/>
      <w:lvlJc w:val="left"/>
      <w:pPr>
        <w:ind w:left="360"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77" w15:restartNumberingAfterBreak="0">
    <w:nsid w:val="618D1A10"/>
    <w:multiLevelType w:val="multilevel"/>
    <w:tmpl w:val="15967A5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621B01C6"/>
    <w:multiLevelType w:val="multilevel"/>
    <w:tmpl w:val="88BE7270"/>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79" w15:restartNumberingAfterBreak="0">
    <w:nsid w:val="62517F5A"/>
    <w:multiLevelType w:val="multilevel"/>
    <w:tmpl w:val="FE22F8D6"/>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80" w15:restartNumberingAfterBreak="0">
    <w:nsid w:val="63296ED7"/>
    <w:multiLevelType w:val="multilevel"/>
    <w:tmpl w:val="1E6C8A2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648102F8"/>
    <w:multiLevelType w:val="multilevel"/>
    <w:tmpl w:val="239471C0"/>
    <w:lvl w:ilvl="0">
      <w:start w:val="3"/>
      <w:numFmt w:val="bullet"/>
      <w:lvlText w:val="-"/>
      <w:lvlJc w:val="left"/>
      <w:pPr>
        <w:ind w:left="781" w:hanging="360"/>
      </w:pPr>
      <w:rPr>
        <w:rFonts w:ascii="Times New Roman" w:eastAsia="Times New Roman" w:hAnsi="Times New Roman" w:cs="Times New Roman"/>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82" w15:restartNumberingAfterBreak="0">
    <w:nsid w:val="65635AD6"/>
    <w:multiLevelType w:val="multilevel"/>
    <w:tmpl w:val="296C65E2"/>
    <w:lvl w:ilvl="0">
      <w:start w:val="5"/>
      <w:numFmt w:val="decimal"/>
      <w:lvlText w:val="%1"/>
      <w:lvlJc w:val="left"/>
      <w:pPr>
        <w:ind w:left="0" w:firstLine="0"/>
      </w:pPr>
    </w:lvl>
    <w:lvl w:ilvl="1">
      <w:start w:val="39"/>
      <w:numFmt w:val="decimal"/>
      <w:lvlText w:val="%1.%2"/>
      <w:lvlJc w:val="left"/>
      <w:pPr>
        <w:ind w:left="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2">
      <w:start w:val="3"/>
      <w:numFmt w:val="bullet"/>
      <w:lvlText w:val="-"/>
      <w:lvlJc w:val="left"/>
      <w:pPr>
        <w:ind w:left="720" w:hanging="360"/>
      </w:pPr>
      <w:rPr>
        <w:rFonts w:ascii="Times New Roman" w:eastAsia="Times New Roman" w:hAnsi="Times New Roman" w:cs="Times New Roman"/>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658F587F"/>
    <w:multiLevelType w:val="hybridMultilevel"/>
    <w:tmpl w:val="681A1ED8"/>
    <w:lvl w:ilvl="0" w:tplc="FFFFFFFF">
      <w:start w:val="1"/>
      <w:numFmt w:val="lowerLetter"/>
      <w:lvlText w:val="%1)"/>
      <w:lvlJc w:val="left"/>
      <w:pPr>
        <w:ind w:left="947" w:hanging="360"/>
      </w:pPr>
    </w:lvl>
    <w:lvl w:ilvl="1" w:tplc="FFFFFFFF">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84" w15:restartNumberingAfterBreak="0">
    <w:nsid w:val="667B4023"/>
    <w:multiLevelType w:val="multilevel"/>
    <w:tmpl w:val="5E844E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66B906BA"/>
    <w:multiLevelType w:val="multilevel"/>
    <w:tmpl w:val="8BE8EE6E"/>
    <w:lvl w:ilvl="0">
      <w:start w:val="1"/>
      <w:numFmt w:val="lowerLetter"/>
      <w:lvlText w:val="(%1)"/>
      <w:lvlJc w:val="left"/>
      <w:pPr>
        <w:ind w:left="180" w:hanging="360"/>
      </w:pPr>
    </w:lvl>
    <w:lvl w:ilvl="1">
      <w:start w:val="1"/>
      <w:numFmt w:val="bullet"/>
      <w:lvlText w:val="o"/>
      <w:lvlJc w:val="left"/>
      <w:pPr>
        <w:ind w:left="1487" w:hanging="360"/>
      </w:pPr>
      <w:rPr>
        <w:rFonts w:ascii="Courier New" w:eastAsia="Courier New" w:hAnsi="Courier New" w:cs="Courier New"/>
      </w:rPr>
    </w:lvl>
    <w:lvl w:ilvl="2">
      <w:start w:val="1"/>
      <w:numFmt w:val="bullet"/>
      <w:lvlText w:val="▪"/>
      <w:lvlJc w:val="left"/>
      <w:pPr>
        <w:ind w:left="2207" w:hanging="360"/>
      </w:pPr>
      <w:rPr>
        <w:rFonts w:ascii="Noto Sans Symbols" w:eastAsia="Noto Sans Symbols" w:hAnsi="Noto Sans Symbols" w:cs="Noto Sans Symbols"/>
      </w:rPr>
    </w:lvl>
    <w:lvl w:ilvl="3">
      <w:start w:val="1"/>
      <w:numFmt w:val="bullet"/>
      <w:lvlText w:val="●"/>
      <w:lvlJc w:val="left"/>
      <w:pPr>
        <w:ind w:left="2927" w:hanging="360"/>
      </w:pPr>
      <w:rPr>
        <w:rFonts w:ascii="Noto Sans Symbols" w:eastAsia="Noto Sans Symbols" w:hAnsi="Noto Sans Symbols" w:cs="Noto Sans Symbols"/>
      </w:rPr>
    </w:lvl>
    <w:lvl w:ilvl="4">
      <w:start w:val="1"/>
      <w:numFmt w:val="bullet"/>
      <w:lvlText w:val="o"/>
      <w:lvlJc w:val="left"/>
      <w:pPr>
        <w:ind w:left="3647" w:hanging="360"/>
      </w:pPr>
      <w:rPr>
        <w:rFonts w:ascii="Courier New" w:eastAsia="Courier New" w:hAnsi="Courier New" w:cs="Courier New"/>
      </w:rPr>
    </w:lvl>
    <w:lvl w:ilvl="5">
      <w:start w:val="1"/>
      <w:numFmt w:val="bullet"/>
      <w:lvlText w:val="▪"/>
      <w:lvlJc w:val="left"/>
      <w:pPr>
        <w:ind w:left="4367" w:hanging="360"/>
      </w:pPr>
      <w:rPr>
        <w:rFonts w:ascii="Noto Sans Symbols" w:eastAsia="Noto Sans Symbols" w:hAnsi="Noto Sans Symbols" w:cs="Noto Sans Symbols"/>
      </w:rPr>
    </w:lvl>
    <w:lvl w:ilvl="6">
      <w:start w:val="1"/>
      <w:numFmt w:val="bullet"/>
      <w:lvlText w:val="●"/>
      <w:lvlJc w:val="left"/>
      <w:pPr>
        <w:ind w:left="5087" w:hanging="360"/>
      </w:pPr>
      <w:rPr>
        <w:rFonts w:ascii="Noto Sans Symbols" w:eastAsia="Noto Sans Symbols" w:hAnsi="Noto Sans Symbols" w:cs="Noto Sans Symbols"/>
      </w:rPr>
    </w:lvl>
    <w:lvl w:ilvl="7">
      <w:start w:val="1"/>
      <w:numFmt w:val="bullet"/>
      <w:lvlText w:val="o"/>
      <w:lvlJc w:val="left"/>
      <w:pPr>
        <w:ind w:left="5807" w:hanging="360"/>
      </w:pPr>
      <w:rPr>
        <w:rFonts w:ascii="Courier New" w:eastAsia="Courier New" w:hAnsi="Courier New" w:cs="Courier New"/>
      </w:rPr>
    </w:lvl>
    <w:lvl w:ilvl="8">
      <w:start w:val="1"/>
      <w:numFmt w:val="bullet"/>
      <w:lvlText w:val="▪"/>
      <w:lvlJc w:val="left"/>
      <w:pPr>
        <w:ind w:left="6527" w:hanging="360"/>
      </w:pPr>
      <w:rPr>
        <w:rFonts w:ascii="Noto Sans Symbols" w:eastAsia="Noto Sans Symbols" w:hAnsi="Noto Sans Symbols" w:cs="Noto Sans Symbols"/>
      </w:rPr>
    </w:lvl>
  </w:abstractNum>
  <w:abstractNum w:abstractNumId="86" w15:restartNumberingAfterBreak="0">
    <w:nsid w:val="67FE5584"/>
    <w:multiLevelType w:val="multilevel"/>
    <w:tmpl w:val="DFD811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68486F4F"/>
    <w:multiLevelType w:val="multilevel"/>
    <w:tmpl w:val="D4AA30D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8215CD"/>
    <w:multiLevelType w:val="multilevel"/>
    <w:tmpl w:val="31CA6966"/>
    <w:lvl w:ilvl="0">
      <w:start w:val="1"/>
      <w:numFmt w:val="lowerLetter"/>
      <w:lvlText w:val="%1)"/>
      <w:lvlJc w:val="left"/>
      <w:pPr>
        <w:ind w:left="600" w:hanging="600"/>
      </w:pPr>
    </w:lvl>
    <w:lvl w:ilvl="1">
      <w:start w:val="9"/>
      <w:numFmt w:val="decimal"/>
      <w:lvlText w:val="%1.%2"/>
      <w:lvlJc w:val="left"/>
      <w:pPr>
        <w:ind w:left="780" w:hanging="600"/>
      </w:pPr>
    </w:lvl>
    <w:lvl w:ilvl="2">
      <w:start w:val="1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89" w15:restartNumberingAfterBreak="0">
    <w:nsid w:val="696926CD"/>
    <w:multiLevelType w:val="multilevel"/>
    <w:tmpl w:val="75780C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90" w15:restartNumberingAfterBreak="0">
    <w:nsid w:val="6ADB1AB3"/>
    <w:multiLevelType w:val="multilevel"/>
    <w:tmpl w:val="FCFE4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B766B7F"/>
    <w:multiLevelType w:val="multilevel"/>
    <w:tmpl w:val="2DE8801E"/>
    <w:lvl w:ilvl="0">
      <w:start w:val="1"/>
      <w:numFmt w:val="low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6D860A48"/>
    <w:multiLevelType w:val="multilevel"/>
    <w:tmpl w:val="24A06F3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F8F1B15"/>
    <w:multiLevelType w:val="multilevel"/>
    <w:tmpl w:val="7744D4A0"/>
    <w:lvl w:ilvl="0">
      <w:start w:val="1"/>
      <w:numFmt w:val="lowerLetter"/>
      <w:lvlText w:val="%1)"/>
      <w:lvlJc w:val="left"/>
      <w:pPr>
        <w:ind w:left="2202" w:hanging="360"/>
      </w:pPr>
    </w:lvl>
    <w:lvl w:ilvl="1">
      <w:start w:val="1"/>
      <w:numFmt w:val="lowerLetter"/>
      <w:lvlText w:val="%2."/>
      <w:lvlJc w:val="left"/>
      <w:pPr>
        <w:ind w:left="2922" w:hanging="360"/>
      </w:pPr>
    </w:lvl>
    <w:lvl w:ilvl="2">
      <w:start w:val="1"/>
      <w:numFmt w:val="lowerRoman"/>
      <w:lvlText w:val="%3."/>
      <w:lvlJc w:val="right"/>
      <w:pPr>
        <w:ind w:left="3642" w:hanging="180"/>
      </w:pPr>
    </w:lvl>
    <w:lvl w:ilvl="3">
      <w:start w:val="1"/>
      <w:numFmt w:val="decimal"/>
      <w:lvlText w:val="%4."/>
      <w:lvlJc w:val="left"/>
      <w:pPr>
        <w:ind w:left="4362" w:hanging="360"/>
      </w:pPr>
    </w:lvl>
    <w:lvl w:ilvl="4">
      <w:start w:val="1"/>
      <w:numFmt w:val="lowerLetter"/>
      <w:lvlText w:val="%5."/>
      <w:lvlJc w:val="left"/>
      <w:pPr>
        <w:ind w:left="5082" w:hanging="360"/>
      </w:pPr>
    </w:lvl>
    <w:lvl w:ilvl="5">
      <w:start w:val="1"/>
      <w:numFmt w:val="lowerRoman"/>
      <w:lvlText w:val="%6."/>
      <w:lvlJc w:val="right"/>
      <w:pPr>
        <w:ind w:left="5802" w:hanging="180"/>
      </w:pPr>
    </w:lvl>
    <w:lvl w:ilvl="6">
      <w:start w:val="1"/>
      <w:numFmt w:val="decimal"/>
      <w:lvlText w:val="%7."/>
      <w:lvlJc w:val="left"/>
      <w:pPr>
        <w:ind w:left="6522" w:hanging="360"/>
      </w:pPr>
    </w:lvl>
    <w:lvl w:ilvl="7">
      <w:start w:val="1"/>
      <w:numFmt w:val="lowerLetter"/>
      <w:lvlText w:val="%8."/>
      <w:lvlJc w:val="left"/>
      <w:pPr>
        <w:ind w:left="7242" w:hanging="360"/>
      </w:pPr>
    </w:lvl>
    <w:lvl w:ilvl="8">
      <w:start w:val="1"/>
      <w:numFmt w:val="lowerRoman"/>
      <w:lvlText w:val="%9."/>
      <w:lvlJc w:val="right"/>
      <w:pPr>
        <w:ind w:left="7962" w:hanging="180"/>
      </w:pPr>
    </w:lvl>
  </w:abstractNum>
  <w:abstractNum w:abstractNumId="94" w15:restartNumberingAfterBreak="0">
    <w:nsid w:val="738A3A7E"/>
    <w:multiLevelType w:val="multilevel"/>
    <w:tmpl w:val="E9E80C2E"/>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3943550"/>
    <w:multiLevelType w:val="multilevel"/>
    <w:tmpl w:val="E62834FC"/>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Roman"/>
      <w:lvlText w:val="%4)"/>
      <w:lvlJc w:val="left"/>
      <w:pPr>
        <w:ind w:left="108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76670E4C"/>
    <w:multiLevelType w:val="multilevel"/>
    <w:tmpl w:val="1F52F26C"/>
    <w:lvl w:ilvl="0">
      <w:start w:val="1"/>
      <w:numFmt w:val="lowerLetter"/>
      <w:lvlText w:val="%1)"/>
      <w:lvlJc w:val="left"/>
      <w:pPr>
        <w:ind w:left="1352" w:hanging="360"/>
      </w:pPr>
      <w:rPr>
        <w:b/>
        <w:bCs/>
      </w:r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lvl>
    <w:lvl w:ilvl="8">
      <w:start w:val="1"/>
      <w:numFmt w:val="lowerRoman"/>
      <w:lvlText w:val="%9."/>
      <w:lvlJc w:val="right"/>
      <w:pPr>
        <w:ind w:left="6945" w:hanging="180"/>
      </w:pPr>
    </w:lvl>
  </w:abstractNum>
  <w:abstractNum w:abstractNumId="97" w15:restartNumberingAfterBreak="0">
    <w:nsid w:val="767961D7"/>
    <w:multiLevelType w:val="multilevel"/>
    <w:tmpl w:val="73806692"/>
    <w:lvl w:ilvl="0">
      <w:start w:val="1"/>
      <w:numFmt w:val="lowerRoman"/>
      <w:lvlText w:val="%1."/>
      <w:lvlJc w:val="right"/>
      <w:pPr>
        <w:ind w:left="2080" w:hanging="360"/>
      </w:pPr>
    </w:lvl>
    <w:lvl w:ilvl="1">
      <w:start w:val="1"/>
      <w:numFmt w:val="lowerLetter"/>
      <w:lvlText w:val="%2."/>
      <w:lvlJc w:val="left"/>
      <w:pPr>
        <w:ind w:left="2800" w:hanging="360"/>
      </w:pPr>
    </w:lvl>
    <w:lvl w:ilvl="2">
      <w:start w:val="1"/>
      <w:numFmt w:val="lowerRoman"/>
      <w:lvlText w:val="%3."/>
      <w:lvlJc w:val="right"/>
      <w:pPr>
        <w:ind w:left="3520" w:hanging="180"/>
      </w:pPr>
    </w:lvl>
    <w:lvl w:ilvl="3">
      <w:start w:val="1"/>
      <w:numFmt w:val="decimal"/>
      <w:lvlText w:val="%4."/>
      <w:lvlJc w:val="left"/>
      <w:pPr>
        <w:ind w:left="4240" w:hanging="360"/>
      </w:pPr>
    </w:lvl>
    <w:lvl w:ilvl="4">
      <w:start w:val="1"/>
      <w:numFmt w:val="lowerLetter"/>
      <w:lvlText w:val="%5."/>
      <w:lvlJc w:val="left"/>
      <w:pPr>
        <w:ind w:left="4960" w:hanging="360"/>
      </w:pPr>
    </w:lvl>
    <w:lvl w:ilvl="5">
      <w:start w:val="1"/>
      <w:numFmt w:val="lowerRoman"/>
      <w:lvlText w:val="%6."/>
      <w:lvlJc w:val="right"/>
      <w:pPr>
        <w:ind w:left="5680" w:hanging="180"/>
      </w:pPr>
    </w:lvl>
    <w:lvl w:ilvl="6">
      <w:start w:val="1"/>
      <w:numFmt w:val="decimal"/>
      <w:lvlText w:val="%7."/>
      <w:lvlJc w:val="left"/>
      <w:pPr>
        <w:ind w:left="6400" w:hanging="360"/>
      </w:pPr>
    </w:lvl>
    <w:lvl w:ilvl="7">
      <w:start w:val="1"/>
      <w:numFmt w:val="lowerLetter"/>
      <w:lvlText w:val="%8."/>
      <w:lvlJc w:val="left"/>
      <w:pPr>
        <w:ind w:left="7120" w:hanging="360"/>
      </w:pPr>
    </w:lvl>
    <w:lvl w:ilvl="8">
      <w:start w:val="1"/>
      <w:numFmt w:val="lowerRoman"/>
      <w:lvlText w:val="%9."/>
      <w:lvlJc w:val="right"/>
      <w:pPr>
        <w:ind w:left="7840" w:hanging="180"/>
      </w:pPr>
    </w:lvl>
  </w:abstractNum>
  <w:abstractNum w:abstractNumId="98" w15:restartNumberingAfterBreak="0">
    <w:nsid w:val="77280957"/>
    <w:multiLevelType w:val="multilevel"/>
    <w:tmpl w:val="F868690C"/>
    <w:lvl w:ilvl="0">
      <w:start w:val="5"/>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1937" w:hanging="360"/>
      </w:pPr>
      <w:rPr>
        <w:rFonts w:ascii="Noto Sans Symbols" w:eastAsia="Noto Sans Symbols" w:hAnsi="Noto Sans Symbols" w:cs="Noto Sans Symbols"/>
      </w:rPr>
    </w:lvl>
    <w:lvl w:ilvl="3">
      <w:start w:val="1"/>
      <w:numFmt w:val="bullet"/>
      <w:lvlText w:val="●"/>
      <w:lvlJc w:val="left"/>
      <w:pPr>
        <w:ind w:left="2657" w:hanging="360"/>
      </w:pPr>
      <w:rPr>
        <w:rFonts w:ascii="Noto Sans Symbols" w:eastAsia="Noto Sans Symbols" w:hAnsi="Noto Sans Symbols" w:cs="Noto Sans Symbols"/>
      </w:rPr>
    </w:lvl>
    <w:lvl w:ilvl="4">
      <w:start w:val="1"/>
      <w:numFmt w:val="bullet"/>
      <w:lvlText w:val="o"/>
      <w:lvlJc w:val="left"/>
      <w:pPr>
        <w:ind w:left="3377" w:hanging="360"/>
      </w:pPr>
      <w:rPr>
        <w:rFonts w:ascii="Courier New" w:eastAsia="Courier New" w:hAnsi="Courier New" w:cs="Courier New"/>
      </w:rPr>
    </w:lvl>
    <w:lvl w:ilvl="5">
      <w:start w:val="1"/>
      <w:numFmt w:val="bullet"/>
      <w:lvlText w:val="▪"/>
      <w:lvlJc w:val="left"/>
      <w:pPr>
        <w:ind w:left="4097" w:hanging="360"/>
      </w:pPr>
      <w:rPr>
        <w:rFonts w:ascii="Noto Sans Symbols" w:eastAsia="Noto Sans Symbols" w:hAnsi="Noto Sans Symbols" w:cs="Noto Sans Symbols"/>
      </w:rPr>
    </w:lvl>
    <w:lvl w:ilvl="6">
      <w:start w:val="1"/>
      <w:numFmt w:val="bullet"/>
      <w:lvlText w:val="●"/>
      <w:lvlJc w:val="left"/>
      <w:pPr>
        <w:ind w:left="4817" w:hanging="360"/>
      </w:pPr>
      <w:rPr>
        <w:rFonts w:ascii="Noto Sans Symbols" w:eastAsia="Noto Sans Symbols" w:hAnsi="Noto Sans Symbols" w:cs="Noto Sans Symbols"/>
      </w:rPr>
    </w:lvl>
    <w:lvl w:ilvl="7">
      <w:start w:val="1"/>
      <w:numFmt w:val="bullet"/>
      <w:lvlText w:val="o"/>
      <w:lvlJc w:val="left"/>
      <w:pPr>
        <w:ind w:left="5537" w:hanging="360"/>
      </w:pPr>
      <w:rPr>
        <w:rFonts w:ascii="Courier New" w:eastAsia="Courier New" w:hAnsi="Courier New" w:cs="Courier New"/>
      </w:rPr>
    </w:lvl>
    <w:lvl w:ilvl="8">
      <w:start w:val="1"/>
      <w:numFmt w:val="bullet"/>
      <w:lvlText w:val="▪"/>
      <w:lvlJc w:val="left"/>
      <w:pPr>
        <w:ind w:left="6257" w:hanging="360"/>
      </w:pPr>
      <w:rPr>
        <w:rFonts w:ascii="Noto Sans Symbols" w:eastAsia="Noto Sans Symbols" w:hAnsi="Noto Sans Symbols" w:cs="Noto Sans Symbols"/>
      </w:rPr>
    </w:lvl>
  </w:abstractNum>
  <w:abstractNum w:abstractNumId="99" w15:restartNumberingAfterBreak="0">
    <w:nsid w:val="78C441CA"/>
    <w:multiLevelType w:val="multilevel"/>
    <w:tmpl w:val="3CDE5944"/>
    <w:lvl w:ilvl="0">
      <w:start w:val="1"/>
      <w:numFmt w:val="lowerLetter"/>
      <w:lvlText w:val="%1)"/>
      <w:lvlJc w:val="left"/>
      <w:pPr>
        <w:ind w:left="1800" w:hanging="360"/>
      </w:pPr>
      <w:rPr>
        <w:sz w:val="20"/>
        <w:szCs w:val="20"/>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7DDD6098"/>
    <w:multiLevelType w:val="multilevel"/>
    <w:tmpl w:val="DA188900"/>
    <w:lvl w:ilvl="0">
      <w:start w:val="1"/>
      <w:numFmt w:val="lowerLetter"/>
      <w:lvlText w:val="%1)"/>
      <w:lvlJc w:val="left"/>
      <w:pPr>
        <w:ind w:left="720" w:hanging="72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1" w15:restartNumberingAfterBreak="0">
    <w:nsid w:val="7E751223"/>
    <w:multiLevelType w:val="multilevel"/>
    <w:tmpl w:val="19726C6A"/>
    <w:lvl w:ilvl="0">
      <w:start w:val="10"/>
      <w:numFmt w:val="decimal"/>
      <w:lvlText w:val="%1"/>
      <w:lvlJc w:val="left"/>
      <w:pPr>
        <w:ind w:left="420" w:hanging="420"/>
      </w:pPr>
    </w:lvl>
    <w:lvl w:ilvl="1">
      <w:start w:val="1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7ED74186"/>
    <w:multiLevelType w:val="multilevel"/>
    <w:tmpl w:val="E34EB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FEB291E"/>
    <w:multiLevelType w:val="multilevel"/>
    <w:tmpl w:val="262CDFFC"/>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7FFA7C9C"/>
    <w:multiLevelType w:val="multilevel"/>
    <w:tmpl w:val="8FB2282A"/>
    <w:lvl w:ilvl="0">
      <w:start w:val="3"/>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22"/>
  </w:num>
  <w:num w:numId="2">
    <w:abstractNumId w:val="0"/>
  </w:num>
  <w:num w:numId="3">
    <w:abstractNumId w:val="42"/>
  </w:num>
  <w:num w:numId="4">
    <w:abstractNumId w:val="87"/>
  </w:num>
  <w:num w:numId="5">
    <w:abstractNumId w:val="11"/>
  </w:num>
  <w:num w:numId="6">
    <w:abstractNumId w:val="88"/>
  </w:num>
  <w:num w:numId="7">
    <w:abstractNumId w:val="59"/>
  </w:num>
  <w:num w:numId="8">
    <w:abstractNumId w:val="16"/>
  </w:num>
  <w:num w:numId="9">
    <w:abstractNumId w:val="7"/>
  </w:num>
  <w:num w:numId="10">
    <w:abstractNumId w:val="13"/>
  </w:num>
  <w:num w:numId="11">
    <w:abstractNumId w:val="58"/>
  </w:num>
  <w:num w:numId="12">
    <w:abstractNumId w:val="104"/>
  </w:num>
  <w:num w:numId="13">
    <w:abstractNumId w:val="40"/>
  </w:num>
  <w:num w:numId="14">
    <w:abstractNumId w:val="38"/>
  </w:num>
  <w:num w:numId="15">
    <w:abstractNumId w:val="84"/>
  </w:num>
  <w:num w:numId="16">
    <w:abstractNumId w:val="36"/>
  </w:num>
  <w:num w:numId="17">
    <w:abstractNumId w:val="17"/>
  </w:num>
  <w:num w:numId="18">
    <w:abstractNumId w:val="46"/>
  </w:num>
  <w:num w:numId="19">
    <w:abstractNumId w:val="74"/>
  </w:num>
  <w:num w:numId="20">
    <w:abstractNumId w:val="1"/>
  </w:num>
  <w:num w:numId="21">
    <w:abstractNumId w:val="63"/>
  </w:num>
  <w:num w:numId="22">
    <w:abstractNumId w:val="82"/>
  </w:num>
  <w:num w:numId="23">
    <w:abstractNumId w:val="51"/>
  </w:num>
  <w:num w:numId="24">
    <w:abstractNumId w:val="70"/>
  </w:num>
  <w:num w:numId="25">
    <w:abstractNumId w:val="86"/>
  </w:num>
  <w:num w:numId="26">
    <w:abstractNumId w:val="92"/>
  </w:num>
  <w:num w:numId="27">
    <w:abstractNumId w:val="19"/>
  </w:num>
  <w:num w:numId="28">
    <w:abstractNumId w:val="67"/>
  </w:num>
  <w:num w:numId="29">
    <w:abstractNumId w:val="55"/>
  </w:num>
  <w:num w:numId="30">
    <w:abstractNumId w:val="102"/>
  </w:num>
  <w:num w:numId="31">
    <w:abstractNumId w:val="60"/>
  </w:num>
  <w:num w:numId="32">
    <w:abstractNumId w:val="103"/>
  </w:num>
  <w:num w:numId="33">
    <w:abstractNumId w:val="5"/>
  </w:num>
  <w:num w:numId="34">
    <w:abstractNumId w:val="85"/>
  </w:num>
  <w:num w:numId="35">
    <w:abstractNumId w:val="69"/>
  </w:num>
  <w:num w:numId="36">
    <w:abstractNumId w:val="31"/>
  </w:num>
  <w:num w:numId="37">
    <w:abstractNumId w:val="4"/>
  </w:num>
  <w:num w:numId="38">
    <w:abstractNumId w:val="52"/>
  </w:num>
  <w:num w:numId="39">
    <w:abstractNumId w:val="39"/>
  </w:num>
  <w:num w:numId="40">
    <w:abstractNumId w:val="79"/>
  </w:num>
  <w:num w:numId="41">
    <w:abstractNumId w:val="75"/>
  </w:num>
  <w:num w:numId="42">
    <w:abstractNumId w:val="95"/>
  </w:num>
  <w:num w:numId="43">
    <w:abstractNumId w:val="71"/>
  </w:num>
  <w:num w:numId="44">
    <w:abstractNumId w:val="99"/>
  </w:num>
  <w:num w:numId="45">
    <w:abstractNumId w:val="48"/>
  </w:num>
  <w:num w:numId="46">
    <w:abstractNumId w:val="26"/>
  </w:num>
  <w:num w:numId="47">
    <w:abstractNumId w:val="61"/>
  </w:num>
  <w:num w:numId="48">
    <w:abstractNumId w:val="6"/>
  </w:num>
  <w:num w:numId="49">
    <w:abstractNumId w:val="50"/>
  </w:num>
  <w:num w:numId="50">
    <w:abstractNumId w:val="53"/>
  </w:num>
  <w:num w:numId="51">
    <w:abstractNumId w:val="34"/>
  </w:num>
  <w:num w:numId="52">
    <w:abstractNumId w:val="30"/>
  </w:num>
  <w:num w:numId="53">
    <w:abstractNumId w:val="15"/>
  </w:num>
  <w:num w:numId="54">
    <w:abstractNumId w:val="3"/>
  </w:num>
  <w:num w:numId="55">
    <w:abstractNumId w:val="18"/>
  </w:num>
  <w:num w:numId="56">
    <w:abstractNumId w:val="23"/>
  </w:num>
  <w:num w:numId="57">
    <w:abstractNumId w:val="65"/>
  </w:num>
  <w:num w:numId="58">
    <w:abstractNumId w:val="9"/>
  </w:num>
  <w:num w:numId="59">
    <w:abstractNumId w:val="45"/>
  </w:num>
  <w:num w:numId="60">
    <w:abstractNumId w:val="101"/>
  </w:num>
  <w:num w:numId="61">
    <w:abstractNumId w:val="97"/>
  </w:num>
  <w:num w:numId="62">
    <w:abstractNumId w:val="93"/>
  </w:num>
  <w:num w:numId="63">
    <w:abstractNumId w:val="96"/>
  </w:num>
  <w:num w:numId="64">
    <w:abstractNumId w:val="89"/>
  </w:num>
  <w:num w:numId="65">
    <w:abstractNumId w:val="27"/>
  </w:num>
  <w:num w:numId="66">
    <w:abstractNumId w:val="47"/>
  </w:num>
  <w:num w:numId="67">
    <w:abstractNumId w:val="100"/>
  </w:num>
  <w:num w:numId="68">
    <w:abstractNumId w:val="57"/>
  </w:num>
  <w:num w:numId="69">
    <w:abstractNumId w:val="14"/>
  </w:num>
  <w:num w:numId="70">
    <w:abstractNumId w:val="35"/>
  </w:num>
  <w:num w:numId="71">
    <w:abstractNumId w:val="37"/>
  </w:num>
  <w:num w:numId="72">
    <w:abstractNumId w:val="10"/>
  </w:num>
  <w:num w:numId="73">
    <w:abstractNumId w:val="21"/>
  </w:num>
  <w:num w:numId="74">
    <w:abstractNumId w:val="56"/>
  </w:num>
  <w:num w:numId="75">
    <w:abstractNumId w:val="98"/>
  </w:num>
  <w:num w:numId="76">
    <w:abstractNumId w:val="73"/>
  </w:num>
  <w:num w:numId="77">
    <w:abstractNumId w:val="28"/>
  </w:num>
  <w:num w:numId="78">
    <w:abstractNumId w:val="20"/>
  </w:num>
  <w:num w:numId="79">
    <w:abstractNumId w:val="81"/>
  </w:num>
  <w:num w:numId="80">
    <w:abstractNumId w:val="8"/>
  </w:num>
  <w:num w:numId="81">
    <w:abstractNumId w:val="24"/>
  </w:num>
  <w:num w:numId="82">
    <w:abstractNumId w:val="90"/>
  </w:num>
  <w:num w:numId="83">
    <w:abstractNumId w:val="64"/>
  </w:num>
  <w:num w:numId="84">
    <w:abstractNumId w:val="77"/>
  </w:num>
  <w:num w:numId="85">
    <w:abstractNumId w:val="78"/>
  </w:num>
  <w:num w:numId="86">
    <w:abstractNumId w:val="91"/>
  </w:num>
  <w:num w:numId="87">
    <w:abstractNumId w:val="68"/>
  </w:num>
  <w:num w:numId="88">
    <w:abstractNumId w:val="72"/>
  </w:num>
  <w:num w:numId="89">
    <w:abstractNumId w:val="80"/>
  </w:num>
  <w:num w:numId="90">
    <w:abstractNumId w:val="32"/>
  </w:num>
  <w:num w:numId="91">
    <w:abstractNumId w:val="2"/>
  </w:num>
  <w:num w:numId="92">
    <w:abstractNumId w:val="33"/>
  </w:num>
  <w:num w:numId="93">
    <w:abstractNumId w:val="25"/>
  </w:num>
  <w:num w:numId="94">
    <w:abstractNumId w:val="29"/>
  </w:num>
  <w:num w:numId="95">
    <w:abstractNumId w:val="83"/>
  </w:num>
  <w:num w:numId="96">
    <w:abstractNumId w:val="43"/>
  </w:num>
  <w:num w:numId="97">
    <w:abstractNumId w:val="44"/>
  </w:num>
  <w:num w:numId="98">
    <w:abstractNumId w:val="76"/>
  </w:num>
  <w:num w:numId="99">
    <w:abstractNumId w:val="54"/>
  </w:num>
  <w:num w:numId="100">
    <w:abstractNumId w:val="12"/>
  </w:num>
  <w:num w:numId="101">
    <w:abstractNumId w:val="62"/>
  </w:num>
  <w:num w:numId="102">
    <w:abstractNumId w:val="49"/>
  </w:num>
  <w:num w:numId="103">
    <w:abstractNumId w:val="41"/>
  </w:num>
  <w:num w:numId="104">
    <w:abstractNumId w:val="66"/>
  </w:num>
  <w:num w:numId="105">
    <w:abstractNumId w:val="9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C9"/>
    <w:rsid w:val="00013BB5"/>
    <w:rsid w:val="0001681C"/>
    <w:rsid w:val="00017F31"/>
    <w:rsid w:val="00021C82"/>
    <w:rsid w:val="0002712C"/>
    <w:rsid w:val="00041C3B"/>
    <w:rsid w:val="0005049E"/>
    <w:rsid w:val="000622E3"/>
    <w:rsid w:val="00063749"/>
    <w:rsid w:val="00073628"/>
    <w:rsid w:val="000773EA"/>
    <w:rsid w:val="00080FF6"/>
    <w:rsid w:val="00082271"/>
    <w:rsid w:val="00084D45"/>
    <w:rsid w:val="00090136"/>
    <w:rsid w:val="00094953"/>
    <w:rsid w:val="00095128"/>
    <w:rsid w:val="000A2C19"/>
    <w:rsid w:val="000B01AA"/>
    <w:rsid w:val="000B77E7"/>
    <w:rsid w:val="000B7EC8"/>
    <w:rsid w:val="000C0C66"/>
    <w:rsid w:val="000D0027"/>
    <w:rsid w:val="000E46A1"/>
    <w:rsid w:val="000E49B8"/>
    <w:rsid w:val="00116724"/>
    <w:rsid w:val="001229B3"/>
    <w:rsid w:val="001304B1"/>
    <w:rsid w:val="00153713"/>
    <w:rsid w:val="00163C86"/>
    <w:rsid w:val="00172133"/>
    <w:rsid w:val="00175371"/>
    <w:rsid w:val="00175385"/>
    <w:rsid w:val="001778CF"/>
    <w:rsid w:val="00193E2D"/>
    <w:rsid w:val="00197D9C"/>
    <w:rsid w:val="001A1212"/>
    <w:rsid w:val="001E2A52"/>
    <w:rsid w:val="001E317B"/>
    <w:rsid w:val="001E7B64"/>
    <w:rsid w:val="001F07D8"/>
    <w:rsid w:val="001F0DBA"/>
    <w:rsid w:val="001F14B8"/>
    <w:rsid w:val="001F2868"/>
    <w:rsid w:val="001F7748"/>
    <w:rsid w:val="002012EA"/>
    <w:rsid w:val="00201C7C"/>
    <w:rsid w:val="00204AD6"/>
    <w:rsid w:val="00205712"/>
    <w:rsid w:val="00216642"/>
    <w:rsid w:val="0022267C"/>
    <w:rsid w:val="002266B5"/>
    <w:rsid w:val="00231625"/>
    <w:rsid w:val="00233639"/>
    <w:rsid w:val="002475C3"/>
    <w:rsid w:val="0025186A"/>
    <w:rsid w:val="00256E17"/>
    <w:rsid w:val="00260EDA"/>
    <w:rsid w:val="00267F84"/>
    <w:rsid w:val="0027033A"/>
    <w:rsid w:val="00270B87"/>
    <w:rsid w:val="0027385E"/>
    <w:rsid w:val="002A373E"/>
    <w:rsid w:val="002B0071"/>
    <w:rsid w:val="002B0A9C"/>
    <w:rsid w:val="002B19D9"/>
    <w:rsid w:val="002B4D60"/>
    <w:rsid w:val="002D7E90"/>
    <w:rsid w:val="002E00B1"/>
    <w:rsid w:val="002E0DA2"/>
    <w:rsid w:val="002E57D7"/>
    <w:rsid w:val="00301A3E"/>
    <w:rsid w:val="00302C12"/>
    <w:rsid w:val="0030617A"/>
    <w:rsid w:val="0031310A"/>
    <w:rsid w:val="00335472"/>
    <w:rsid w:val="00343A8B"/>
    <w:rsid w:val="00357C2B"/>
    <w:rsid w:val="00362113"/>
    <w:rsid w:val="00371C3B"/>
    <w:rsid w:val="00373065"/>
    <w:rsid w:val="00377D75"/>
    <w:rsid w:val="003A09F3"/>
    <w:rsid w:val="003A79AB"/>
    <w:rsid w:val="003C4367"/>
    <w:rsid w:val="003D3347"/>
    <w:rsid w:val="003E3FC3"/>
    <w:rsid w:val="00416CFA"/>
    <w:rsid w:val="004236DD"/>
    <w:rsid w:val="00425443"/>
    <w:rsid w:val="00445B9A"/>
    <w:rsid w:val="00446278"/>
    <w:rsid w:val="00446A3D"/>
    <w:rsid w:val="00452E67"/>
    <w:rsid w:val="004559B0"/>
    <w:rsid w:val="00455FEA"/>
    <w:rsid w:val="004710C0"/>
    <w:rsid w:val="00473A89"/>
    <w:rsid w:val="0049187A"/>
    <w:rsid w:val="00496FD4"/>
    <w:rsid w:val="004A251F"/>
    <w:rsid w:val="004A2F13"/>
    <w:rsid w:val="004C0171"/>
    <w:rsid w:val="004C0E37"/>
    <w:rsid w:val="004D143F"/>
    <w:rsid w:val="004D2CEF"/>
    <w:rsid w:val="004D5DF7"/>
    <w:rsid w:val="004F4153"/>
    <w:rsid w:val="0050216D"/>
    <w:rsid w:val="005074BD"/>
    <w:rsid w:val="00511F49"/>
    <w:rsid w:val="005226C0"/>
    <w:rsid w:val="00522FC3"/>
    <w:rsid w:val="005407D4"/>
    <w:rsid w:val="0055728C"/>
    <w:rsid w:val="005721CA"/>
    <w:rsid w:val="00573D47"/>
    <w:rsid w:val="00577D9E"/>
    <w:rsid w:val="00580C57"/>
    <w:rsid w:val="005838D7"/>
    <w:rsid w:val="00584108"/>
    <w:rsid w:val="005A0D66"/>
    <w:rsid w:val="005A777C"/>
    <w:rsid w:val="005B3950"/>
    <w:rsid w:val="005B52DC"/>
    <w:rsid w:val="005D5F83"/>
    <w:rsid w:val="005E679A"/>
    <w:rsid w:val="00600C98"/>
    <w:rsid w:val="0060687F"/>
    <w:rsid w:val="00614764"/>
    <w:rsid w:val="00622F33"/>
    <w:rsid w:val="006330FF"/>
    <w:rsid w:val="00634948"/>
    <w:rsid w:val="006408CC"/>
    <w:rsid w:val="0064457F"/>
    <w:rsid w:val="00650B38"/>
    <w:rsid w:val="0065704C"/>
    <w:rsid w:val="0067032E"/>
    <w:rsid w:val="0067381D"/>
    <w:rsid w:val="00680C54"/>
    <w:rsid w:val="00680E58"/>
    <w:rsid w:val="00683485"/>
    <w:rsid w:val="006873F7"/>
    <w:rsid w:val="0069077C"/>
    <w:rsid w:val="006953CF"/>
    <w:rsid w:val="006B1E2A"/>
    <w:rsid w:val="006B7BFC"/>
    <w:rsid w:val="006D28EC"/>
    <w:rsid w:val="006E6990"/>
    <w:rsid w:val="006E76B8"/>
    <w:rsid w:val="006E7D31"/>
    <w:rsid w:val="006F29EA"/>
    <w:rsid w:val="00710299"/>
    <w:rsid w:val="0072110C"/>
    <w:rsid w:val="00723809"/>
    <w:rsid w:val="00732C4B"/>
    <w:rsid w:val="00747B9D"/>
    <w:rsid w:val="0075675E"/>
    <w:rsid w:val="00763B5D"/>
    <w:rsid w:val="00765D4D"/>
    <w:rsid w:val="007745A4"/>
    <w:rsid w:val="00776116"/>
    <w:rsid w:val="00776248"/>
    <w:rsid w:val="00776DBA"/>
    <w:rsid w:val="00780CD6"/>
    <w:rsid w:val="00783CE2"/>
    <w:rsid w:val="00790F70"/>
    <w:rsid w:val="0079429E"/>
    <w:rsid w:val="007A758A"/>
    <w:rsid w:val="007B04C0"/>
    <w:rsid w:val="007B30D1"/>
    <w:rsid w:val="007C0A51"/>
    <w:rsid w:val="007C4EDE"/>
    <w:rsid w:val="007C695F"/>
    <w:rsid w:val="007E129B"/>
    <w:rsid w:val="007E3148"/>
    <w:rsid w:val="007F7CA1"/>
    <w:rsid w:val="008003CE"/>
    <w:rsid w:val="00803F33"/>
    <w:rsid w:val="008050DA"/>
    <w:rsid w:val="0080635B"/>
    <w:rsid w:val="00806E95"/>
    <w:rsid w:val="008135B1"/>
    <w:rsid w:val="00822084"/>
    <w:rsid w:val="00822740"/>
    <w:rsid w:val="00844891"/>
    <w:rsid w:val="0084600E"/>
    <w:rsid w:val="00851E08"/>
    <w:rsid w:val="0086284A"/>
    <w:rsid w:val="00876D06"/>
    <w:rsid w:val="008845B2"/>
    <w:rsid w:val="00884731"/>
    <w:rsid w:val="008960B1"/>
    <w:rsid w:val="008B32A7"/>
    <w:rsid w:val="008C0DBF"/>
    <w:rsid w:val="008D007A"/>
    <w:rsid w:val="008D341E"/>
    <w:rsid w:val="008E2B1A"/>
    <w:rsid w:val="008E70C8"/>
    <w:rsid w:val="008E7877"/>
    <w:rsid w:val="008F25C0"/>
    <w:rsid w:val="008F7BEA"/>
    <w:rsid w:val="008F7FB5"/>
    <w:rsid w:val="0090592C"/>
    <w:rsid w:val="00912CB8"/>
    <w:rsid w:val="009205BA"/>
    <w:rsid w:val="009214AC"/>
    <w:rsid w:val="00926DBB"/>
    <w:rsid w:val="0092792F"/>
    <w:rsid w:val="00941872"/>
    <w:rsid w:val="009421D5"/>
    <w:rsid w:val="00947AD4"/>
    <w:rsid w:val="00955039"/>
    <w:rsid w:val="009577B8"/>
    <w:rsid w:val="0096454E"/>
    <w:rsid w:val="0096601C"/>
    <w:rsid w:val="00967FC7"/>
    <w:rsid w:val="009732DE"/>
    <w:rsid w:val="00973548"/>
    <w:rsid w:val="0097641F"/>
    <w:rsid w:val="00985C4E"/>
    <w:rsid w:val="009A66AF"/>
    <w:rsid w:val="009A7B08"/>
    <w:rsid w:val="009B767B"/>
    <w:rsid w:val="009C2359"/>
    <w:rsid w:val="009C5905"/>
    <w:rsid w:val="009C7C4A"/>
    <w:rsid w:val="009D5BCC"/>
    <w:rsid w:val="009E2308"/>
    <w:rsid w:val="009E5DD7"/>
    <w:rsid w:val="009E6334"/>
    <w:rsid w:val="009F4E41"/>
    <w:rsid w:val="00A32B6C"/>
    <w:rsid w:val="00A33990"/>
    <w:rsid w:val="00A40284"/>
    <w:rsid w:val="00A46E9A"/>
    <w:rsid w:val="00A47EBA"/>
    <w:rsid w:val="00A5391C"/>
    <w:rsid w:val="00A54BED"/>
    <w:rsid w:val="00A66F84"/>
    <w:rsid w:val="00A73F5C"/>
    <w:rsid w:val="00A75EBE"/>
    <w:rsid w:val="00A9179A"/>
    <w:rsid w:val="00AA0C16"/>
    <w:rsid w:val="00AA1718"/>
    <w:rsid w:val="00AA3C2E"/>
    <w:rsid w:val="00AB4965"/>
    <w:rsid w:val="00AC2C02"/>
    <w:rsid w:val="00AC75E1"/>
    <w:rsid w:val="00AD60F8"/>
    <w:rsid w:val="00AD74D3"/>
    <w:rsid w:val="00AF20A8"/>
    <w:rsid w:val="00B144C6"/>
    <w:rsid w:val="00B3119E"/>
    <w:rsid w:val="00B57F1A"/>
    <w:rsid w:val="00B60DE0"/>
    <w:rsid w:val="00B64FC9"/>
    <w:rsid w:val="00B72F32"/>
    <w:rsid w:val="00B85142"/>
    <w:rsid w:val="00B92736"/>
    <w:rsid w:val="00B96AD7"/>
    <w:rsid w:val="00B97287"/>
    <w:rsid w:val="00BA0652"/>
    <w:rsid w:val="00BA1C78"/>
    <w:rsid w:val="00BA2EEC"/>
    <w:rsid w:val="00BA3A9C"/>
    <w:rsid w:val="00BC1D2A"/>
    <w:rsid w:val="00BC6B54"/>
    <w:rsid w:val="00BD351A"/>
    <w:rsid w:val="00BD7D77"/>
    <w:rsid w:val="00BE16FC"/>
    <w:rsid w:val="00BE1AEC"/>
    <w:rsid w:val="00BE5196"/>
    <w:rsid w:val="00BE61F6"/>
    <w:rsid w:val="00C07441"/>
    <w:rsid w:val="00C0751C"/>
    <w:rsid w:val="00C1131B"/>
    <w:rsid w:val="00C12F08"/>
    <w:rsid w:val="00C25EFF"/>
    <w:rsid w:val="00C43BA7"/>
    <w:rsid w:val="00C50873"/>
    <w:rsid w:val="00C51A61"/>
    <w:rsid w:val="00C52DA0"/>
    <w:rsid w:val="00C55228"/>
    <w:rsid w:val="00C56BE7"/>
    <w:rsid w:val="00C5758E"/>
    <w:rsid w:val="00C60B10"/>
    <w:rsid w:val="00C621DA"/>
    <w:rsid w:val="00C72209"/>
    <w:rsid w:val="00C843F0"/>
    <w:rsid w:val="00C954BF"/>
    <w:rsid w:val="00CA0542"/>
    <w:rsid w:val="00CA424B"/>
    <w:rsid w:val="00CA4C54"/>
    <w:rsid w:val="00CB5E4C"/>
    <w:rsid w:val="00CC78E1"/>
    <w:rsid w:val="00CD241C"/>
    <w:rsid w:val="00CE2B70"/>
    <w:rsid w:val="00CF0F0B"/>
    <w:rsid w:val="00CF4E71"/>
    <w:rsid w:val="00D0696A"/>
    <w:rsid w:val="00D1090F"/>
    <w:rsid w:val="00D23B2D"/>
    <w:rsid w:val="00D23C06"/>
    <w:rsid w:val="00D2591F"/>
    <w:rsid w:val="00D469D3"/>
    <w:rsid w:val="00D73BAC"/>
    <w:rsid w:val="00D761B9"/>
    <w:rsid w:val="00D82D78"/>
    <w:rsid w:val="00D82F47"/>
    <w:rsid w:val="00D84569"/>
    <w:rsid w:val="00D94588"/>
    <w:rsid w:val="00DA150F"/>
    <w:rsid w:val="00DC36C9"/>
    <w:rsid w:val="00DD27BC"/>
    <w:rsid w:val="00DD2E69"/>
    <w:rsid w:val="00DF18C5"/>
    <w:rsid w:val="00E07656"/>
    <w:rsid w:val="00E07B50"/>
    <w:rsid w:val="00E14BF1"/>
    <w:rsid w:val="00E150F7"/>
    <w:rsid w:val="00E15811"/>
    <w:rsid w:val="00E255BE"/>
    <w:rsid w:val="00E35AB9"/>
    <w:rsid w:val="00E500E2"/>
    <w:rsid w:val="00E60EC7"/>
    <w:rsid w:val="00E65F08"/>
    <w:rsid w:val="00E86A51"/>
    <w:rsid w:val="00EA040B"/>
    <w:rsid w:val="00EC1DC6"/>
    <w:rsid w:val="00EC6501"/>
    <w:rsid w:val="00EC6531"/>
    <w:rsid w:val="00ED461E"/>
    <w:rsid w:val="00ED72B4"/>
    <w:rsid w:val="00EF7642"/>
    <w:rsid w:val="00F03F1F"/>
    <w:rsid w:val="00F0496E"/>
    <w:rsid w:val="00F2225E"/>
    <w:rsid w:val="00F35157"/>
    <w:rsid w:val="00F3688D"/>
    <w:rsid w:val="00F428BC"/>
    <w:rsid w:val="00F42F01"/>
    <w:rsid w:val="00F54A4F"/>
    <w:rsid w:val="00F56C05"/>
    <w:rsid w:val="00F63F78"/>
    <w:rsid w:val="00F67F0A"/>
    <w:rsid w:val="00F90B8F"/>
    <w:rsid w:val="00FA17F2"/>
    <w:rsid w:val="00FA4BDE"/>
    <w:rsid w:val="00FB1E7E"/>
    <w:rsid w:val="00FB6DA2"/>
    <w:rsid w:val="00FC1E9A"/>
    <w:rsid w:val="00FC7AB3"/>
    <w:rsid w:val="00FF062D"/>
    <w:rsid w:val="00FF7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5D470"/>
  <w15:docId w15:val="{D3ADE198-2E98-4636-A2A6-4015BB43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105"/>
  </w:style>
  <w:style w:type="paragraph" w:styleId="Heading1">
    <w:name w:val="heading 1"/>
    <w:basedOn w:val="Normal"/>
    <w:next w:val="Normal"/>
    <w:link w:val="Heading1Char"/>
    <w:uiPriority w:val="1"/>
    <w:qFormat/>
    <w:rsid w:val="00307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80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229B3"/>
    <w:pPr>
      <w:keepNext/>
      <w:keepLines/>
      <w:spacing w:before="40" w:after="0"/>
      <w:outlineLvl w:val="6"/>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customStyle="1" w:styleId="SectionVIIHeader1">
    <w:name w:val="Section VII Header1"/>
    <w:basedOn w:val="Heading1"/>
    <w:autoRedefine/>
    <w:rsid w:val="00FC3275"/>
    <w:pPr>
      <w:keepNext w:val="0"/>
      <w:keepLines w:val="0"/>
      <w:spacing w:before="0" w:after="120" w:line="360" w:lineRule="auto"/>
      <w:jc w:val="both"/>
    </w:pPr>
    <w:rPr>
      <w:rFonts w:ascii="Times New Roman" w:eastAsiaTheme="minorHAnsi" w:hAnsi="Times New Roman" w:cs="Times New Roman"/>
      <w:color w:val="auto"/>
      <w:kern w:val="28"/>
      <w:sz w:val="24"/>
      <w:szCs w:val="24"/>
    </w:rPr>
  </w:style>
  <w:style w:type="character" w:customStyle="1" w:styleId="Heading1Char">
    <w:name w:val="Heading 1 Char"/>
    <w:basedOn w:val="DefaultParagraphFont"/>
    <w:link w:val="Heading1"/>
    <w:uiPriority w:val="1"/>
    <w:rsid w:val="003071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5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093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Citation List,본문(내용),List Paragraph (numbered (a)),ADB Paragraph,lp1,Bullet Paragraph,List Paragraph nowy,Bullets,References,List Paragraph1,heading 6,WB List Paragraph,Liste 1,ANNEX,Ha,Colorful List - Accent 11,Bullet List,FooterText,列出段"/>
    <w:basedOn w:val="Normal"/>
    <w:link w:val="ListParagraphChar"/>
    <w:uiPriority w:val="34"/>
    <w:qFormat/>
    <w:rsid w:val="00BB093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qFormat/>
    <w:locked/>
    <w:rsid w:val="00961D2D"/>
  </w:style>
  <w:style w:type="character" w:styleId="CommentReference">
    <w:name w:val="annotation reference"/>
    <w:basedOn w:val="DefaultParagraphFont"/>
    <w:uiPriority w:val="99"/>
    <w:unhideWhenUsed/>
    <w:rsid w:val="009476DA"/>
    <w:rPr>
      <w:sz w:val="16"/>
      <w:szCs w:val="16"/>
    </w:rPr>
  </w:style>
  <w:style w:type="paragraph" w:styleId="CommentText">
    <w:name w:val="annotation text"/>
    <w:basedOn w:val="Normal"/>
    <w:link w:val="CommentTextChar"/>
    <w:uiPriority w:val="99"/>
    <w:unhideWhenUsed/>
    <w:rsid w:val="009476DA"/>
    <w:pPr>
      <w:spacing w:line="240" w:lineRule="auto"/>
    </w:pPr>
    <w:rPr>
      <w:sz w:val="20"/>
      <w:szCs w:val="20"/>
    </w:rPr>
  </w:style>
  <w:style w:type="character" w:customStyle="1" w:styleId="CommentTextChar">
    <w:name w:val="Comment Text Char"/>
    <w:basedOn w:val="DefaultParagraphFont"/>
    <w:link w:val="CommentText"/>
    <w:uiPriority w:val="99"/>
    <w:rsid w:val="009476DA"/>
    <w:rPr>
      <w:sz w:val="20"/>
      <w:szCs w:val="20"/>
    </w:rPr>
  </w:style>
  <w:style w:type="paragraph" w:styleId="CommentSubject">
    <w:name w:val="annotation subject"/>
    <w:basedOn w:val="CommentText"/>
    <w:next w:val="CommentText"/>
    <w:link w:val="CommentSubjectChar"/>
    <w:uiPriority w:val="99"/>
    <w:semiHidden/>
    <w:unhideWhenUsed/>
    <w:rsid w:val="009476DA"/>
    <w:rPr>
      <w:b/>
      <w:bCs/>
    </w:rPr>
  </w:style>
  <w:style w:type="character" w:customStyle="1" w:styleId="CommentSubjectChar">
    <w:name w:val="Comment Subject Char"/>
    <w:basedOn w:val="CommentTextChar"/>
    <w:link w:val="CommentSubject"/>
    <w:uiPriority w:val="99"/>
    <w:semiHidden/>
    <w:rsid w:val="009476DA"/>
    <w:rPr>
      <w:b/>
      <w:bCs/>
      <w:sz w:val="20"/>
      <w:szCs w:val="20"/>
    </w:rPr>
  </w:style>
  <w:style w:type="character" w:customStyle="1" w:styleId="Heading2Char">
    <w:name w:val="Heading 2 Char"/>
    <w:basedOn w:val="DefaultParagraphFont"/>
    <w:link w:val="Heading2"/>
    <w:uiPriority w:val="1"/>
    <w:rsid w:val="008035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64170"/>
    <w:pPr>
      <w:outlineLvl w:val="9"/>
    </w:pPr>
  </w:style>
  <w:style w:type="paragraph" w:styleId="TOC2">
    <w:name w:val="toc 2"/>
    <w:basedOn w:val="Normal"/>
    <w:next w:val="Normal"/>
    <w:autoRedefine/>
    <w:uiPriority w:val="39"/>
    <w:unhideWhenUsed/>
    <w:qFormat/>
    <w:rsid w:val="007745A4"/>
    <w:pPr>
      <w:tabs>
        <w:tab w:val="left" w:pos="660"/>
        <w:tab w:val="right" w:leader="dot" w:pos="10939"/>
      </w:tabs>
      <w:spacing w:after="100" w:line="240" w:lineRule="auto"/>
      <w:jc w:val="both"/>
    </w:pPr>
    <w:rPr>
      <w:rFonts w:ascii="Times New Roman" w:hAnsi="Times New Roman" w:cs="Times New Roman"/>
      <w:b/>
      <w:bCs/>
    </w:rPr>
  </w:style>
  <w:style w:type="paragraph" w:styleId="TOC1">
    <w:name w:val="toc 1"/>
    <w:basedOn w:val="Normal"/>
    <w:next w:val="Normal"/>
    <w:autoRedefine/>
    <w:uiPriority w:val="39"/>
    <w:unhideWhenUsed/>
    <w:qFormat/>
    <w:rsid w:val="00FF7B59"/>
    <w:pPr>
      <w:tabs>
        <w:tab w:val="left" w:pos="660"/>
        <w:tab w:val="left" w:pos="1320"/>
        <w:tab w:val="right" w:leader="dot" w:pos="9016"/>
      </w:tabs>
      <w:spacing w:after="100"/>
      <w:ind w:left="660"/>
    </w:pPr>
  </w:style>
  <w:style w:type="character" w:styleId="Hyperlink">
    <w:name w:val="Hyperlink"/>
    <w:basedOn w:val="DefaultParagraphFont"/>
    <w:uiPriority w:val="99"/>
    <w:unhideWhenUsed/>
    <w:rsid w:val="00764170"/>
    <w:rPr>
      <w:color w:val="0563C1" w:themeColor="hyperlink"/>
      <w:u w:val="single"/>
    </w:rPr>
  </w:style>
  <w:style w:type="paragraph" w:styleId="BalloonText">
    <w:name w:val="Balloon Text"/>
    <w:basedOn w:val="Normal"/>
    <w:link w:val="BalloonTextChar"/>
    <w:uiPriority w:val="99"/>
    <w:semiHidden/>
    <w:unhideWhenUsed/>
    <w:rsid w:val="008D5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97"/>
    <w:rPr>
      <w:rFonts w:ascii="Segoe UI" w:hAnsi="Segoe UI" w:cs="Segoe UI"/>
      <w:sz w:val="18"/>
      <w:szCs w:val="18"/>
    </w:rPr>
  </w:style>
  <w:style w:type="paragraph" w:styleId="Header">
    <w:name w:val="header"/>
    <w:basedOn w:val="Normal"/>
    <w:link w:val="HeaderChar"/>
    <w:uiPriority w:val="99"/>
    <w:unhideWhenUsed/>
    <w:rsid w:val="00CD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C0C"/>
  </w:style>
  <w:style w:type="paragraph" w:styleId="Footer">
    <w:name w:val="footer"/>
    <w:basedOn w:val="Normal"/>
    <w:link w:val="FooterChar"/>
    <w:uiPriority w:val="99"/>
    <w:unhideWhenUsed/>
    <w:rsid w:val="00CD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C0C"/>
  </w:style>
  <w:style w:type="paragraph" w:styleId="TOC3">
    <w:name w:val="toc 3"/>
    <w:basedOn w:val="Normal"/>
    <w:next w:val="Normal"/>
    <w:autoRedefine/>
    <w:uiPriority w:val="39"/>
    <w:unhideWhenUsed/>
    <w:qFormat/>
    <w:rsid w:val="00776E15"/>
    <w:pPr>
      <w:spacing w:after="100"/>
      <w:ind w:left="440"/>
    </w:pPr>
    <w:rPr>
      <w:rFonts w:eastAsiaTheme="minorEastAsia"/>
    </w:rPr>
  </w:style>
  <w:style w:type="paragraph" w:styleId="TOC4">
    <w:name w:val="toc 4"/>
    <w:basedOn w:val="Normal"/>
    <w:next w:val="Normal"/>
    <w:autoRedefine/>
    <w:uiPriority w:val="39"/>
    <w:unhideWhenUsed/>
    <w:rsid w:val="00776E15"/>
    <w:pPr>
      <w:spacing w:after="100"/>
      <w:ind w:left="660"/>
    </w:pPr>
    <w:rPr>
      <w:rFonts w:eastAsiaTheme="minorEastAsia"/>
    </w:rPr>
  </w:style>
  <w:style w:type="paragraph" w:styleId="TOC5">
    <w:name w:val="toc 5"/>
    <w:basedOn w:val="Normal"/>
    <w:next w:val="Normal"/>
    <w:autoRedefine/>
    <w:uiPriority w:val="39"/>
    <w:unhideWhenUsed/>
    <w:rsid w:val="00776E15"/>
    <w:pPr>
      <w:spacing w:after="100"/>
      <w:ind w:left="880"/>
    </w:pPr>
    <w:rPr>
      <w:rFonts w:eastAsiaTheme="minorEastAsia"/>
    </w:rPr>
  </w:style>
  <w:style w:type="paragraph" w:styleId="TOC6">
    <w:name w:val="toc 6"/>
    <w:basedOn w:val="Normal"/>
    <w:next w:val="Normal"/>
    <w:autoRedefine/>
    <w:uiPriority w:val="39"/>
    <w:unhideWhenUsed/>
    <w:rsid w:val="00776E15"/>
    <w:pPr>
      <w:spacing w:after="100"/>
      <w:ind w:left="1100"/>
    </w:pPr>
    <w:rPr>
      <w:rFonts w:eastAsiaTheme="minorEastAsia"/>
    </w:rPr>
  </w:style>
  <w:style w:type="paragraph" w:styleId="TOC7">
    <w:name w:val="toc 7"/>
    <w:basedOn w:val="Normal"/>
    <w:next w:val="Normal"/>
    <w:autoRedefine/>
    <w:uiPriority w:val="39"/>
    <w:unhideWhenUsed/>
    <w:rsid w:val="00776E15"/>
    <w:pPr>
      <w:spacing w:after="100"/>
      <w:ind w:left="1320"/>
    </w:pPr>
    <w:rPr>
      <w:rFonts w:eastAsiaTheme="minorEastAsia"/>
    </w:rPr>
  </w:style>
  <w:style w:type="paragraph" w:styleId="TOC8">
    <w:name w:val="toc 8"/>
    <w:basedOn w:val="Normal"/>
    <w:next w:val="Normal"/>
    <w:autoRedefine/>
    <w:uiPriority w:val="39"/>
    <w:unhideWhenUsed/>
    <w:rsid w:val="00776E15"/>
    <w:pPr>
      <w:spacing w:after="100"/>
      <w:ind w:left="1540"/>
    </w:pPr>
    <w:rPr>
      <w:rFonts w:eastAsiaTheme="minorEastAsia"/>
    </w:rPr>
  </w:style>
  <w:style w:type="paragraph" w:styleId="TOC9">
    <w:name w:val="toc 9"/>
    <w:basedOn w:val="Normal"/>
    <w:next w:val="Normal"/>
    <w:autoRedefine/>
    <w:uiPriority w:val="39"/>
    <w:unhideWhenUsed/>
    <w:rsid w:val="00776E15"/>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776E15"/>
    <w:rPr>
      <w:color w:val="605E5C"/>
      <w:shd w:val="clear" w:color="auto" w:fill="E1DFDD"/>
    </w:rPr>
  </w:style>
  <w:style w:type="paragraph" w:styleId="Caption">
    <w:name w:val="caption"/>
    <w:basedOn w:val="Normal"/>
    <w:next w:val="Normal"/>
    <w:unhideWhenUsed/>
    <w:qFormat/>
    <w:rsid w:val="000303B4"/>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D40B2F"/>
  </w:style>
  <w:style w:type="character" w:customStyle="1" w:styleId="BodyTextChar">
    <w:name w:val="Body Text Char"/>
    <w:basedOn w:val="DefaultParagraphFont"/>
    <w:link w:val="BodyText"/>
    <w:uiPriority w:val="1"/>
    <w:rsid w:val="00D40B2F"/>
    <w:rPr>
      <w:rFonts w:ascii="Times New Roman" w:eastAsia="Times New Roman" w:hAnsi="Times New Roman" w:cs="Times New Roman"/>
    </w:rPr>
  </w:style>
  <w:style w:type="character" w:customStyle="1" w:styleId="Headerorfooter2">
    <w:name w:val="Header or footer (2)_"/>
    <w:basedOn w:val="DefaultParagraphFont"/>
    <w:link w:val="Headerorfooter20"/>
    <w:rsid w:val="00D40B2F"/>
    <w:rPr>
      <w:rFonts w:ascii="Times New Roman" w:eastAsia="Times New Roman" w:hAnsi="Times New Roman" w:cs="Times New Roman"/>
      <w:sz w:val="20"/>
      <w:szCs w:val="20"/>
    </w:rPr>
  </w:style>
  <w:style w:type="character" w:customStyle="1" w:styleId="Heading10">
    <w:name w:val="Heading #1_"/>
    <w:basedOn w:val="DefaultParagraphFont"/>
    <w:link w:val="Heading11"/>
    <w:rsid w:val="00D40B2F"/>
    <w:rPr>
      <w:rFonts w:ascii="Times New Roman" w:eastAsia="Times New Roman" w:hAnsi="Times New Roman" w:cs="Times New Roman"/>
      <w:b/>
      <w:bCs/>
      <w:sz w:val="20"/>
      <w:szCs w:val="20"/>
    </w:rPr>
  </w:style>
  <w:style w:type="character" w:customStyle="1" w:styleId="Tablecaption">
    <w:name w:val="Table caption_"/>
    <w:basedOn w:val="DefaultParagraphFont"/>
    <w:link w:val="Tablecaption0"/>
    <w:rsid w:val="00D40B2F"/>
    <w:rPr>
      <w:rFonts w:ascii="Times New Roman" w:eastAsia="Times New Roman" w:hAnsi="Times New Roman" w:cs="Times New Roman"/>
      <w:b/>
      <w:bCs/>
      <w:sz w:val="20"/>
      <w:szCs w:val="20"/>
    </w:rPr>
  </w:style>
  <w:style w:type="character" w:customStyle="1" w:styleId="Other">
    <w:name w:val="Other_"/>
    <w:basedOn w:val="DefaultParagraphFont"/>
    <w:link w:val="Other0"/>
    <w:rsid w:val="00D40B2F"/>
    <w:rPr>
      <w:rFonts w:ascii="Times New Roman" w:eastAsia="Times New Roman" w:hAnsi="Times New Roman" w:cs="Times New Roman"/>
    </w:rPr>
  </w:style>
  <w:style w:type="paragraph" w:styleId="BodyText">
    <w:name w:val="Body Text"/>
    <w:basedOn w:val="Normal"/>
    <w:link w:val="BodyTextChar"/>
    <w:uiPriority w:val="1"/>
    <w:qFormat/>
    <w:rsid w:val="00D40B2F"/>
    <w:pPr>
      <w:widowControl w:val="0"/>
      <w:spacing w:after="0" w:line="36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40B2F"/>
  </w:style>
  <w:style w:type="paragraph" w:customStyle="1" w:styleId="Headerorfooter20">
    <w:name w:val="Header or footer (2)"/>
    <w:basedOn w:val="Normal"/>
    <w:link w:val="Headerorfooter2"/>
    <w:rsid w:val="00D40B2F"/>
    <w:pPr>
      <w:widowControl w:val="0"/>
      <w:spacing w:after="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rsid w:val="00D40B2F"/>
    <w:pPr>
      <w:widowControl w:val="0"/>
      <w:spacing w:after="80" w:line="406" w:lineRule="auto"/>
      <w:outlineLvl w:val="0"/>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D40B2F"/>
    <w:pPr>
      <w:widowControl w:val="0"/>
      <w:spacing w:after="0" w:line="240" w:lineRule="auto"/>
    </w:pPr>
    <w:rPr>
      <w:rFonts w:ascii="Times New Roman" w:eastAsia="Times New Roman" w:hAnsi="Times New Roman" w:cs="Times New Roman"/>
      <w:b/>
      <w:bCs/>
      <w:sz w:val="20"/>
      <w:szCs w:val="20"/>
    </w:rPr>
  </w:style>
  <w:style w:type="paragraph" w:customStyle="1" w:styleId="Other0">
    <w:name w:val="Other"/>
    <w:basedOn w:val="Normal"/>
    <w:link w:val="Other"/>
    <w:rsid w:val="00D40B2F"/>
    <w:pPr>
      <w:widowControl w:val="0"/>
      <w:spacing w:after="0" w:line="360" w:lineRule="auto"/>
    </w:pPr>
    <w:rPr>
      <w:rFonts w:ascii="Times New Roman" w:eastAsia="Times New Roman" w:hAnsi="Times New Roman" w:cs="Times New Roman"/>
    </w:rPr>
  </w:style>
  <w:style w:type="paragraph" w:styleId="NoSpacing">
    <w:name w:val="No Spacing"/>
    <w:uiPriority w:val="1"/>
    <w:qFormat/>
    <w:rsid w:val="00D40B2F"/>
    <w:pPr>
      <w:widowControl w:val="0"/>
      <w:spacing w:after="0" w:line="240" w:lineRule="auto"/>
    </w:pPr>
    <w:rPr>
      <w:rFonts w:ascii="Courier New" w:eastAsia="Courier New" w:hAnsi="Courier New" w:cs="Courier New"/>
      <w:color w:val="000000"/>
      <w:sz w:val="24"/>
      <w:szCs w:val="24"/>
      <w:lang w:bidi="en-US"/>
    </w:rPr>
  </w:style>
  <w:style w:type="character" w:styleId="FollowedHyperlink">
    <w:name w:val="FollowedHyperlink"/>
    <w:basedOn w:val="DefaultParagraphFont"/>
    <w:uiPriority w:val="99"/>
    <w:semiHidden/>
    <w:unhideWhenUsed/>
    <w:rsid w:val="00333193"/>
    <w:rPr>
      <w:color w:val="954F72"/>
      <w:u w:val="single"/>
    </w:rPr>
  </w:style>
  <w:style w:type="paragraph" w:customStyle="1" w:styleId="msonormal0">
    <w:name w:val="msonormal"/>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3319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33319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6">
    <w:name w:val="xl6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3319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33319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76">
    <w:name w:val="xl7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319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333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333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3">
    <w:name w:val="xl93"/>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3331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331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331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331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01">
    <w:name w:val="xl101"/>
    <w:basedOn w:val="Normal"/>
    <w:rsid w:val="00333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33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7">
    <w:name w:val="font7"/>
    <w:basedOn w:val="Normal"/>
    <w:rsid w:val="002506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25064A"/>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30">
    <w:name w:val="30"/>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2594F"/>
    <w:pPr>
      <w:spacing w:after="0" w:line="240" w:lineRule="auto"/>
    </w:pPr>
  </w:style>
  <w:style w:type="paragraph" w:customStyle="1" w:styleId="PlantSubcriteria">
    <w:name w:val="Plant Subcriteria"/>
    <w:basedOn w:val="Footer"/>
    <w:qFormat/>
    <w:rsid w:val="00B67244"/>
    <w:pPr>
      <w:numPr>
        <w:numId w:val="92"/>
      </w:numPr>
      <w:tabs>
        <w:tab w:val="clear" w:pos="4513"/>
        <w:tab w:val="clear" w:pos="9026"/>
      </w:tabs>
      <w:spacing w:after="160"/>
      <w:jc w:val="both"/>
      <w:outlineLvl w:val="2"/>
    </w:pPr>
    <w:rPr>
      <w:b/>
      <w:noProof/>
      <w:sz w:val="28"/>
      <w:szCs w:val="28"/>
    </w:rPr>
  </w:style>
  <w:style w:type="table" w:customStyle="1" w:styleId="TableGrid3">
    <w:name w:val="Table Grid3"/>
    <w:basedOn w:val="TableNormal"/>
    <w:next w:val="TableGrid"/>
    <w:uiPriority w:val="39"/>
    <w:rsid w:val="0028762D"/>
    <w:pPr>
      <w:spacing w:after="0" w:line="240" w:lineRule="auto"/>
      <w:ind w:left="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AE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0">
    <w:name w:val="font10"/>
    <w:basedOn w:val="Normal"/>
    <w:rsid w:val="00AE569C"/>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font11">
    <w:name w:val="font11"/>
    <w:basedOn w:val="Normal"/>
    <w:rsid w:val="00AE569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2">
    <w:name w:val="font12"/>
    <w:basedOn w:val="Normal"/>
    <w:rsid w:val="00AE569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3">
    <w:name w:val="font13"/>
    <w:basedOn w:val="Normal"/>
    <w:rsid w:val="00AE569C"/>
    <w:pPr>
      <w:spacing w:before="100" w:beforeAutospacing="1" w:after="100" w:afterAutospacing="1" w:line="240" w:lineRule="auto"/>
    </w:pPr>
    <w:rPr>
      <w:rFonts w:ascii="Times New Roman" w:eastAsia="Times New Roman" w:hAnsi="Times New Roman" w:cs="Times New Roman"/>
      <w:i/>
      <w:iCs/>
    </w:rPr>
  </w:style>
  <w:style w:type="paragraph" w:customStyle="1" w:styleId="font14">
    <w:name w:val="font14"/>
    <w:basedOn w:val="Normal"/>
    <w:rsid w:val="00AE569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15">
    <w:name w:val="font15"/>
    <w:basedOn w:val="Normal"/>
    <w:rsid w:val="00AE569C"/>
    <w:pPr>
      <w:spacing w:before="100" w:beforeAutospacing="1" w:after="100" w:afterAutospacing="1" w:line="240" w:lineRule="auto"/>
    </w:pPr>
    <w:rPr>
      <w:rFonts w:ascii="Times New Roman" w:eastAsia="Times New Roman" w:hAnsi="Times New Roman" w:cs="Times New Roman"/>
      <w:sz w:val="12"/>
      <w:szCs w:val="1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5">
    <w:name w:val="4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55" w:type="dxa"/>
        <w:left w:w="117" w:type="dxa"/>
        <w:bottom w:w="55" w:type="dxa"/>
        <w:right w:w="115" w:type="dxa"/>
      </w:tblCellMar>
    </w:tblPr>
  </w:style>
  <w:style w:type="table" w:customStyle="1" w:styleId="43">
    <w:name w:val="43"/>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42">
    <w:name w:val="42"/>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41">
    <w:name w:val="4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40">
    <w:name w:val="40"/>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39">
    <w:name w:val="39"/>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38">
    <w:name w:val="38"/>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xl63">
    <w:name w:val="xl63"/>
    <w:basedOn w:val="Normal"/>
    <w:rsid w:val="0075675E"/>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4">
    <w:name w:val="xl64"/>
    <w:basedOn w:val="Normal"/>
    <w:rsid w:val="0075675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uiPriority w:val="9"/>
    <w:semiHidden/>
    <w:rsid w:val="001229B3"/>
    <w:rPr>
      <w:rFonts w:asciiTheme="majorHAnsi" w:eastAsiaTheme="majorEastAsia" w:hAnsiTheme="majorHAnsi" w:cstheme="majorBidi"/>
      <w:i/>
      <w:iCs/>
      <w:color w:val="1F3763" w:themeColor="accent1" w:themeShade="7F"/>
      <w:lang w:val="en-US"/>
    </w:rPr>
  </w:style>
  <w:style w:type="paragraph" w:customStyle="1" w:styleId="TableParagraph">
    <w:name w:val="Table Paragraph"/>
    <w:basedOn w:val="Normal"/>
    <w:uiPriority w:val="1"/>
    <w:qFormat/>
    <w:rsid w:val="001229B3"/>
    <w:pPr>
      <w:widowControl w:val="0"/>
      <w:autoSpaceDE w:val="0"/>
      <w:autoSpaceDN w:val="0"/>
      <w:spacing w:after="0" w:line="240" w:lineRule="auto"/>
    </w:pPr>
    <w:rPr>
      <w:lang w:val="en-US"/>
    </w:rPr>
  </w:style>
  <w:style w:type="paragraph" w:styleId="NormalWeb">
    <w:name w:val="Normal (Web)"/>
    <w:basedOn w:val="Normal"/>
    <w:uiPriority w:val="99"/>
    <w:unhideWhenUsed/>
    <w:rsid w:val="001229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229B3"/>
    <w:rPr>
      <w:b/>
      <w:bCs/>
    </w:rPr>
  </w:style>
  <w:style w:type="paragraph" w:customStyle="1" w:styleId="desc">
    <w:name w:val="desc"/>
    <w:basedOn w:val="Normal"/>
    <w:rsid w:val="001229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
    <w:rsid w:val="001229B3"/>
    <w:rPr>
      <w:b/>
      <w:sz w:val="72"/>
      <w:szCs w:val="72"/>
    </w:rPr>
  </w:style>
  <w:style w:type="character" w:styleId="PageNumber">
    <w:name w:val="page number"/>
    <w:rsid w:val="00ED461E"/>
    <w:rPr>
      <w:rFonts w:ascii="Arial Black" w:hAnsi="Arial Black"/>
      <w:sz w:val="20"/>
    </w:rPr>
  </w:style>
  <w:style w:type="paragraph" w:styleId="NormalIndent">
    <w:name w:val="Normal Indent"/>
    <w:basedOn w:val="Normal"/>
    <w:rsid w:val="00ED461E"/>
    <w:pPr>
      <w:spacing w:before="100" w:after="100" w:line="264" w:lineRule="auto"/>
      <w:ind w:left="708"/>
      <w:jc w:val="both"/>
    </w:pPr>
    <w:rPr>
      <w:rFonts w:ascii="Arial" w:eastAsia="Times New Roman" w:hAnsi="Arial" w:cs="Times New Roman"/>
      <w:kern w:val="22"/>
      <w:sz w:val="20"/>
      <w:szCs w:val="20"/>
    </w:rPr>
  </w:style>
  <w:style w:type="character" w:customStyle="1" w:styleId="UnresolvedMention2">
    <w:name w:val="Unresolved Mention2"/>
    <w:basedOn w:val="DefaultParagraphFont"/>
    <w:uiPriority w:val="99"/>
    <w:semiHidden/>
    <w:unhideWhenUsed/>
    <w:rsid w:val="000D0027"/>
    <w:rPr>
      <w:color w:val="605E5C"/>
      <w:shd w:val="clear" w:color="auto" w:fill="E1DFDD"/>
    </w:rPr>
  </w:style>
  <w:style w:type="numbering" w:customStyle="1" w:styleId="CurrentList1">
    <w:name w:val="Current List1"/>
    <w:uiPriority w:val="99"/>
    <w:rsid w:val="00197D9C"/>
    <w:pPr>
      <w:numPr>
        <w:numId w:val="99"/>
      </w:numPr>
    </w:pPr>
  </w:style>
  <w:style w:type="character" w:customStyle="1" w:styleId="UnresolvedMention3">
    <w:name w:val="Unresolved Mention3"/>
    <w:basedOn w:val="DefaultParagraphFont"/>
    <w:uiPriority w:val="99"/>
    <w:semiHidden/>
    <w:unhideWhenUsed/>
    <w:rsid w:val="00FF7B59"/>
    <w:rPr>
      <w:color w:val="605E5C"/>
      <w:shd w:val="clear" w:color="auto" w:fill="E1DFDD"/>
    </w:rPr>
  </w:style>
  <w:style w:type="character" w:styleId="BookTitle">
    <w:name w:val="Book Title"/>
    <w:basedOn w:val="DefaultParagraphFont"/>
    <w:uiPriority w:val="33"/>
    <w:qFormat/>
    <w:rsid w:val="00511F4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07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footer" Target="footer3.xm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image" Target="https://encrypted-tbn0.gstatic.com/images?q=tbn:ANd9GcTTSMlAyTEh7tyjVgWCe5UoTtT2twLBswr4zQ&amp;s" TargetMode="Externa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https://media.gettyimages.com/id/471168928/vector/coat-of-arms-of-somalia.jpg?s=2048x2048&amp;w=gi&amp;k=20&amp;c=jGPDSk4DnytFh0sL2yGU4XSB1LhIsxoNevlTBz60wG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NJozZxEEGoFP7RtKgQCU5rRa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DIIaC5namRneHMyCWguMzBqMHpsbDIJaC4xZm9iOXRlMg5oLmJkd3BqcDZ1Mm9qNj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WguNDUyc25sZDIJaC4yazgyeHQ2MglpZC56ZGQ4MHoyCWguM2pkMHFvczIKaWQuMXlpYjB3bDIJaC40aWh5amtlMgppZC4yeG44dHM3MgloLjFjc2o0MDAyCWguM3dzNm1udDIJaC4yYnhnd3ZtMghoLnIycjczZjIJaC4zYjJlcHI4MgloLjFxN296ejEyCWguNGE3Y2ltdTIJaC4ycGNtc3VuMgloLjE0aHgzMmcyCWguM29oa2xxOTIJaC4yM211dnkyMghoLmlzNTY1djIJaC4zMnJzb3RvMgloLjFoeDJ6MWgyCWguNDF3cWhwYTIJaC4yaDIwcngzMglpZC53N2IyNHcyCmlkLjNnNnlrc3AyCWguMXZjOHYwaTIKaWQuNGZid2RvYjIJaC4ydWg2bnc0MgppZC4xOW1neTN4MgppZC4zdG00Z3JxMgppZ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OAByITFjQXZYbmM3UWtReGEtcGlkbzhrb1I0MV9ZeEpsU29t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E4355E-8792-450E-8FE6-6D747CC6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179</Pages>
  <Words>59217</Words>
  <Characters>337539</Characters>
  <Application>Microsoft Office Word</Application>
  <DocSecurity>0</DocSecurity>
  <Lines>2812</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Nyakina Nyakoi</dc:creator>
  <cp:keywords/>
  <dc:description/>
  <cp:lastModifiedBy>timir</cp:lastModifiedBy>
  <cp:revision>54</cp:revision>
  <dcterms:created xsi:type="dcterms:W3CDTF">2025-03-24T06:06:00Z</dcterms:created>
  <dcterms:modified xsi:type="dcterms:W3CDTF">2025-07-26T09:12:00Z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0c3be14841c191c95f85cd33eb046b31457fa6889df71f0dc8af97bb91f39e2b</vt:lpwstr>
  </property>
</Properties>
</file>