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4FDA" w14:textId="7E25EAD4" w:rsidR="00502E61" w:rsidRPr="006C7B62" w:rsidRDefault="00BB39C5" w:rsidP="00502E61">
      <w:pPr>
        <w:autoSpaceDE w:val="0"/>
        <w:autoSpaceDN w:val="0"/>
        <w:adjustRightInd w:val="0"/>
        <w:jc w:val="center"/>
        <w:rPr>
          <w:rFonts w:ascii="Calibri" w:hAnsi="Calibri" w:cs="Calibri"/>
          <w:b/>
          <w:color w:val="FFFFFF" w:themeColor="background1"/>
          <w:sz w:val="32"/>
          <w:szCs w:val="32"/>
        </w:rPr>
      </w:pPr>
      <w:bookmarkStart w:id="0" w:name="_Hlk182953971"/>
      <w:bookmarkStart w:id="1" w:name="_Hlk158212485"/>
      <w:bookmarkStart w:id="2" w:name="_Hlk536808866"/>
      <w:bookmarkStart w:id="3" w:name="_GoBack"/>
      <w:bookmarkEnd w:id="3"/>
      <w:r w:rsidRPr="006C7B62">
        <w:rPr>
          <w:rFonts w:ascii="Calibri" w:hAnsi="Calibri" w:cs="Calibri"/>
          <w:noProof/>
        </w:rPr>
        <w:drawing>
          <wp:inline distT="0" distB="0" distL="0" distR="0" wp14:anchorId="0FAED409" wp14:editId="41090B0D">
            <wp:extent cx="2946400" cy="876300"/>
            <wp:effectExtent l="0" t="0" r="0" b="0"/>
            <wp:docPr id="19968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3264" name=""/>
                    <pic:cNvPicPr/>
                  </pic:nvPicPr>
                  <pic:blipFill>
                    <a:blip r:embed="rId8"/>
                    <a:stretch>
                      <a:fillRect/>
                    </a:stretch>
                  </pic:blipFill>
                  <pic:spPr>
                    <a:xfrm>
                      <a:off x="0" y="0"/>
                      <a:ext cx="2946400" cy="876300"/>
                    </a:xfrm>
                    <a:prstGeom prst="rect">
                      <a:avLst/>
                    </a:prstGeom>
                  </pic:spPr>
                </pic:pic>
              </a:graphicData>
            </a:graphic>
          </wp:inline>
        </w:drawing>
      </w:r>
    </w:p>
    <w:p w14:paraId="006947B4"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THE FEDERAL REPUBLIC OF SOMALI</w:t>
      </w:r>
    </w:p>
    <w:p w14:paraId="61F06E20"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MINISTRY OF ENERGY AND WATER RESOURCES</w:t>
      </w:r>
    </w:p>
    <w:p w14:paraId="5FBDA222" w14:textId="77777777" w:rsidR="00502E61" w:rsidRPr="006C7B62" w:rsidRDefault="00502E61" w:rsidP="00502E61">
      <w:pPr>
        <w:spacing w:line="258" w:lineRule="auto"/>
        <w:jc w:val="center"/>
        <w:textDirection w:val="btLr"/>
        <w:rPr>
          <w:rFonts w:ascii="Calibri" w:hAnsi="Calibri" w:cs="Calibri"/>
          <w:b/>
          <w:color w:val="000000"/>
          <w:sz w:val="34"/>
        </w:rPr>
      </w:pPr>
    </w:p>
    <w:p w14:paraId="67C289FA" w14:textId="53E2D9E3" w:rsidR="00502E61" w:rsidRPr="006D6CC8" w:rsidRDefault="00502E61" w:rsidP="006D6CC8">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HOUSEHOLDS’ ACCESS TO RENEWABLE ENERGY AND ADVANCED COOKING</w:t>
      </w:r>
      <w:r w:rsidR="006D6CC8">
        <w:rPr>
          <w:rFonts w:ascii="Calibri" w:hAnsi="Calibri" w:cs="Calibri"/>
          <w:b/>
          <w:color w:val="000000"/>
          <w:sz w:val="34"/>
        </w:rPr>
        <w:t xml:space="preserve"> TECHNOLOGIES PROJECT (HAREACT)</w:t>
      </w:r>
    </w:p>
    <w:p w14:paraId="4C374BF1" w14:textId="77777777" w:rsidR="00502E61" w:rsidRPr="006C7B62" w:rsidRDefault="00502E61" w:rsidP="006D6CC8">
      <w:pPr>
        <w:autoSpaceDE w:val="0"/>
        <w:autoSpaceDN w:val="0"/>
        <w:adjustRightInd w:val="0"/>
        <w:ind w:left="0"/>
        <w:rPr>
          <w:rFonts w:ascii="Calibri" w:hAnsi="Calibri" w:cs="Calibri"/>
          <w:b/>
          <w:color w:val="FFFFFF" w:themeColor="background1"/>
          <w:sz w:val="32"/>
          <w:szCs w:val="32"/>
        </w:rPr>
      </w:pPr>
    </w:p>
    <w:p w14:paraId="50D58571" w14:textId="079DAF73" w:rsidR="00200E51" w:rsidRPr="006C7B62" w:rsidRDefault="00200E51" w:rsidP="005C2F8B">
      <w:pPr>
        <w:shd w:val="clear" w:color="auto" w:fill="006666"/>
        <w:autoSpaceDE w:val="0"/>
        <w:autoSpaceDN w:val="0"/>
        <w:adjustRightInd w:val="0"/>
        <w:jc w:val="center"/>
        <w:rPr>
          <w:rFonts w:ascii="Calibri" w:hAnsi="Calibri" w:cs="Calibri"/>
          <w:b/>
          <w:color w:val="FFFFFF" w:themeColor="background1"/>
          <w:sz w:val="32"/>
          <w:szCs w:val="32"/>
        </w:rPr>
      </w:pPr>
      <w:r w:rsidRPr="006C7B62">
        <w:rPr>
          <w:rFonts w:ascii="Calibri" w:hAnsi="Calibri" w:cs="Calibri"/>
          <w:b/>
          <w:color w:val="FFFFFF" w:themeColor="background1"/>
          <w:sz w:val="32"/>
          <w:szCs w:val="32"/>
        </w:rPr>
        <w:t>ENVIRONMENTAL AND SOCIAL</w:t>
      </w:r>
      <w:r w:rsidR="00502E61" w:rsidRPr="006C7B62">
        <w:rPr>
          <w:rFonts w:ascii="Calibri" w:hAnsi="Calibri" w:cs="Calibri"/>
          <w:b/>
          <w:color w:val="FFFFFF" w:themeColor="background1"/>
          <w:sz w:val="32"/>
          <w:szCs w:val="32"/>
        </w:rPr>
        <w:t xml:space="preserve"> MANAGEMENT</w:t>
      </w:r>
      <w:r w:rsidRPr="006C7B62">
        <w:rPr>
          <w:rFonts w:ascii="Calibri" w:hAnsi="Calibri" w:cs="Calibri"/>
          <w:b/>
          <w:color w:val="FFFFFF" w:themeColor="background1"/>
          <w:sz w:val="32"/>
          <w:szCs w:val="32"/>
        </w:rPr>
        <w:t xml:space="preserve"> </w:t>
      </w:r>
      <w:r w:rsidR="00502E61" w:rsidRPr="006C7B62">
        <w:rPr>
          <w:rFonts w:ascii="Calibri" w:hAnsi="Calibri" w:cs="Calibri"/>
          <w:b/>
          <w:color w:val="FFFFFF" w:themeColor="background1"/>
          <w:sz w:val="32"/>
          <w:szCs w:val="32"/>
        </w:rPr>
        <w:t>PLAN</w:t>
      </w:r>
      <w:r w:rsidR="00F70998" w:rsidRPr="006C7B62">
        <w:rPr>
          <w:rFonts w:ascii="Calibri" w:hAnsi="Calibri" w:cs="Calibri"/>
          <w:b/>
          <w:color w:val="FFFFFF" w:themeColor="background1"/>
          <w:sz w:val="32"/>
          <w:szCs w:val="32"/>
        </w:rPr>
        <w:t xml:space="preserve"> </w:t>
      </w:r>
    </w:p>
    <w:bookmarkEnd w:id="0"/>
    <w:p w14:paraId="15FF41AA" w14:textId="6DF1753C" w:rsidR="00200E51" w:rsidRPr="006C7B62" w:rsidRDefault="00200E51" w:rsidP="00CF5C8B">
      <w:pPr>
        <w:pStyle w:val="Default"/>
        <w:jc w:val="center"/>
        <w:rPr>
          <w:rFonts w:ascii="Calibri" w:hAnsi="Calibri" w:cs="Calibri"/>
          <w:sz w:val="32"/>
          <w:szCs w:val="32"/>
        </w:rPr>
      </w:pPr>
    </w:p>
    <w:bookmarkEnd w:id="1"/>
    <w:bookmarkEnd w:id="2"/>
    <w:p w14:paraId="4F63E423" w14:textId="2C710E5F" w:rsidR="008379AD" w:rsidRPr="006C7B62" w:rsidRDefault="008379AD" w:rsidP="00CF5C8B">
      <w:pPr>
        <w:pBdr>
          <w:bottom w:val="single" w:sz="18" w:space="1" w:color="4F81BD" w:themeColor="accent1"/>
        </w:pBdr>
        <w:shd w:val="clear" w:color="auto" w:fill="FFFFFF" w:themeFill="background1"/>
        <w:ind w:left="0"/>
        <w:rPr>
          <w:rFonts w:ascii="Calibri" w:hAnsi="Calibri" w:cs="Calibri"/>
          <w:b/>
          <w:color w:val="00B050"/>
          <w:sz w:val="32"/>
          <w:szCs w:val="32"/>
        </w:rPr>
      </w:pPr>
    </w:p>
    <w:p w14:paraId="2D68F13C" w14:textId="2256BC15" w:rsidR="001B20C5" w:rsidRPr="006C7B62" w:rsidRDefault="001B20C5" w:rsidP="00BC0AE9">
      <w:pPr>
        <w:ind w:left="0"/>
        <w:jc w:val="center"/>
        <w:rPr>
          <w:rFonts w:ascii="Calibri" w:hAnsi="Calibri" w:cs="Calibri"/>
        </w:rPr>
      </w:pPr>
      <w:r w:rsidRPr="006C7B62">
        <w:rPr>
          <w:rFonts w:ascii="Calibri" w:hAnsi="Calibri" w:cs="Calibri"/>
          <w:noProof/>
        </w:rPr>
        <w:drawing>
          <wp:inline distT="0" distB="0" distL="0" distR="0" wp14:anchorId="6E99332D" wp14:editId="4CB3EA97">
            <wp:extent cx="3729701" cy="3070860"/>
            <wp:effectExtent l="0" t="0" r="4445" b="0"/>
            <wp:docPr id="11788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5540" name=""/>
                    <pic:cNvPicPr/>
                  </pic:nvPicPr>
                  <pic:blipFill rotWithShape="1">
                    <a:blip r:embed="rId9"/>
                    <a:srcRect l="30912" t="32745" r="29620" b="9484"/>
                    <a:stretch/>
                  </pic:blipFill>
                  <pic:spPr bwMode="auto">
                    <a:xfrm>
                      <a:off x="0" y="0"/>
                      <a:ext cx="3746046" cy="30843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F24C2A" w14:textId="3682466C" w:rsidR="00E239D2" w:rsidRPr="006C7B62" w:rsidRDefault="00E239D2" w:rsidP="00DC0AF5">
      <w:pPr>
        <w:ind w:left="0"/>
        <w:jc w:val="center"/>
        <w:rPr>
          <w:rFonts w:ascii="Calibri" w:hAnsi="Calibri" w:cs="Calibri"/>
          <w:b/>
          <w:bCs/>
          <w:color w:val="006666"/>
          <w:sz w:val="40"/>
          <w:szCs w:val="40"/>
        </w:rPr>
      </w:pPr>
      <w:r w:rsidRPr="006C7B62">
        <w:rPr>
          <w:rFonts w:ascii="Calibri" w:hAnsi="Calibri" w:cs="Calibri"/>
          <w:b/>
          <w:bCs/>
          <w:color w:val="006666"/>
          <w:sz w:val="40"/>
          <w:szCs w:val="40"/>
        </w:rPr>
        <w:t>202</w:t>
      </w:r>
      <w:r w:rsidR="00EE6CBB" w:rsidRPr="006C7B62">
        <w:rPr>
          <w:rFonts w:ascii="Calibri" w:hAnsi="Calibri" w:cs="Calibri"/>
          <w:b/>
          <w:bCs/>
          <w:color w:val="006666"/>
          <w:sz w:val="40"/>
          <w:szCs w:val="40"/>
        </w:rPr>
        <w:t>5</w:t>
      </w:r>
    </w:p>
    <w:p w14:paraId="2E3389B5" w14:textId="77777777" w:rsidR="00502E61" w:rsidRPr="006C7B62" w:rsidRDefault="00502E61" w:rsidP="00502E61">
      <w:pPr>
        <w:spacing w:line="258" w:lineRule="auto"/>
        <w:jc w:val="center"/>
        <w:textDirection w:val="btLr"/>
        <w:rPr>
          <w:rFonts w:ascii="Calibri" w:hAnsi="Calibri" w:cs="Calibri"/>
          <w:color w:val="000000"/>
        </w:rPr>
      </w:pPr>
    </w:p>
    <w:p w14:paraId="1899746D" w14:textId="77777777" w:rsidR="00AC32AD" w:rsidRPr="006C7B62" w:rsidRDefault="00AC32AD" w:rsidP="00EF5A43">
      <w:pPr>
        <w:ind w:left="0"/>
        <w:rPr>
          <w:rFonts w:ascii="Calibri" w:hAnsi="Calibri" w:cs="Calibri"/>
          <w:sz w:val="28"/>
          <w:szCs w:val="28"/>
        </w:rPr>
      </w:pP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85"/>
        <w:gridCol w:w="3601"/>
        <w:gridCol w:w="2634"/>
      </w:tblGrid>
      <w:tr w:rsidR="00A545E3" w14:paraId="62DBC8B1" w14:textId="77777777" w:rsidTr="00ED6A1A">
        <w:trPr>
          <w:trHeight w:val="397"/>
        </w:trPr>
        <w:tc>
          <w:tcPr>
            <w:tcW w:w="1129" w:type="dxa"/>
            <w:shd w:val="clear" w:color="auto" w:fill="5B9BD5"/>
          </w:tcPr>
          <w:p w14:paraId="2988AA14" w14:textId="77777777" w:rsidR="00A545E3" w:rsidRDefault="00A545E3" w:rsidP="0081736A">
            <w:pPr>
              <w:rPr>
                <w:rFonts w:ascii="Calibri" w:eastAsia="Calibri" w:hAnsi="Calibri" w:cs="Calibri"/>
                <w:b/>
                <w:sz w:val="24"/>
                <w:szCs w:val="24"/>
              </w:rPr>
            </w:pPr>
            <w:bookmarkStart w:id="4" w:name="_Toc151667315"/>
            <w:r>
              <w:rPr>
                <w:rFonts w:ascii="Calibri" w:eastAsia="Calibri" w:hAnsi="Calibri" w:cs="Calibri"/>
                <w:b/>
                <w:sz w:val="24"/>
                <w:szCs w:val="24"/>
              </w:rPr>
              <w:t>State</w:t>
            </w:r>
          </w:p>
        </w:tc>
        <w:tc>
          <w:tcPr>
            <w:tcW w:w="1985" w:type="dxa"/>
            <w:shd w:val="clear" w:color="auto" w:fill="5B9BD5"/>
          </w:tcPr>
          <w:p w14:paraId="7AF1829A"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Location/Area</w:t>
            </w:r>
          </w:p>
        </w:tc>
        <w:tc>
          <w:tcPr>
            <w:tcW w:w="3601" w:type="dxa"/>
            <w:shd w:val="clear" w:color="auto" w:fill="5B9BD5"/>
          </w:tcPr>
          <w:p w14:paraId="1E2C36C6"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Description</w:t>
            </w:r>
          </w:p>
        </w:tc>
        <w:tc>
          <w:tcPr>
            <w:tcW w:w="2634" w:type="dxa"/>
            <w:shd w:val="clear" w:color="auto" w:fill="5B9BD5"/>
          </w:tcPr>
          <w:p w14:paraId="213E01E7"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Lot</w:t>
            </w:r>
          </w:p>
        </w:tc>
      </w:tr>
      <w:tr w:rsidR="00A545E3" w14:paraId="28AD308B" w14:textId="77777777" w:rsidTr="00ED6A1A">
        <w:tc>
          <w:tcPr>
            <w:tcW w:w="1129" w:type="dxa"/>
          </w:tcPr>
          <w:p w14:paraId="24AF1CF9" w14:textId="6AAC2520" w:rsidR="00A545E3" w:rsidRDefault="00A8394A" w:rsidP="0081736A">
            <w:pPr>
              <w:rPr>
                <w:rFonts w:ascii="Calibri" w:eastAsia="Calibri" w:hAnsi="Calibri" w:cs="Calibri"/>
                <w:sz w:val="24"/>
                <w:szCs w:val="24"/>
              </w:rPr>
            </w:pPr>
            <w:r>
              <w:rPr>
                <w:rFonts w:ascii="Calibri" w:eastAsia="Calibri" w:hAnsi="Calibri" w:cs="Calibri"/>
                <w:sz w:val="24"/>
                <w:szCs w:val="24"/>
              </w:rPr>
              <w:t>Galmudug</w:t>
            </w:r>
          </w:p>
        </w:tc>
        <w:tc>
          <w:tcPr>
            <w:tcW w:w="1985" w:type="dxa"/>
          </w:tcPr>
          <w:p w14:paraId="6CF73ACC" w14:textId="72C0433C" w:rsidR="00A545E3" w:rsidRDefault="00A8394A" w:rsidP="0081736A">
            <w:pPr>
              <w:rPr>
                <w:rFonts w:ascii="Calibri" w:eastAsia="Calibri" w:hAnsi="Calibri" w:cs="Calibri"/>
                <w:sz w:val="24"/>
                <w:szCs w:val="24"/>
              </w:rPr>
            </w:pPr>
            <w:r>
              <w:rPr>
                <w:rFonts w:ascii="Calibri" w:eastAsia="Calibri" w:hAnsi="Calibri" w:cs="Calibri"/>
                <w:sz w:val="24"/>
                <w:szCs w:val="24"/>
              </w:rPr>
              <w:t>Dhusmareeb</w:t>
            </w:r>
          </w:p>
        </w:tc>
        <w:tc>
          <w:tcPr>
            <w:tcW w:w="3601" w:type="dxa"/>
          </w:tcPr>
          <w:p w14:paraId="639782BE" w14:textId="77777777" w:rsidR="00A545E3" w:rsidRDefault="00A545E3" w:rsidP="0081736A">
            <w:pPr>
              <w:rPr>
                <w:rFonts w:ascii="Calibri" w:eastAsia="Calibri" w:hAnsi="Calibri" w:cs="Calibri"/>
                <w:sz w:val="24"/>
                <w:szCs w:val="24"/>
              </w:rPr>
            </w:pPr>
            <w:r>
              <w:rPr>
                <w:rFonts w:ascii="Calibri" w:eastAsia="Calibri" w:hAnsi="Calibri" w:cs="Calibri"/>
                <w:sz w:val="24"/>
                <w:szCs w:val="24"/>
              </w:rPr>
              <w:t>Design, supply, Installing, Metering and Commission solar PV mini-grid, construction of MV and LV distribution lines and installation of distribution transformers.</w:t>
            </w:r>
          </w:p>
        </w:tc>
        <w:tc>
          <w:tcPr>
            <w:tcW w:w="2634" w:type="dxa"/>
          </w:tcPr>
          <w:p w14:paraId="467F9CBF" w14:textId="7B55513B" w:rsidR="00A545E3" w:rsidRDefault="00A8394A" w:rsidP="0081736A">
            <w:pPr>
              <w:rPr>
                <w:rFonts w:ascii="Calibri" w:eastAsia="Calibri" w:hAnsi="Calibri" w:cs="Calibri"/>
                <w:sz w:val="24"/>
                <w:szCs w:val="24"/>
              </w:rPr>
            </w:pPr>
            <w:r>
              <w:rPr>
                <w:rFonts w:ascii="Calibri" w:eastAsia="Calibri" w:hAnsi="Calibri" w:cs="Calibri"/>
                <w:sz w:val="24"/>
                <w:szCs w:val="24"/>
              </w:rPr>
              <w:t>Lot 1</w:t>
            </w:r>
          </w:p>
        </w:tc>
      </w:tr>
    </w:tbl>
    <w:p w14:paraId="6B5FA014" w14:textId="77777777" w:rsidR="00EF5A43" w:rsidRPr="006C7B62" w:rsidRDefault="00EF5A43" w:rsidP="00EF5A43">
      <w:pPr>
        <w:pStyle w:val="Heading1"/>
        <w:numPr>
          <w:ilvl w:val="0"/>
          <w:numId w:val="0"/>
        </w:numPr>
        <w:ind w:left="211" w:hanging="432"/>
        <w:rPr>
          <w:rFonts w:ascii="Calibri" w:hAnsi="Calibri" w:cs="Calibri"/>
        </w:rPr>
        <w:sectPr w:rsidR="00EF5A43" w:rsidRPr="006C7B62" w:rsidSect="001B20C5">
          <w:headerReference w:type="default" r:id="rId10"/>
          <w:footerReference w:type="default" r:id="rId11"/>
          <w:pgSz w:w="11906" w:h="16838" w:code="9"/>
          <w:pgMar w:top="1440" w:right="1440" w:bottom="1440" w:left="1440" w:header="708" w:footer="708" w:gutter="0"/>
          <w:pgNumType w:fmt="lowerRoman" w:start="1"/>
          <w:cols w:space="708"/>
          <w:titlePg/>
          <w:docGrid w:linePitch="360"/>
        </w:sectPr>
      </w:pPr>
    </w:p>
    <w:p w14:paraId="377A16B2" w14:textId="77777777" w:rsidR="00C35B25" w:rsidRPr="006C7B62" w:rsidRDefault="00C35B25" w:rsidP="00D05F4E">
      <w:pPr>
        <w:pStyle w:val="Heading1"/>
        <w:numPr>
          <w:ilvl w:val="0"/>
          <w:numId w:val="0"/>
        </w:numPr>
        <w:spacing w:before="0"/>
        <w:rPr>
          <w:rFonts w:ascii="Calibri" w:hAnsi="Calibri" w:cs="Calibri"/>
          <w:sz w:val="36"/>
          <w:szCs w:val="36"/>
        </w:rPr>
        <w:sectPr w:rsidR="00C35B25" w:rsidRPr="006C7B62" w:rsidSect="001B20C5">
          <w:type w:val="continuous"/>
          <w:pgSz w:w="11906" w:h="16838" w:code="9"/>
          <w:pgMar w:top="1440" w:right="1440" w:bottom="1440" w:left="1440" w:header="708" w:footer="708" w:gutter="0"/>
          <w:pgNumType w:fmt="lowerRoman" w:start="1"/>
          <w:cols w:space="708"/>
          <w:docGrid w:linePitch="360"/>
        </w:sectPr>
      </w:pPr>
      <w:bookmarkStart w:id="5" w:name="_Toc151667317"/>
      <w:bookmarkEnd w:id="4"/>
    </w:p>
    <w:bookmarkEnd w:id="5" w:displacedByCustomXml="next"/>
    <w:bookmarkStart w:id="6" w:name="_Toc192704896" w:displacedByCustomXml="next"/>
    <w:sdt>
      <w:sdtPr>
        <w:rPr>
          <w:rFonts w:ascii="Calibri" w:eastAsiaTheme="minorHAnsi" w:hAnsi="Calibri" w:cs="Calibri"/>
          <w:b w:val="0"/>
          <w:bCs w:val="0"/>
          <w:color w:val="006666"/>
          <w:sz w:val="22"/>
          <w:szCs w:val="22"/>
          <w:lang w:val="en-US"/>
        </w:rPr>
        <w:id w:val="1917594339"/>
        <w:docPartObj>
          <w:docPartGallery w:val="Table of Contents"/>
          <w:docPartUnique/>
        </w:docPartObj>
      </w:sdtPr>
      <w:sdtEndPr>
        <w:rPr>
          <w:noProof/>
          <w:color w:val="auto"/>
        </w:rPr>
      </w:sdtEndPr>
      <w:sdtContent>
        <w:p w14:paraId="0E86853C" w14:textId="77777777" w:rsidR="00827CC4" w:rsidRPr="006C7B62" w:rsidRDefault="00672C2B" w:rsidP="00827CC4">
          <w:pPr>
            <w:pStyle w:val="Heading1"/>
            <w:numPr>
              <w:ilvl w:val="0"/>
              <w:numId w:val="0"/>
            </w:numPr>
            <w:ind w:left="432" w:hanging="432"/>
            <w:rPr>
              <w:rFonts w:ascii="Calibri" w:hAnsi="Calibri" w:cs="Calibri"/>
              <w:color w:val="006666"/>
              <w:sz w:val="36"/>
              <w:szCs w:val="36"/>
            </w:rPr>
          </w:pPr>
          <w:r w:rsidRPr="006C7B62">
            <w:rPr>
              <w:rFonts w:ascii="Calibri" w:hAnsi="Calibri" w:cs="Calibri"/>
              <w:color w:val="006666"/>
              <w:sz w:val="36"/>
              <w:szCs w:val="36"/>
            </w:rPr>
            <w:t>TABLE OF CONTENTS</w:t>
          </w:r>
          <w:bookmarkEnd w:id="6"/>
        </w:p>
        <w:p w14:paraId="2BE8DD05" w14:textId="46A1A561" w:rsidR="000440F4" w:rsidRDefault="00A324CF">
          <w:pPr>
            <w:pStyle w:val="TOC1"/>
            <w:tabs>
              <w:tab w:val="right" w:leader="dot" w:pos="9016"/>
            </w:tabs>
            <w:rPr>
              <w:rFonts w:eastAsiaTheme="minorEastAsia" w:cstheme="minorBidi"/>
              <w:b w:val="0"/>
              <w:bCs w:val="0"/>
              <w:i w:val="0"/>
              <w:iCs w:val="0"/>
              <w:noProof/>
              <w:kern w:val="2"/>
              <w14:ligatures w14:val="standardContextual"/>
            </w:rPr>
          </w:pPr>
          <w:r w:rsidRPr="006C7B62">
            <w:rPr>
              <w:rFonts w:ascii="Calibri" w:eastAsia="Times New Roman" w:hAnsi="Calibri" w:cs="Calibri"/>
              <w:i w:val="0"/>
              <w:iCs w:val="0"/>
            </w:rPr>
            <w:fldChar w:fldCharType="begin"/>
          </w:r>
          <w:r w:rsidRPr="006C7B62">
            <w:rPr>
              <w:rFonts w:ascii="Calibri" w:eastAsia="Times New Roman" w:hAnsi="Calibri" w:cs="Calibri"/>
              <w:i w:val="0"/>
              <w:iCs w:val="0"/>
            </w:rPr>
            <w:instrText xml:space="preserve"> TOC \o "1-3" \h \z \u </w:instrText>
          </w:r>
          <w:r w:rsidRPr="006C7B62">
            <w:rPr>
              <w:rFonts w:ascii="Calibri" w:eastAsia="Times New Roman" w:hAnsi="Calibri" w:cs="Calibri"/>
              <w:i w:val="0"/>
              <w:iCs w:val="0"/>
            </w:rPr>
            <w:fldChar w:fldCharType="separate"/>
          </w:r>
          <w:hyperlink w:anchor="_Toc192704895" w:history="1">
            <w:r w:rsidR="000440F4" w:rsidRPr="00D46845">
              <w:rPr>
                <w:rStyle w:val="Hyperlink"/>
                <w:rFonts w:ascii="Calibri" w:hAnsi="Calibri" w:cs="Calibri"/>
                <w:noProof/>
              </w:rPr>
              <w:t>DOCUMENT CONTROL</w:t>
            </w:r>
            <w:r w:rsidR="000440F4">
              <w:rPr>
                <w:noProof/>
                <w:webHidden/>
              </w:rPr>
              <w:tab/>
            </w:r>
            <w:r w:rsidR="000440F4">
              <w:rPr>
                <w:noProof/>
                <w:webHidden/>
              </w:rPr>
              <w:fldChar w:fldCharType="begin"/>
            </w:r>
            <w:r w:rsidR="000440F4">
              <w:rPr>
                <w:noProof/>
                <w:webHidden/>
              </w:rPr>
              <w:instrText xml:space="preserve"> PAGEREF _Toc192704895 \h </w:instrText>
            </w:r>
            <w:r w:rsidR="000440F4">
              <w:rPr>
                <w:noProof/>
                <w:webHidden/>
              </w:rPr>
            </w:r>
            <w:r w:rsidR="000440F4">
              <w:rPr>
                <w:noProof/>
                <w:webHidden/>
              </w:rPr>
              <w:fldChar w:fldCharType="separate"/>
            </w:r>
            <w:r w:rsidR="000440F4">
              <w:rPr>
                <w:noProof/>
                <w:webHidden/>
              </w:rPr>
              <w:t>ii</w:t>
            </w:r>
            <w:r w:rsidR="000440F4">
              <w:rPr>
                <w:noProof/>
                <w:webHidden/>
              </w:rPr>
              <w:fldChar w:fldCharType="end"/>
            </w:r>
          </w:hyperlink>
        </w:p>
        <w:p w14:paraId="1F73C9A2" w14:textId="793ABE85" w:rsidR="000440F4" w:rsidRDefault="00FA2B81">
          <w:pPr>
            <w:pStyle w:val="TOC1"/>
            <w:tabs>
              <w:tab w:val="right" w:leader="dot" w:pos="9016"/>
            </w:tabs>
            <w:rPr>
              <w:rFonts w:eastAsiaTheme="minorEastAsia" w:cstheme="minorBidi"/>
              <w:b w:val="0"/>
              <w:bCs w:val="0"/>
              <w:i w:val="0"/>
              <w:iCs w:val="0"/>
              <w:noProof/>
              <w:kern w:val="2"/>
              <w14:ligatures w14:val="standardContextual"/>
            </w:rPr>
          </w:pPr>
          <w:hyperlink w:anchor="_Toc192704896" w:history="1">
            <w:r w:rsidR="000440F4" w:rsidRPr="00D46845">
              <w:rPr>
                <w:rStyle w:val="Hyperlink"/>
                <w:rFonts w:ascii="Calibri" w:hAnsi="Calibri" w:cs="Calibri"/>
                <w:noProof/>
              </w:rPr>
              <w:t>TABLE OF CONTENTS</w:t>
            </w:r>
            <w:r w:rsidR="000440F4">
              <w:rPr>
                <w:noProof/>
                <w:webHidden/>
              </w:rPr>
              <w:tab/>
            </w:r>
            <w:r w:rsidR="000440F4">
              <w:rPr>
                <w:noProof/>
                <w:webHidden/>
              </w:rPr>
              <w:fldChar w:fldCharType="begin"/>
            </w:r>
            <w:r w:rsidR="000440F4">
              <w:rPr>
                <w:noProof/>
                <w:webHidden/>
              </w:rPr>
              <w:instrText xml:space="preserve"> PAGEREF _Toc192704896 \h </w:instrText>
            </w:r>
            <w:r w:rsidR="000440F4">
              <w:rPr>
                <w:noProof/>
                <w:webHidden/>
              </w:rPr>
            </w:r>
            <w:r w:rsidR="000440F4">
              <w:rPr>
                <w:noProof/>
                <w:webHidden/>
              </w:rPr>
              <w:fldChar w:fldCharType="separate"/>
            </w:r>
            <w:r w:rsidR="000440F4">
              <w:rPr>
                <w:noProof/>
                <w:webHidden/>
              </w:rPr>
              <w:t>iii</w:t>
            </w:r>
            <w:r w:rsidR="000440F4">
              <w:rPr>
                <w:noProof/>
                <w:webHidden/>
              </w:rPr>
              <w:fldChar w:fldCharType="end"/>
            </w:r>
          </w:hyperlink>
        </w:p>
        <w:p w14:paraId="380B03E6" w14:textId="03721EE2" w:rsidR="000440F4" w:rsidRDefault="00FA2B81">
          <w:pPr>
            <w:pStyle w:val="TOC1"/>
            <w:tabs>
              <w:tab w:val="right" w:leader="dot" w:pos="9016"/>
            </w:tabs>
            <w:rPr>
              <w:rFonts w:eastAsiaTheme="minorEastAsia" w:cstheme="minorBidi"/>
              <w:b w:val="0"/>
              <w:bCs w:val="0"/>
              <w:i w:val="0"/>
              <w:iCs w:val="0"/>
              <w:noProof/>
              <w:kern w:val="2"/>
              <w14:ligatures w14:val="standardContextual"/>
            </w:rPr>
          </w:pPr>
          <w:hyperlink w:anchor="_Toc192704897" w:history="1">
            <w:r w:rsidR="000440F4" w:rsidRPr="00D46845">
              <w:rPr>
                <w:rStyle w:val="Hyperlink"/>
                <w:rFonts w:ascii="Calibri" w:eastAsia="Calibri" w:hAnsi="Calibri" w:cs="Calibri"/>
                <w:noProof/>
              </w:rPr>
              <w:t>LIST OF TABLES</w:t>
            </w:r>
            <w:r w:rsidR="000440F4">
              <w:rPr>
                <w:noProof/>
                <w:webHidden/>
              </w:rPr>
              <w:tab/>
            </w:r>
            <w:r w:rsidR="000440F4">
              <w:rPr>
                <w:noProof/>
                <w:webHidden/>
              </w:rPr>
              <w:fldChar w:fldCharType="begin"/>
            </w:r>
            <w:r w:rsidR="000440F4">
              <w:rPr>
                <w:noProof/>
                <w:webHidden/>
              </w:rPr>
              <w:instrText xml:space="preserve"> PAGEREF _Toc192704897 \h </w:instrText>
            </w:r>
            <w:r w:rsidR="000440F4">
              <w:rPr>
                <w:noProof/>
                <w:webHidden/>
              </w:rPr>
            </w:r>
            <w:r w:rsidR="000440F4">
              <w:rPr>
                <w:noProof/>
                <w:webHidden/>
              </w:rPr>
              <w:fldChar w:fldCharType="separate"/>
            </w:r>
            <w:r w:rsidR="000440F4">
              <w:rPr>
                <w:noProof/>
                <w:webHidden/>
              </w:rPr>
              <w:t>iv</w:t>
            </w:r>
            <w:r w:rsidR="000440F4">
              <w:rPr>
                <w:noProof/>
                <w:webHidden/>
              </w:rPr>
              <w:fldChar w:fldCharType="end"/>
            </w:r>
          </w:hyperlink>
        </w:p>
        <w:p w14:paraId="19A1634D" w14:textId="70DEC6A5" w:rsidR="000440F4" w:rsidRDefault="00FA2B81">
          <w:pPr>
            <w:pStyle w:val="TOC1"/>
            <w:tabs>
              <w:tab w:val="right" w:leader="dot" w:pos="9016"/>
            </w:tabs>
            <w:rPr>
              <w:rFonts w:eastAsiaTheme="minorEastAsia" w:cstheme="minorBidi"/>
              <w:b w:val="0"/>
              <w:bCs w:val="0"/>
              <w:i w:val="0"/>
              <w:iCs w:val="0"/>
              <w:noProof/>
              <w:kern w:val="2"/>
              <w14:ligatures w14:val="standardContextual"/>
            </w:rPr>
          </w:pPr>
          <w:hyperlink w:anchor="_Toc192704898" w:history="1">
            <w:r w:rsidR="000440F4" w:rsidRPr="00D46845">
              <w:rPr>
                <w:rStyle w:val="Hyperlink"/>
                <w:rFonts w:ascii="Calibri" w:hAnsi="Calibri" w:cs="Calibri"/>
                <w:noProof/>
              </w:rPr>
              <w:t>ACRONYMS AND ABBREVIATIONS</w:t>
            </w:r>
            <w:r w:rsidR="000440F4">
              <w:rPr>
                <w:noProof/>
                <w:webHidden/>
              </w:rPr>
              <w:tab/>
            </w:r>
            <w:r w:rsidR="000440F4">
              <w:rPr>
                <w:noProof/>
                <w:webHidden/>
              </w:rPr>
              <w:fldChar w:fldCharType="begin"/>
            </w:r>
            <w:r w:rsidR="000440F4">
              <w:rPr>
                <w:noProof/>
                <w:webHidden/>
              </w:rPr>
              <w:instrText xml:space="preserve"> PAGEREF _Toc192704898 \h </w:instrText>
            </w:r>
            <w:r w:rsidR="000440F4">
              <w:rPr>
                <w:noProof/>
                <w:webHidden/>
              </w:rPr>
            </w:r>
            <w:r w:rsidR="000440F4">
              <w:rPr>
                <w:noProof/>
                <w:webHidden/>
              </w:rPr>
              <w:fldChar w:fldCharType="separate"/>
            </w:r>
            <w:r w:rsidR="000440F4">
              <w:rPr>
                <w:noProof/>
                <w:webHidden/>
              </w:rPr>
              <w:t>v</w:t>
            </w:r>
            <w:r w:rsidR="000440F4">
              <w:rPr>
                <w:noProof/>
                <w:webHidden/>
              </w:rPr>
              <w:fldChar w:fldCharType="end"/>
            </w:r>
          </w:hyperlink>
        </w:p>
        <w:p w14:paraId="5F6B4528" w14:textId="53C992AF" w:rsidR="000440F4" w:rsidRDefault="00FA2B81">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92704899" w:history="1">
            <w:r w:rsidR="000440F4" w:rsidRPr="00D46845">
              <w:rPr>
                <w:rStyle w:val="Hyperlink"/>
                <w:rFonts w:ascii="Calibri" w:hAnsi="Calibri" w:cs="Calibri"/>
                <w:noProof/>
              </w:rPr>
              <w:t>1</w:t>
            </w:r>
            <w:r w:rsidR="000440F4">
              <w:rPr>
                <w:rFonts w:eastAsiaTheme="minorEastAsia" w:cstheme="minorBidi"/>
                <w:b w:val="0"/>
                <w:bCs w:val="0"/>
                <w:i w:val="0"/>
                <w:iCs w:val="0"/>
                <w:noProof/>
                <w:kern w:val="2"/>
                <w14:ligatures w14:val="standardContextual"/>
              </w:rPr>
              <w:tab/>
            </w:r>
            <w:r w:rsidR="000440F4" w:rsidRPr="00D46845">
              <w:rPr>
                <w:rStyle w:val="Hyperlink"/>
                <w:rFonts w:ascii="Calibri" w:hAnsi="Calibri" w:cs="Calibri"/>
                <w:noProof/>
              </w:rPr>
              <w:t>INTRODUCTION</w:t>
            </w:r>
            <w:r w:rsidR="000440F4">
              <w:rPr>
                <w:noProof/>
                <w:webHidden/>
              </w:rPr>
              <w:tab/>
            </w:r>
            <w:r w:rsidR="000440F4">
              <w:rPr>
                <w:noProof/>
                <w:webHidden/>
              </w:rPr>
              <w:fldChar w:fldCharType="begin"/>
            </w:r>
            <w:r w:rsidR="000440F4">
              <w:rPr>
                <w:noProof/>
                <w:webHidden/>
              </w:rPr>
              <w:instrText xml:space="preserve"> PAGEREF _Toc192704899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3148F49C" w14:textId="3B45C8E1"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0" w:history="1">
            <w:r w:rsidR="000440F4" w:rsidRPr="00D46845">
              <w:rPr>
                <w:rStyle w:val="Hyperlink"/>
                <w:rFonts w:ascii="Calibri" w:hAnsi="Calibri" w:cs="Calibri"/>
                <w:noProof/>
                <w:lang w:val="en-GB"/>
              </w:rPr>
              <w:t>1.1</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Overview</w:t>
            </w:r>
            <w:r w:rsidR="000440F4">
              <w:rPr>
                <w:noProof/>
                <w:webHidden/>
              </w:rPr>
              <w:tab/>
            </w:r>
            <w:r w:rsidR="000440F4">
              <w:rPr>
                <w:noProof/>
                <w:webHidden/>
              </w:rPr>
              <w:fldChar w:fldCharType="begin"/>
            </w:r>
            <w:r w:rsidR="000440F4">
              <w:rPr>
                <w:noProof/>
                <w:webHidden/>
              </w:rPr>
              <w:instrText xml:space="preserve"> PAGEREF _Toc192704900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56DCDFC9" w14:textId="7BD119FF"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1" w:history="1">
            <w:r w:rsidR="000440F4" w:rsidRPr="00D46845">
              <w:rPr>
                <w:rStyle w:val="Hyperlink"/>
                <w:rFonts w:ascii="Calibri" w:eastAsia="MS Mincho" w:hAnsi="Calibri" w:cs="Calibri"/>
                <w:noProof/>
                <w:snapToGrid w:val="0"/>
              </w:rPr>
              <w:t>1.2</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Objectives of ESMP</w:t>
            </w:r>
            <w:r w:rsidR="000440F4">
              <w:rPr>
                <w:noProof/>
                <w:webHidden/>
              </w:rPr>
              <w:tab/>
            </w:r>
            <w:r w:rsidR="000440F4">
              <w:rPr>
                <w:noProof/>
                <w:webHidden/>
              </w:rPr>
              <w:fldChar w:fldCharType="begin"/>
            </w:r>
            <w:r w:rsidR="000440F4">
              <w:rPr>
                <w:noProof/>
                <w:webHidden/>
              </w:rPr>
              <w:instrText xml:space="preserve"> PAGEREF _Toc192704901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281F70F" w14:textId="7388E9C3"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2" w:history="1">
            <w:r w:rsidR="000440F4" w:rsidRPr="00D46845">
              <w:rPr>
                <w:rStyle w:val="Hyperlink"/>
                <w:rFonts w:ascii="Calibri" w:eastAsia="MS Mincho" w:hAnsi="Calibri" w:cs="Calibri"/>
                <w:noProof/>
                <w:snapToGrid w:val="0"/>
              </w:rPr>
              <w:t>1.3</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Scope of the ESMP</w:t>
            </w:r>
            <w:r w:rsidR="000440F4">
              <w:rPr>
                <w:noProof/>
                <w:webHidden/>
              </w:rPr>
              <w:tab/>
            </w:r>
            <w:r w:rsidR="000440F4">
              <w:rPr>
                <w:noProof/>
                <w:webHidden/>
              </w:rPr>
              <w:fldChar w:fldCharType="begin"/>
            </w:r>
            <w:r w:rsidR="000440F4">
              <w:rPr>
                <w:noProof/>
                <w:webHidden/>
              </w:rPr>
              <w:instrText xml:space="preserve"> PAGEREF _Toc192704902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EF000DE" w14:textId="51766BB8"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3" w:history="1">
            <w:r w:rsidR="000440F4" w:rsidRPr="00D46845">
              <w:rPr>
                <w:rStyle w:val="Hyperlink"/>
                <w:rFonts w:ascii="Calibri" w:hAnsi="Calibri" w:cs="Calibri"/>
                <w:noProof/>
                <w:lang w:val="en-AU"/>
              </w:rPr>
              <w:t>1.4</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AU"/>
              </w:rPr>
              <w:t>Environmental and Social Management and Monitoring Plan</w:t>
            </w:r>
            <w:r w:rsidR="000440F4">
              <w:rPr>
                <w:noProof/>
                <w:webHidden/>
              </w:rPr>
              <w:tab/>
            </w:r>
            <w:r w:rsidR="000440F4">
              <w:rPr>
                <w:noProof/>
                <w:webHidden/>
              </w:rPr>
              <w:fldChar w:fldCharType="begin"/>
            </w:r>
            <w:r w:rsidR="000440F4">
              <w:rPr>
                <w:noProof/>
                <w:webHidden/>
              </w:rPr>
              <w:instrText xml:space="preserve"> PAGEREF _Toc192704903 \h </w:instrText>
            </w:r>
            <w:r w:rsidR="000440F4">
              <w:rPr>
                <w:noProof/>
                <w:webHidden/>
              </w:rPr>
            </w:r>
            <w:r w:rsidR="000440F4">
              <w:rPr>
                <w:noProof/>
                <w:webHidden/>
              </w:rPr>
              <w:fldChar w:fldCharType="separate"/>
            </w:r>
            <w:r w:rsidR="000440F4">
              <w:rPr>
                <w:noProof/>
                <w:webHidden/>
              </w:rPr>
              <w:t>2</w:t>
            </w:r>
            <w:r w:rsidR="000440F4">
              <w:rPr>
                <w:noProof/>
                <w:webHidden/>
              </w:rPr>
              <w:fldChar w:fldCharType="end"/>
            </w:r>
          </w:hyperlink>
        </w:p>
        <w:p w14:paraId="585E3FC1" w14:textId="2E648DF9"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4" w:history="1">
            <w:r w:rsidR="000440F4" w:rsidRPr="00D46845">
              <w:rPr>
                <w:rStyle w:val="Hyperlink"/>
                <w:rFonts w:ascii="Calibri" w:hAnsi="Calibri" w:cs="Calibri"/>
                <w:noProof/>
                <w:lang w:val="en-GB"/>
              </w:rPr>
              <w:t>1.5</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Institutional Arrangements, Roles and Responsibilities</w:t>
            </w:r>
            <w:r w:rsidR="000440F4">
              <w:rPr>
                <w:noProof/>
                <w:webHidden/>
              </w:rPr>
              <w:tab/>
            </w:r>
            <w:r w:rsidR="000440F4">
              <w:rPr>
                <w:noProof/>
                <w:webHidden/>
              </w:rPr>
              <w:fldChar w:fldCharType="begin"/>
            </w:r>
            <w:r w:rsidR="000440F4">
              <w:rPr>
                <w:noProof/>
                <w:webHidden/>
              </w:rPr>
              <w:instrText xml:space="preserve"> PAGEREF _Toc192704904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2C0B9BD" w14:textId="7388DAED"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05" w:history="1">
            <w:r w:rsidR="000440F4" w:rsidRPr="00D46845">
              <w:rPr>
                <w:rStyle w:val="Hyperlink"/>
                <w:rFonts w:ascii="Calibri" w:hAnsi="Calibri" w:cs="Calibri"/>
                <w:noProof/>
              </w:rPr>
              <w:t>1.5.1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Establishment of the Health, Safety and Environment (HSE) Department</w:t>
            </w:r>
            <w:r w:rsidR="000440F4">
              <w:rPr>
                <w:noProof/>
                <w:webHidden/>
              </w:rPr>
              <w:tab/>
            </w:r>
            <w:r w:rsidR="000440F4">
              <w:rPr>
                <w:noProof/>
                <w:webHidden/>
              </w:rPr>
              <w:fldChar w:fldCharType="begin"/>
            </w:r>
            <w:r w:rsidR="000440F4">
              <w:rPr>
                <w:noProof/>
                <w:webHidden/>
              </w:rPr>
              <w:instrText xml:space="preserve"> PAGEREF _Toc192704905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26A24D58" w14:textId="7166041C"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06" w:history="1">
            <w:r w:rsidR="000440F4" w:rsidRPr="00D46845">
              <w:rPr>
                <w:rStyle w:val="Hyperlink"/>
                <w:rFonts w:ascii="Calibri" w:hAnsi="Calibri" w:cs="Calibri"/>
                <w:noProof/>
              </w:rPr>
              <w:t>1.5.2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Staff Responsibilities</w:t>
            </w:r>
            <w:r w:rsidR="000440F4">
              <w:rPr>
                <w:noProof/>
                <w:webHidden/>
              </w:rPr>
              <w:tab/>
            </w:r>
            <w:r w:rsidR="000440F4">
              <w:rPr>
                <w:noProof/>
                <w:webHidden/>
              </w:rPr>
              <w:fldChar w:fldCharType="begin"/>
            </w:r>
            <w:r w:rsidR="000440F4">
              <w:rPr>
                <w:noProof/>
                <w:webHidden/>
              </w:rPr>
              <w:instrText xml:space="preserve"> PAGEREF _Toc192704906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B7DFFF6" w14:textId="537554AE"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07" w:history="1">
            <w:r w:rsidR="000440F4" w:rsidRPr="00D46845">
              <w:rPr>
                <w:rStyle w:val="Hyperlink"/>
                <w:rFonts w:ascii="Calibri" w:hAnsi="Calibri" w:cs="Calibri"/>
                <w:noProof/>
              </w:rPr>
              <w:t>1.5.3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Institutional Arrangements</w:t>
            </w:r>
            <w:r w:rsidR="000440F4">
              <w:rPr>
                <w:noProof/>
                <w:webHidden/>
              </w:rPr>
              <w:tab/>
            </w:r>
            <w:r w:rsidR="000440F4">
              <w:rPr>
                <w:noProof/>
                <w:webHidden/>
              </w:rPr>
              <w:fldChar w:fldCharType="begin"/>
            </w:r>
            <w:r w:rsidR="000440F4">
              <w:rPr>
                <w:noProof/>
                <w:webHidden/>
              </w:rPr>
              <w:instrText xml:space="preserve"> PAGEREF _Toc192704907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6BD155C8" w14:textId="320DA463"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08" w:history="1">
            <w:r w:rsidR="000440F4" w:rsidRPr="00D46845">
              <w:rPr>
                <w:rStyle w:val="Hyperlink"/>
                <w:rFonts w:ascii="Calibri" w:hAnsi="Calibri" w:cs="Calibri"/>
                <w:noProof/>
              </w:rPr>
              <w:t>1.5.4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Health, Safety and Environment Policy</w:t>
            </w:r>
            <w:r w:rsidR="000440F4">
              <w:rPr>
                <w:noProof/>
                <w:webHidden/>
              </w:rPr>
              <w:tab/>
            </w:r>
            <w:r w:rsidR="000440F4">
              <w:rPr>
                <w:noProof/>
                <w:webHidden/>
              </w:rPr>
              <w:fldChar w:fldCharType="begin"/>
            </w:r>
            <w:r w:rsidR="000440F4">
              <w:rPr>
                <w:noProof/>
                <w:webHidden/>
              </w:rPr>
              <w:instrText xml:space="preserve"> PAGEREF _Toc192704908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58D4DC8E" w14:textId="7D54DB0A"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09" w:history="1">
            <w:r w:rsidR="000440F4" w:rsidRPr="00D46845">
              <w:rPr>
                <w:rStyle w:val="Hyperlink"/>
                <w:rFonts w:ascii="Calibri" w:hAnsi="Calibri" w:cs="Calibri"/>
                <w:noProof/>
              </w:rPr>
              <w:t>1.5.5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Human</w:t>
            </w:r>
            <w:r w:rsidR="000440F4" w:rsidRPr="00D46845">
              <w:rPr>
                <w:rStyle w:val="Hyperlink"/>
                <w:rFonts w:ascii="Calibri" w:hAnsi="Calibri" w:cs="Calibri"/>
                <w:noProof/>
                <w:spacing w:val="-6"/>
              </w:rPr>
              <w:t xml:space="preserve"> </w:t>
            </w:r>
            <w:r w:rsidR="000440F4" w:rsidRPr="00D46845">
              <w:rPr>
                <w:rStyle w:val="Hyperlink"/>
                <w:rFonts w:ascii="Calibri" w:hAnsi="Calibri" w:cs="Calibri"/>
                <w:noProof/>
              </w:rPr>
              <w:t>Resources</w:t>
            </w:r>
            <w:r w:rsidR="000440F4" w:rsidRPr="00D46845">
              <w:rPr>
                <w:rStyle w:val="Hyperlink"/>
                <w:rFonts w:ascii="Calibri" w:hAnsi="Calibri" w:cs="Calibri"/>
                <w:noProof/>
                <w:spacing w:val="-5"/>
              </w:rPr>
              <w:t xml:space="preserve"> </w:t>
            </w:r>
            <w:r w:rsidR="000440F4" w:rsidRPr="00D46845">
              <w:rPr>
                <w:rStyle w:val="Hyperlink"/>
                <w:rFonts w:ascii="Calibri" w:hAnsi="Calibri" w:cs="Calibri"/>
                <w:noProof/>
              </w:rPr>
              <w:t>Policy</w:t>
            </w:r>
            <w:r w:rsidR="000440F4">
              <w:rPr>
                <w:noProof/>
                <w:webHidden/>
              </w:rPr>
              <w:tab/>
            </w:r>
            <w:r w:rsidR="000440F4">
              <w:rPr>
                <w:noProof/>
                <w:webHidden/>
              </w:rPr>
              <w:fldChar w:fldCharType="begin"/>
            </w:r>
            <w:r w:rsidR="000440F4">
              <w:rPr>
                <w:noProof/>
                <w:webHidden/>
              </w:rPr>
              <w:instrText xml:space="preserve"> PAGEREF _Toc192704909 \h </w:instrText>
            </w:r>
            <w:r w:rsidR="000440F4">
              <w:rPr>
                <w:noProof/>
                <w:webHidden/>
              </w:rPr>
            </w:r>
            <w:r w:rsidR="000440F4">
              <w:rPr>
                <w:noProof/>
                <w:webHidden/>
              </w:rPr>
              <w:fldChar w:fldCharType="separate"/>
            </w:r>
            <w:r w:rsidR="000440F4">
              <w:rPr>
                <w:noProof/>
                <w:webHidden/>
              </w:rPr>
              <w:t>12</w:t>
            </w:r>
            <w:r w:rsidR="000440F4">
              <w:rPr>
                <w:noProof/>
                <w:webHidden/>
              </w:rPr>
              <w:fldChar w:fldCharType="end"/>
            </w:r>
          </w:hyperlink>
        </w:p>
        <w:p w14:paraId="791E1A02" w14:textId="22455508"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0" w:history="1">
            <w:r w:rsidR="000440F4" w:rsidRPr="00D46845">
              <w:rPr>
                <w:rStyle w:val="Hyperlink"/>
                <w:rFonts w:ascii="Calibri" w:hAnsi="Calibri" w:cs="Calibri"/>
                <w:noProof/>
              </w:rPr>
              <w:t>1.6</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Management Plans</w:t>
            </w:r>
            <w:r w:rsidR="000440F4">
              <w:rPr>
                <w:noProof/>
                <w:webHidden/>
              </w:rPr>
              <w:tab/>
            </w:r>
            <w:r w:rsidR="000440F4">
              <w:rPr>
                <w:noProof/>
                <w:webHidden/>
              </w:rPr>
              <w:fldChar w:fldCharType="begin"/>
            </w:r>
            <w:r w:rsidR="000440F4">
              <w:rPr>
                <w:noProof/>
                <w:webHidden/>
              </w:rPr>
              <w:instrText xml:space="preserve"> PAGEREF _Toc192704910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12D8CA8C" w14:textId="27DE627C"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1" w:history="1">
            <w:r w:rsidR="000440F4" w:rsidRPr="00D46845">
              <w:rPr>
                <w:rStyle w:val="Hyperlink"/>
                <w:rFonts w:ascii="Calibri" w:hAnsi="Calibri" w:cs="Calibri"/>
                <w:noProof/>
              </w:rPr>
              <w:t>1.6.1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Construction Phase</w:t>
            </w:r>
            <w:r w:rsidR="000440F4">
              <w:rPr>
                <w:noProof/>
                <w:webHidden/>
              </w:rPr>
              <w:tab/>
            </w:r>
            <w:r w:rsidR="000440F4">
              <w:rPr>
                <w:noProof/>
                <w:webHidden/>
              </w:rPr>
              <w:fldChar w:fldCharType="begin"/>
            </w:r>
            <w:r w:rsidR="000440F4">
              <w:rPr>
                <w:noProof/>
                <w:webHidden/>
              </w:rPr>
              <w:instrText xml:space="preserve"> PAGEREF _Toc192704911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21DF0E3D" w14:textId="08281F55"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2" w:history="1">
            <w:r w:rsidR="000440F4" w:rsidRPr="00D46845">
              <w:rPr>
                <w:rStyle w:val="Hyperlink"/>
                <w:rFonts w:ascii="Calibri" w:hAnsi="Calibri" w:cs="Calibri"/>
                <w:noProof/>
              </w:rPr>
              <w:t>1.6.2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Operation Phase</w:t>
            </w:r>
            <w:r w:rsidR="000440F4">
              <w:rPr>
                <w:noProof/>
                <w:webHidden/>
              </w:rPr>
              <w:tab/>
            </w:r>
            <w:r w:rsidR="000440F4">
              <w:rPr>
                <w:noProof/>
                <w:webHidden/>
              </w:rPr>
              <w:fldChar w:fldCharType="begin"/>
            </w:r>
            <w:r w:rsidR="000440F4">
              <w:rPr>
                <w:noProof/>
                <w:webHidden/>
              </w:rPr>
              <w:instrText xml:space="preserve"> PAGEREF _Toc192704912 \h </w:instrText>
            </w:r>
            <w:r w:rsidR="000440F4">
              <w:rPr>
                <w:noProof/>
                <w:webHidden/>
              </w:rPr>
            </w:r>
            <w:r w:rsidR="000440F4">
              <w:rPr>
                <w:noProof/>
                <w:webHidden/>
              </w:rPr>
              <w:fldChar w:fldCharType="separate"/>
            </w:r>
            <w:r w:rsidR="000440F4">
              <w:rPr>
                <w:noProof/>
                <w:webHidden/>
              </w:rPr>
              <w:t>16</w:t>
            </w:r>
            <w:r w:rsidR="000440F4">
              <w:rPr>
                <w:noProof/>
                <w:webHidden/>
              </w:rPr>
              <w:fldChar w:fldCharType="end"/>
            </w:r>
          </w:hyperlink>
        </w:p>
        <w:p w14:paraId="0532088A" w14:textId="230ECF75"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3" w:history="1">
            <w:r w:rsidR="000440F4" w:rsidRPr="00D46845">
              <w:rPr>
                <w:rStyle w:val="Hyperlink"/>
                <w:rFonts w:ascii="Calibri" w:hAnsi="Calibri" w:cs="Calibri"/>
                <w:noProof/>
              </w:rPr>
              <w:t>1.7</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Social Management Plan</w:t>
            </w:r>
            <w:r w:rsidR="000440F4">
              <w:rPr>
                <w:noProof/>
                <w:webHidden/>
              </w:rPr>
              <w:tab/>
            </w:r>
            <w:r w:rsidR="000440F4">
              <w:rPr>
                <w:noProof/>
                <w:webHidden/>
              </w:rPr>
              <w:fldChar w:fldCharType="begin"/>
            </w:r>
            <w:r w:rsidR="000440F4">
              <w:rPr>
                <w:noProof/>
                <w:webHidden/>
              </w:rPr>
              <w:instrText xml:space="preserve"> PAGEREF _Toc192704913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B7E4975" w14:textId="11B45F88"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4" w:history="1">
            <w:r w:rsidR="000440F4" w:rsidRPr="00D46845">
              <w:rPr>
                <w:rStyle w:val="Hyperlink"/>
                <w:rFonts w:ascii="Calibri" w:hAnsi="Calibri" w:cs="Calibri"/>
                <w:noProof/>
              </w:rPr>
              <w:t>1.7.1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Contractor's SEAH and GBV Management Plan</w:t>
            </w:r>
            <w:r w:rsidR="000440F4">
              <w:rPr>
                <w:noProof/>
                <w:webHidden/>
              </w:rPr>
              <w:tab/>
            </w:r>
            <w:r w:rsidR="000440F4">
              <w:rPr>
                <w:noProof/>
                <w:webHidden/>
              </w:rPr>
              <w:fldChar w:fldCharType="begin"/>
            </w:r>
            <w:r w:rsidR="000440F4">
              <w:rPr>
                <w:noProof/>
                <w:webHidden/>
              </w:rPr>
              <w:instrText xml:space="preserve"> PAGEREF _Toc192704914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6D4F79A" w14:textId="58D36D29"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5" w:history="1">
            <w:r w:rsidR="000440F4" w:rsidRPr="00D46845">
              <w:rPr>
                <w:rStyle w:val="Hyperlink"/>
                <w:rFonts w:ascii="Calibri" w:hAnsi="Calibri" w:cs="Calibri"/>
                <w:noProof/>
              </w:rPr>
              <w:t>1.7.2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Labour and Working Conditions</w:t>
            </w:r>
            <w:r w:rsidR="000440F4">
              <w:rPr>
                <w:noProof/>
                <w:webHidden/>
              </w:rPr>
              <w:tab/>
            </w:r>
            <w:r w:rsidR="000440F4">
              <w:rPr>
                <w:noProof/>
                <w:webHidden/>
              </w:rPr>
              <w:fldChar w:fldCharType="begin"/>
            </w:r>
            <w:r w:rsidR="000440F4">
              <w:rPr>
                <w:noProof/>
                <w:webHidden/>
              </w:rPr>
              <w:instrText xml:space="preserve"> PAGEREF _Toc192704915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132BB094" w14:textId="08C803A8"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6" w:history="1">
            <w:r w:rsidR="000440F4" w:rsidRPr="00D46845">
              <w:rPr>
                <w:rStyle w:val="Hyperlink"/>
                <w:rFonts w:ascii="Calibri" w:hAnsi="Calibri" w:cs="Calibri"/>
                <w:noProof/>
              </w:rPr>
              <w:t>1.7.3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On-going Consultation</w:t>
            </w:r>
            <w:r w:rsidR="000440F4">
              <w:rPr>
                <w:noProof/>
                <w:webHidden/>
              </w:rPr>
              <w:tab/>
            </w:r>
            <w:r w:rsidR="000440F4">
              <w:rPr>
                <w:noProof/>
                <w:webHidden/>
              </w:rPr>
              <w:fldChar w:fldCharType="begin"/>
            </w:r>
            <w:r w:rsidR="000440F4">
              <w:rPr>
                <w:noProof/>
                <w:webHidden/>
              </w:rPr>
              <w:instrText xml:space="preserve"> PAGEREF _Toc192704916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0E21EB3F" w14:textId="09DB2FE8"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7" w:history="1">
            <w:r w:rsidR="000440F4" w:rsidRPr="00D46845">
              <w:rPr>
                <w:rStyle w:val="Hyperlink"/>
                <w:rFonts w:ascii="Calibri" w:hAnsi="Calibri" w:cs="Calibri"/>
                <w:noProof/>
              </w:rPr>
              <w:t>1.7.4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Information Disclosure</w:t>
            </w:r>
            <w:r w:rsidR="000440F4">
              <w:rPr>
                <w:noProof/>
                <w:webHidden/>
              </w:rPr>
              <w:tab/>
            </w:r>
            <w:r w:rsidR="000440F4">
              <w:rPr>
                <w:noProof/>
                <w:webHidden/>
              </w:rPr>
              <w:fldChar w:fldCharType="begin"/>
            </w:r>
            <w:r w:rsidR="000440F4">
              <w:rPr>
                <w:noProof/>
                <w:webHidden/>
              </w:rPr>
              <w:instrText xml:space="preserve"> PAGEREF _Toc192704917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464A7C52" w14:textId="5314F6DE"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8" w:history="1">
            <w:r w:rsidR="000440F4" w:rsidRPr="00D46845">
              <w:rPr>
                <w:rStyle w:val="Hyperlink"/>
                <w:rFonts w:ascii="Calibri" w:hAnsi="Calibri" w:cs="Calibri"/>
                <w:noProof/>
              </w:rPr>
              <w:t>1.7.5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Grievance Management</w:t>
            </w:r>
            <w:r w:rsidR="000440F4">
              <w:rPr>
                <w:noProof/>
                <w:webHidden/>
              </w:rPr>
              <w:tab/>
            </w:r>
            <w:r w:rsidR="000440F4">
              <w:rPr>
                <w:noProof/>
                <w:webHidden/>
              </w:rPr>
              <w:fldChar w:fldCharType="begin"/>
            </w:r>
            <w:r w:rsidR="000440F4">
              <w:rPr>
                <w:noProof/>
                <w:webHidden/>
              </w:rPr>
              <w:instrText xml:space="preserve"> PAGEREF _Toc192704918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3290249D" w14:textId="5CE6AB53"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19" w:history="1">
            <w:r w:rsidR="000440F4" w:rsidRPr="00D46845">
              <w:rPr>
                <w:rStyle w:val="Hyperlink"/>
                <w:rFonts w:ascii="Calibri" w:hAnsi="Calibri" w:cs="Calibri"/>
                <w:noProof/>
              </w:rPr>
              <w:t>1.7.6</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Socio-economic Monitoring</w:t>
            </w:r>
            <w:r w:rsidR="000440F4">
              <w:rPr>
                <w:noProof/>
                <w:webHidden/>
              </w:rPr>
              <w:tab/>
            </w:r>
            <w:r w:rsidR="000440F4">
              <w:rPr>
                <w:noProof/>
                <w:webHidden/>
              </w:rPr>
              <w:fldChar w:fldCharType="begin"/>
            </w:r>
            <w:r w:rsidR="000440F4">
              <w:rPr>
                <w:noProof/>
                <w:webHidden/>
              </w:rPr>
              <w:instrText xml:space="preserve"> PAGEREF _Toc192704919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ED9782B" w14:textId="366769D4"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20" w:history="1">
            <w:r w:rsidR="000440F4" w:rsidRPr="00D46845">
              <w:rPr>
                <w:rStyle w:val="Hyperlink"/>
                <w:rFonts w:ascii="Calibri" w:hAnsi="Calibri" w:cs="Calibri"/>
                <w:noProof/>
              </w:rPr>
              <w:t>1.7.7</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Project Decommissioning Plans</w:t>
            </w:r>
            <w:r w:rsidR="000440F4">
              <w:rPr>
                <w:noProof/>
                <w:webHidden/>
              </w:rPr>
              <w:tab/>
            </w:r>
            <w:r w:rsidR="000440F4">
              <w:rPr>
                <w:noProof/>
                <w:webHidden/>
              </w:rPr>
              <w:fldChar w:fldCharType="begin"/>
            </w:r>
            <w:r w:rsidR="000440F4">
              <w:rPr>
                <w:noProof/>
                <w:webHidden/>
              </w:rPr>
              <w:instrText xml:space="preserve"> PAGEREF _Toc192704920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7E4015B" w14:textId="6EB8DB57" w:rsidR="000440F4" w:rsidRDefault="00FA2B8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21" w:history="1">
            <w:r w:rsidR="000440F4" w:rsidRPr="00D46845">
              <w:rPr>
                <w:rStyle w:val="Hyperlink"/>
                <w:rFonts w:ascii="Calibri" w:hAnsi="Calibri" w:cs="Calibri"/>
                <w:noProof/>
              </w:rPr>
              <w:t>1.8</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and Social Monitoring Plans</w:t>
            </w:r>
            <w:r w:rsidR="000440F4">
              <w:rPr>
                <w:noProof/>
                <w:webHidden/>
              </w:rPr>
              <w:tab/>
            </w:r>
            <w:r w:rsidR="000440F4">
              <w:rPr>
                <w:noProof/>
                <w:webHidden/>
              </w:rPr>
              <w:fldChar w:fldCharType="begin"/>
            </w:r>
            <w:r w:rsidR="000440F4">
              <w:rPr>
                <w:noProof/>
                <w:webHidden/>
              </w:rPr>
              <w:instrText xml:space="preserve"> PAGEREF _Toc192704921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6114E3F0" w14:textId="397519C3" w:rsidR="000440F4" w:rsidRDefault="00FA2B81">
          <w:pPr>
            <w:pStyle w:val="TOC3"/>
            <w:tabs>
              <w:tab w:val="left" w:pos="1100"/>
              <w:tab w:val="right" w:leader="dot" w:pos="9016"/>
            </w:tabs>
            <w:rPr>
              <w:rFonts w:eastAsiaTheme="minorEastAsia" w:cstheme="minorBidi"/>
              <w:noProof/>
              <w:kern w:val="2"/>
              <w:sz w:val="24"/>
              <w:szCs w:val="24"/>
              <w14:ligatures w14:val="standardContextual"/>
            </w:rPr>
          </w:pPr>
          <w:hyperlink w:anchor="_Toc192704922" w:history="1">
            <w:r w:rsidR="000440F4" w:rsidRPr="00D46845">
              <w:rPr>
                <w:rStyle w:val="Hyperlink"/>
                <w:rFonts w:ascii="Calibri" w:hAnsi="Calibri" w:cs="Calibri"/>
                <w:noProof/>
              </w:rPr>
              <w:t>1.8.1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Monitoring</w:t>
            </w:r>
            <w:r w:rsidR="000440F4">
              <w:rPr>
                <w:noProof/>
                <w:webHidden/>
              </w:rPr>
              <w:tab/>
            </w:r>
            <w:r w:rsidR="000440F4">
              <w:rPr>
                <w:noProof/>
                <w:webHidden/>
              </w:rPr>
              <w:fldChar w:fldCharType="begin"/>
            </w:r>
            <w:r w:rsidR="000440F4">
              <w:rPr>
                <w:noProof/>
                <w:webHidden/>
              </w:rPr>
              <w:instrText xml:space="preserve"> PAGEREF _Toc192704922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218F33E4" w14:textId="79794CE5" w:rsidR="00827CC4" w:rsidRPr="006C7B62" w:rsidRDefault="00A324CF">
          <w:pPr>
            <w:rPr>
              <w:rFonts w:ascii="Calibri" w:hAnsi="Calibri" w:cs="Calibri"/>
            </w:rPr>
          </w:pPr>
          <w:r w:rsidRPr="006C7B62">
            <w:rPr>
              <w:rFonts w:ascii="Calibri" w:eastAsia="Times New Roman" w:hAnsi="Calibri" w:cs="Calibri"/>
              <w:i/>
              <w:iCs/>
              <w:sz w:val="24"/>
              <w:szCs w:val="24"/>
            </w:rPr>
            <w:fldChar w:fldCharType="end"/>
          </w:r>
        </w:p>
      </w:sdtContent>
    </w:sdt>
    <w:p w14:paraId="0DC66BC0" w14:textId="77777777" w:rsidR="00A324CF" w:rsidRPr="006C7B62" w:rsidRDefault="00A324CF">
      <w:pPr>
        <w:rPr>
          <w:rFonts w:ascii="Calibri" w:eastAsia="Calibri" w:hAnsi="Calibri" w:cs="Calibri"/>
          <w:b/>
          <w:bCs/>
          <w:color w:val="00B050"/>
          <w:sz w:val="32"/>
          <w:szCs w:val="28"/>
          <w:lang w:val="en-GB"/>
        </w:rPr>
      </w:pPr>
      <w:r w:rsidRPr="006C7B62">
        <w:rPr>
          <w:rFonts w:ascii="Calibri" w:eastAsia="Calibri" w:hAnsi="Calibri" w:cs="Calibri"/>
        </w:rPr>
        <w:br w:type="page"/>
      </w:r>
    </w:p>
    <w:p w14:paraId="102067E4" w14:textId="77777777" w:rsidR="000846A9" w:rsidRPr="006C7B62" w:rsidRDefault="00A324CF" w:rsidP="000846A9">
      <w:pPr>
        <w:pStyle w:val="Heading1"/>
        <w:numPr>
          <w:ilvl w:val="0"/>
          <w:numId w:val="0"/>
        </w:numPr>
        <w:ind w:left="432" w:hanging="432"/>
        <w:rPr>
          <w:rFonts w:ascii="Calibri" w:eastAsia="Calibri" w:hAnsi="Calibri" w:cs="Calibri"/>
          <w:color w:val="006666"/>
          <w:sz w:val="36"/>
          <w:szCs w:val="36"/>
        </w:rPr>
      </w:pPr>
      <w:bookmarkStart w:id="7" w:name="_Toc192704897"/>
      <w:r w:rsidRPr="006C7B62">
        <w:rPr>
          <w:rFonts w:ascii="Calibri" w:eastAsia="Calibri" w:hAnsi="Calibri" w:cs="Calibri"/>
          <w:color w:val="006666"/>
          <w:sz w:val="36"/>
          <w:szCs w:val="36"/>
        </w:rPr>
        <w:lastRenderedPageBreak/>
        <w:t>LIST OF TABLES</w:t>
      </w:r>
      <w:bookmarkEnd w:id="7"/>
    </w:p>
    <w:p w14:paraId="57733756" w14:textId="79F782D6" w:rsidR="006C7B62" w:rsidRPr="006C7B62" w:rsidRDefault="000846A9">
      <w:pPr>
        <w:pStyle w:val="TableofFigures"/>
        <w:tabs>
          <w:tab w:val="right" w:leader="dot" w:pos="9016"/>
        </w:tabs>
        <w:rPr>
          <w:rFonts w:ascii="Calibri" w:eastAsiaTheme="minorEastAsia" w:hAnsi="Calibri" w:cs="Calibri"/>
          <w:noProof/>
          <w:kern w:val="2"/>
          <w:sz w:val="24"/>
          <w:szCs w:val="24"/>
          <w14:ligatures w14:val="standardContextual"/>
        </w:rPr>
      </w:pPr>
      <w:r w:rsidRPr="006C7B62">
        <w:rPr>
          <w:rFonts w:ascii="Calibri" w:hAnsi="Calibri" w:cs="Calibri"/>
          <w:lang w:val="en-GB"/>
        </w:rPr>
        <w:fldChar w:fldCharType="begin"/>
      </w:r>
      <w:r w:rsidRPr="006C7B62">
        <w:rPr>
          <w:rFonts w:ascii="Calibri" w:hAnsi="Calibri" w:cs="Calibri"/>
          <w:lang w:val="en-GB"/>
        </w:rPr>
        <w:instrText xml:space="preserve"> TOC \h \z \c "Table" </w:instrText>
      </w:r>
      <w:r w:rsidRPr="006C7B62">
        <w:rPr>
          <w:rFonts w:ascii="Calibri" w:hAnsi="Calibri" w:cs="Calibri"/>
          <w:lang w:val="en-GB"/>
        </w:rPr>
        <w:fldChar w:fldCharType="separate"/>
      </w:r>
      <w:hyperlink w:anchor="_Toc192704693" w:history="1">
        <w:r w:rsidR="006C7B62" w:rsidRPr="006C7B62">
          <w:rPr>
            <w:rStyle w:val="Hyperlink"/>
            <w:rFonts w:ascii="Calibri" w:hAnsi="Calibri" w:cs="Calibri"/>
            <w:noProof/>
          </w:rPr>
          <w:t>Table 1: Summary of environmental aspects, mitigation measures and residual impacts as assessed for the different project phases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_Toc192704693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3</w:t>
        </w:r>
        <w:r w:rsidR="006C7B62" w:rsidRPr="006C7B62">
          <w:rPr>
            <w:rFonts w:ascii="Calibri" w:hAnsi="Calibri" w:cs="Calibri"/>
            <w:noProof/>
            <w:webHidden/>
          </w:rPr>
          <w:fldChar w:fldCharType="end"/>
        </w:r>
      </w:hyperlink>
    </w:p>
    <w:p w14:paraId="7A1EB18F" w14:textId="283CEB0A" w:rsidR="006C7B62" w:rsidRPr="006C7B62" w:rsidRDefault="00FA2B81">
      <w:pPr>
        <w:pStyle w:val="TableofFigures"/>
        <w:tabs>
          <w:tab w:val="right" w:leader="dot" w:pos="9016"/>
        </w:tabs>
        <w:rPr>
          <w:rFonts w:ascii="Calibri" w:eastAsiaTheme="minorEastAsia" w:hAnsi="Calibri" w:cs="Calibri"/>
          <w:noProof/>
          <w:kern w:val="2"/>
          <w:sz w:val="24"/>
          <w:szCs w:val="24"/>
          <w14:ligatures w14:val="standardContextual"/>
        </w:rPr>
      </w:pPr>
      <w:hyperlink w:anchor="_Toc192704694" w:history="1">
        <w:r w:rsidR="006C7B62" w:rsidRPr="006C7B62">
          <w:rPr>
            <w:rStyle w:val="Hyperlink"/>
            <w:rFonts w:ascii="Calibri" w:hAnsi="Calibri" w:cs="Calibri"/>
            <w:noProof/>
          </w:rPr>
          <w:t>Table 2: Comprehensive overview of the Projects Management Plan including potential environmental aspects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_Toc192704694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23</w:t>
        </w:r>
        <w:r w:rsidR="006C7B62" w:rsidRPr="006C7B62">
          <w:rPr>
            <w:rFonts w:ascii="Calibri" w:hAnsi="Calibri" w:cs="Calibri"/>
            <w:noProof/>
            <w:webHidden/>
          </w:rPr>
          <w:fldChar w:fldCharType="end"/>
        </w:r>
      </w:hyperlink>
    </w:p>
    <w:p w14:paraId="01E1C2A0" w14:textId="068EBA8E" w:rsidR="000846A9" w:rsidRPr="006C7B62" w:rsidRDefault="000846A9" w:rsidP="000846A9">
      <w:pPr>
        <w:pStyle w:val="Heading1"/>
        <w:numPr>
          <w:ilvl w:val="0"/>
          <w:numId w:val="0"/>
        </w:numPr>
        <w:ind w:left="432" w:hanging="432"/>
        <w:rPr>
          <w:rFonts w:ascii="Calibri" w:eastAsia="Calibri" w:hAnsi="Calibri" w:cs="Calibri"/>
        </w:rPr>
      </w:pPr>
      <w:r w:rsidRPr="006C7B62">
        <w:rPr>
          <w:rFonts w:ascii="Calibri" w:hAnsi="Calibri" w:cs="Calibri"/>
        </w:rPr>
        <w:fldChar w:fldCharType="end"/>
      </w:r>
    </w:p>
    <w:p w14:paraId="4CF427D3" w14:textId="15D6E5D1" w:rsidR="00B07DA7" w:rsidRPr="006C7B62" w:rsidRDefault="00B07DA7">
      <w:pPr>
        <w:rPr>
          <w:rFonts w:ascii="Calibri" w:eastAsia="Calibri" w:hAnsi="Calibri" w:cs="Calibri"/>
          <w:b/>
          <w:bCs/>
          <w:color w:val="00B050"/>
          <w:sz w:val="32"/>
          <w:szCs w:val="28"/>
          <w:lang w:val="en-GB"/>
        </w:rPr>
      </w:pPr>
    </w:p>
    <w:p w14:paraId="26450D91" w14:textId="38C5C302" w:rsidR="000846A9" w:rsidRPr="006C7B62" w:rsidRDefault="000846A9" w:rsidP="000846A9">
      <w:pPr>
        <w:ind w:left="0"/>
        <w:rPr>
          <w:rFonts w:ascii="Calibri" w:hAnsi="Calibri" w:cs="Calibri"/>
          <w:sz w:val="24"/>
          <w:szCs w:val="24"/>
        </w:rPr>
      </w:pPr>
    </w:p>
    <w:p w14:paraId="4226365D" w14:textId="77777777" w:rsidR="000846A9" w:rsidRPr="006C7B62" w:rsidRDefault="000846A9" w:rsidP="000846A9">
      <w:pPr>
        <w:ind w:left="0"/>
        <w:rPr>
          <w:rFonts w:ascii="Calibri" w:hAnsi="Calibri" w:cs="Calibri"/>
          <w:sz w:val="24"/>
          <w:szCs w:val="24"/>
        </w:rPr>
      </w:pPr>
    </w:p>
    <w:p w14:paraId="604B84E9" w14:textId="60F882FB" w:rsidR="000846A9" w:rsidRPr="006C7B62" w:rsidRDefault="000846A9" w:rsidP="000846A9">
      <w:pPr>
        <w:ind w:left="0"/>
        <w:rPr>
          <w:rFonts w:ascii="Calibri" w:hAnsi="Calibri" w:cs="Calibri"/>
          <w:sz w:val="24"/>
          <w:szCs w:val="24"/>
        </w:rPr>
      </w:pPr>
    </w:p>
    <w:p w14:paraId="4C36BF3A" w14:textId="77777777" w:rsidR="000846A9" w:rsidRPr="006C7B62" w:rsidRDefault="000846A9" w:rsidP="000846A9">
      <w:pPr>
        <w:ind w:left="0"/>
        <w:rPr>
          <w:rFonts w:ascii="Calibri" w:hAnsi="Calibri" w:cs="Calibri"/>
          <w:sz w:val="24"/>
          <w:szCs w:val="24"/>
        </w:rPr>
      </w:pPr>
    </w:p>
    <w:p w14:paraId="6B52F314" w14:textId="77777777" w:rsidR="000846A9" w:rsidRPr="006C7B62" w:rsidRDefault="000846A9" w:rsidP="000846A9">
      <w:pPr>
        <w:ind w:left="0"/>
        <w:rPr>
          <w:rFonts w:ascii="Calibri" w:hAnsi="Calibri" w:cs="Calibri"/>
          <w:sz w:val="24"/>
          <w:szCs w:val="24"/>
        </w:rPr>
      </w:pPr>
    </w:p>
    <w:p w14:paraId="68442C64" w14:textId="77777777" w:rsidR="000846A9" w:rsidRPr="006C7B62" w:rsidRDefault="000846A9" w:rsidP="000846A9">
      <w:pPr>
        <w:ind w:left="0"/>
        <w:rPr>
          <w:rFonts w:ascii="Calibri" w:hAnsi="Calibri" w:cs="Calibri"/>
          <w:sz w:val="24"/>
          <w:szCs w:val="24"/>
        </w:rPr>
      </w:pPr>
    </w:p>
    <w:p w14:paraId="1A67E859" w14:textId="77777777" w:rsidR="000846A9" w:rsidRPr="006C7B62" w:rsidRDefault="000846A9">
      <w:pPr>
        <w:rPr>
          <w:rFonts w:ascii="Calibri" w:eastAsia="Times New Roman" w:hAnsi="Calibri" w:cs="Calibri"/>
          <w:b/>
          <w:bCs/>
          <w:color w:val="00B050"/>
          <w:sz w:val="32"/>
          <w:szCs w:val="28"/>
          <w:lang w:val="en-GB"/>
        </w:rPr>
      </w:pPr>
      <w:r w:rsidRPr="006C7B62">
        <w:rPr>
          <w:rFonts w:ascii="Calibri" w:hAnsi="Calibri" w:cs="Calibri"/>
        </w:rPr>
        <w:br w:type="page"/>
      </w:r>
    </w:p>
    <w:p w14:paraId="1F496704" w14:textId="77777777" w:rsidR="000846A9" w:rsidRPr="006C7B62" w:rsidRDefault="000846A9" w:rsidP="000846A9">
      <w:pPr>
        <w:pStyle w:val="Heading1"/>
        <w:numPr>
          <w:ilvl w:val="0"/>
          <w:numId w:val="0"/>
        </w:numPr>
        <w:ind w:left="432" w:hanging="432"/>
        <w:rPr>
          <w:rFonts w:ascii="Calibri" w:hAnsi="Calibri" w:cs="Calibri"/>
          <w:color w:val="006666"/>
          <w:sz w:val="36"/>
          <w:szCs w:val="36"/>
        </w:rPr>
      </w:pPr>
      <w:bookmarkStart w:id="8" w:name="_Toc192704898"/>
      <w:r w:rsidRPr="006C7B62">
        <w:rPr>
          <w:rFonts w:ascii="Calibri" w:hAnsi="Calibri" w:cs="Calibri"/>
          <w:color w:val="006666"/>
          <w:sz w:val="36"/>
          <w:szCs w:val="36"/>
        </w:rPr>
        <w:lastRenderedPageBreak/>
        <w:t>ACRONYMS AND ABBREVIATIONS</w:t>
      </w:r>
      <w:bookmarkEnd w:id="8"/>
    </w:p>
    <w:p w14:paraId="53B03952"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88"/>
      </w:tblGrid>
      <w:tr w:rsidR="00BB39C5" w:rsidRPr="006C7B62" w14:paraId="6A81A733" w14:textId="77777777" w:rsidTr="00BB39C5">
        <w:tc>
          <w:tcPr>
            <w:tcW w:w="1018" w:type="pct"/>
          </w:tcPr>
          <w:p w14:paraId="6F66A0DD" w14:textId="77777777" w:rsidR="00BB39C5" w:rsidRPr="006C7B62" w:rsidRDefault="00BB39C5" w:rsidP="00DC0AF5">
            <w:pPr>
              <w:pStyle w:val="BodyText"/>
              <w:rPr>
                <w:rFonts w:ascii="Calibri" w:hAnsi="Calibri" w:cs="Calibri"/>
              </w:rPr>
            </w:pPr>
            <w:r w:rsidRPr="006C7B62">
              <w:rPr>
                <w:rFonts w:ascii="Calibri" w:hAnsi="Calibri" w:cs="Calibri"/>
              </w:rPr>
              <w:t>AfDB</w:t>
            </w:r>
          </w:p>
        </w:tc>
        <w:tc>
          <w:tcPr>
            <w:tcW w:w="3982" w:type="pct"/>
          </w:tcPr>
          <w:p w14:paraId="4F36204A" w14:textId="77777777" w:rsidR="00BB39C5" w:rsidRPr="006C7B62" w:rsidRDefault="00BB39C5" w:rsidP="00DC0AF5">
            <w:pPr>
              <w:pStyle w:val="BodyText"/>
              <w:rPr>
                <w:rFonts w:ascii="Calibri" w:hAnsi="Calibri" w:cs="Calibri"/>
              </w:rPr>
            </w:pPr>
            <w:r w:rsidRPr="006C7B62">
              <w:rPr>
                <w:rFonts w:ascii="Calibri" w:hAnsi="Calibri" w:cs="Calibri"/>
              </w:rPr>
              <w:t>African Development Bank</w:t>
            </w:r>
          </w:p>
        </w:tc>
      </w:tr>
      <w:tr w:rsidR="00BB39C5" w:rsidRPr="006C7B62" w14:paraId="75AE940A" w14:textId="77777777" w:rsidTr="00BB39C5">
        <w:tc>
          <w:tcPr>
            <w:tcW w:w="1018" w:type="pct"/>
          </w:tcPr>
          <w:p w14:paraId="0AF83416" w14:textId="77777777" w:rsidR="00BB39C5" w:rsidRPr="006C7B62" w:rsidRDefault="00BB39C5" w:rsidP="00DC0AF5">
            <w:pPr>
              <w:pStyle w:val="BodyText"/>
              <w:rPr>
                <w:rFonts w:ascii="Calibri" w:hAnsi="Calibri" w:cs="Calibri"/>
              </w:rPr>
            </w:pPr>
            <w:r w:rsidRPr="006C7B62">
              <w:rPr>
                <w:rFonts w:ascii="Calibri" w:hAnsi="Calibri" w:cs="Calibri"/>
              </w:rPr>
              <w:t>BESS</w:t>
            </w:r>
          </w:p>
        </w:tc>
        <w:tc>
          <w:tcPr>
            <w:tcW w:w="3982" w:type="pct"/>
          </w:tcPr>
          <w:p w14:paraId="6EF2DA53" w14:textId="77777777" w:rsidR="00BB39C5" w:rsidRPr="006C7B62" w:rsidRDefault="00BB39C5" w:rsidP="00DC0AF5">
            <w:pPr>
              <w:pStyle w:val="BodyText"/>
              <w:rPr>
                <w:rFonts w:ascii="Calibri" w:hAnsi="Calibri" w:cs="Calibri"/>
              </w:rPr>
            </w:pPr>
            <w:r w:rsidRPr="006C7B62">
              <w:rPr>
                <w:rFonts w:ascii="Calibri" w:hAnsi="Calibri" w:cs="Calibri"/>
              </w:rPr>
              <w:t>Battery Energy Storage System</w:t>
            </w:r>
          </w:p>
        </w:tc>
      </w:tr>
      <w:tr w:rsidR="00BB39C5" w:rsidRPr="006C7B62" w14:paraId="30818885" w14:textId="77777777" w:rsidTr="00BB39C5">
        <w:tc>
          <w:tcPr>
            <w:tcW w:w="1018" w:type="pct"/>
          </w:tcPr>
          <w:p w14:paraId="4572476F" w14:textId="77777777" w:rsidR="00BB39C5" w:rsidRPr="006C7B62" w:rsidRDefault="00BB39C5" w:rsidP="00DC0AF5">
            <w:pPr>
              <w:pStyle w:val="BodyText"/>
              <w:rPr>
                <w:rFonts w:ascii="Calibri" w:hAnsi="Calibri" w:cs="Calibri"/>
              </w:rPr>
            </w:pPr>
            <w:r w:rsidRPr="006C7B62">
              <w:rPr>
                <w:rFonts w:ascii="Calibri" w:hAnsi="Calibri" w:cs="Calibri"/>
              </w:rPr>
              <w:t>CESMP</w:t>
            </w:r>
          </w:p>
        </w:tc>
        <w:tc>
          <w:tcPr>
            <w:tcW w:w="3982" w:type="pct"/>
          </w:tcPr>
          <w:p w14:paraId="4C2B3448" w14:textId="77777777" w:rsidR="00BB39C5" w:rsidRPr="006C7B62" w:rsidRDefault="00BB39C5" w:rsidP="00DC0AF5">
            <w:pPr>
              <w:pStyle w:val="BodyText"/>
              <w:rPr>
                <w:rFonts w:ascii="Calibri" w:hAnsi="Calibri" w:cs="Calibri"/>
              </w:rPr>
            </w:pPr>
            <w:r w:rsidRPr="006C7B62">
              <w:rPr>
                <w:rFonts w:ascii="Calibri" w:hAnsi="Calibri" w:cs="Calibri"/>
              </w:rPr>
              <w:t xml:space="preserve">Construction Environmental and Social Management Plan </w:t>
            </w:r>
          </w:p>
        </w:tc>
      </w:tr>
      <w:tr w:rsidR="00BB39C5" w:rsidRPr="006C7B62" w14:paraId="1D374D01" w14:textId="77777777" w:rsidTr="00BB39C5">
        <w:tc>
          <w:tcPr>
            <w:tcW w:w="1018" w:type="pct"/>
          </w:tcPr>
          <w:p w14:paraId="745F3267" w14:textId="77777777" w:rsidR="00BB39C5" w:rsidRPr="006C7B62" w:rsidRDefault="00BB39C5" w:rsidP="00DC0AF5">
            <w:pPr>
              <w:pStyle w:val="BodyText"/>
              <w:rPr>
                <w:rFonts w:ascii="Calibri" w:hAnsi="Calibri" w:cs="Calibri"/>
              </w:rPr>
            </w:pPr>
            <w:r w:rsidRPr="006C7B62">
              <w:rPr>
                <w:rFonts w:ascii="Calibri" w:hAnsi="Calibri" w:cs="Calibri"/>
              </w:rPr>
              <w:t>CH</w:t>
            </w:r>
          </w:p>
        </w:tc>
        <w:tc>
          <w:tcPr>
            <w:tcW w:w="3982" w:type="pct"/>
          </w:tcPr>
          <w:p w14:paraId="031D7C54" w14:textId="77777777" w:rsidR="00BB39C5" w:rsidRPr="006C7B62" w:rsidRDefault="00BB39C5" w:rsidP="00DC0AF5">
            <w:pPr>
              <w:pStyle w:val="BodyText"/>
              <w:rPr>
                <w:rFonts w:ascii="Calibri" w:hAnsi="Calibri" w:cs="Calibri"/>
              </w:rPr>
            </w:pPr>
            <w:r w:rsidRPr="006C7B62">
              <w:rPr>
                <w:rFonts w:ascii="Calibri" w:hAnsi="Calibri" w:cs="Calibri"/>
              </w:rPr>
              <w:t>Critical Habitat</w:t>
            </w:r>
          </w:p>
        </w:tc>
      </w:tr>
      <w:tr w:rsidR="00BB39C5" w:rsidRPr="006C7B62" w14:paraId="63773986" w14:textId="77777777" w:rsidTr="00BB39C5">
        <w:tc>
          <w:tcPr>
            <w:tcW w:w="1018" w:type="pct"/>
          </w:tcPr>
          <w:p w14:paraId="6D91D277" w14:textId="77777777" w:rsidR="00BB39C5" w:rsidRPr="006C7B62" w:rsidRDefault="00BB39C5" w:rsidP="00DC0AF5">
            <w:pPr>
              <w:pStyle w:val="BodyText"/>
              <w:rPr>
                <w:rFonts w:ascii="Calibri" w:hAnsi="Calibri" w:cs="Calibri"/>
              </w:rPr>
            </w:pPr>
            <w:r w:rsidRPr="006C7B62">
              <w:rPr>
                <w:rFonts w:ascii="Calibri" w:hAnsi="Calibri" w:cs="Calibri"/>
              </w:rPr>
              <w:t>CR</w:t>
            </w:r>
          </w:p>
        </w:tc>
        <w:tc>
          <w:tcPr>
            <w:tcW w:w="3982" w:type="pct"/>
          </w:tcPr>
          <w:p w14:paraId="0E440B6E" w14:textId="77777777" w:rsidR="00BB39C5" w:rsidRPr="006C7B62" w:rsidRDefault="00BB39C5" w:rsidP="00DC0AF5">
            <w:pPr>
              <w:pStyle w:val="BodyText"/>
              <w:rPr>
                <w:rFonts w:ascii="Calibri" w:hAnsi="Calibri" w:cs="Calibri"/>
              </w:rPr>
            </w:pPr>
            <w:r w:rsidRPr="006C7B62">
              <w:rPr>
                <w:rFonts w:ascii="Calibri" w:hAnsi="Calibri" w:cs="Calibri"/>
              </w:rPr>
              <w:t>Critically</w:t>
            </w:r>
            <w:r w:rsidRPr="006C7B62">
              <w:rPr>
                <w:rFonts w:ascii="Calibri" w:hAnsi="Calibri" w:cs="Calibri"/>
                <w:spacing w:val="-4"/>
              </w:rPr>
              <w:t xml:space="preserve"> </w:t>
            </w:r>
            <w:r w:rsidRPr="006C7B62">
              <w:rPr>
                <w:rFonts w:ascii="Calibri" w:hAnsi="Calibri" w:cs="Calibri"/>
              </w:rPr>
              <w:t>Endangered</w:t>
            </w:r>
            <w:r w:rsidRPr="006C7B62">
              <w:rPr>
                <w:rFonts w:ascii="Calibri" w:hAnsi="Calibri" w:cs="Calibri"/>
                <w:spacing w:val="-1"/>
              </w:rPr>
              <w:t xml:space="preserve"> </w:t>
            </w:r>
          </w:p>
        </w:tc>
      </w:tr>
      <w:tr w:rsidR="00BB39C5" w:rsidRPr="006C7B62" w14:paraId="523701DF" w14:textId="77777777" w:rsidTr="00BB39C5">
        <w:tc>
          <w:tcPr>
            <w:tcW w:w="1018" w:type="pct"/>
          </w:tcPr>
          <w:p w14:paraId="6FE6BD37" w14:textId="77777777" w:rsidR="00BB39C5" w:rsidRPr="006C7B62" w:rsidRDefault="00BB39C5" w:rsidP="00DC0AF5">
            <w:pPr>
              <w:pStyle w:val="BodyText"/>
              <w:rPr>
                <w:rFonts w:ascii="Calibri" w:hAnsi="Calibri" w:cs="Calibri"/>
              </w:rPr>
            </w:pPr>
            <w:r w:rsidRPr="006C7B62">
              <w:rPr>
                <w:rFonts w:ascii="Calibri" w:hAnsi="Calibri" w:cs="Calibri"/>
              </w:rPr>
              <w:t>CSS</w:t>
            </w:r>
          </w:p>
        </w:tc>
        <w:tc>
          <w:tcPr>
            <w:tcW w:w="3982" w:type="pct"/>
          </w:tcPr>
          <w:p w14:paraId="01F5EAA2" w14:textId="77777777" w:rsidR="00BB39C5" w:rsidRPr="006C7B62" w:rsidRDefault="00BB39C5" w:rsidP="00DC0AF5">
            <w:pPr>
              <w:pStyle w:val="BodyText"/>
              <w:rPr>
                <w:rFonts w:ascii="Calibri" w:hAnsi="Calibri" w:cs="Calibri"/>
              </w:rPr>
            </w:pPr>
            <w:r w:rsidRPr="006C7B62">
              <w:rPr>
                <w:rFonts w:ascii="Calibri" w:hAnsi="Calibri" w:cs="Calibri"/>
              </w:rPr>
              <w:t xml:space="preserve">Climate Safeguards System </w:t>
            </w:r>
          </w:p>
        </w:tc>
      </w:tr>
      <w:tr w:rsidR="00BB39C5" w:rsidRPr="006C7B62" w14:paraId="471F708B" w14:textId="77777777" w:rsidTr="00BB39C5">
        <w:tc>
          <w:tcPr>
            <w:tcW w:w="1018" w:type="pct"/>
          </w:tcPr>
          <w:p w14:paraId="234FAA9F" w14:textId="77777777" w:rsidR="00BB39C5" w:rsidRPr="006C7B62" w:rsidRDefault="00BB39C5" w:rsidP="00DC0AF5">
            <w:pPr>
              <w:pStyle w:val="BodyText"/>
              <w:rPr>
                <w:rFonts w:ascii="Calibri" w:hAnsi="Calibri" w:cs="Calibri"/>
              </w:rPr>
            </w:pPr>
            <w:r w:rsidRPr="006C7B62">
              <w:rPr>
                <w:rFonts w:ascii="Calibri" w:hAnsi="Calibri" w:cs="Calibri"/>
              </w:rPr>
              <w:t>DEIB</w:t>
            </w:r>
          </w:p>
        </w:tc>
        <w:tc>
          <w:tcPr>
            <w:tcW w:w="3982" w:type="pct"/>
          </w:tcPr>
          <w:p w14:paraId="425161BD"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Diversity, Equity, Inclusion, and Belonging</w:t>
            </w:r>
          </w:p>
        </w:tc>
      </w:tr>
      <w:tr w:rsidR="00BB39C5" w:rsidRPr="006C7B62" w14:paraId="6EBBBE28" w14:textId="77777777" w:rsidTr="00BB39C5">
        <w:tc>
          <w:tcPr>
            <w:tcW w:w="1018" w:type="pct"/>
          </w:tcPr>
          <w:p w14:paraId="1C2D5905" w14:textId="77777777" w:rsidR="00BB39C5" w:rsidRPr="006C7B62" w:rsidRDefault="00BB39C5" w:rsidP="00DC0AF5">
            <w:pPr>
              <w:pStyle w:val="BodyText"/>
              <w:rPr>
                <w:rFonts w:ascii="Calibri" w:hAnsi="Calibri" w:cs="Calibri"/>
              </w:rPr>
            </w:pPr>
            <w:r w:rsidRPr="006C7B62">
              <w:rPr>
                <w:rFonts w:ascii="Calibri" w:hAnsi="Calibri" w:cs="Calibri"/>
              </w:rPr>
              <w:t>DG</w:t>
            </w:r>
          </w:p>
        </w:tc>
        <w:tc>
          <w:tcPr>
            <w:tcW w:w="3982" w:type="pct"/>
          </w:tcPr>
          <w:p w14:paraId="12BCC419" w14:textId="77777777" w:rsidR="00BB39C5" w:rsidRPr="006C7B62" w:rsidRDefault="00BB39C5" w:rsidP="00DC0AF5">
            <w:pPr>
              <w:pStyle w:val="BodyText"/>
              <w:rPr>
                <w:rFonts w:ascii="Calibri" w:hAnsi="Calibri" w:cs="Calibri"/>
              </w:rPr>
            </w:pPr>
            <w:r w:rsidRPr="006C7B62">
              <w:rPr>
                <w:rFonts w:ascii="Calibri" w:hAnsi="Calibri" w:cs="Calibri"/>
              </w:rPr>
              <w:t>Director General</w:t>
            </w:r>
          </w:p>
        </w:tc>
      </w:tr>
      <w:tr w:rsidR="00BB39C5" w:rsidRPr="006C7B62" w14:paraId="24BDC423" w14:textId="77777777" w:rsidTr="00BB39C5">
        <w:tc>
          <w:tcPr>
            <w:tcW w:w="1018" w:type="pct"/>
          </w:tcPr>
          <w:p w14:paraId="337B04E2" w14:textId="77777777" w:rsidR="00BB39C5" w:rsidRPr="006C7B62" w:rsidRDefault="00BB39C5" w:rsidP="00DC0AF5">
            <w:pPr>
              <w:pStyle w:val="BodyText"/>
              <w:rPr>
                <w:rFonts w:ascii="Calibri" w:hAnsi="Calibri" w:cs="Calibri"/>
              </w:rPr>
            </w:pPr>
            <w:r w:rsidRPr="006C7B62">
              <w:rPr>
                <w:rFonts w:ascii="Calibri" w:hAnsi="Calibri" w:cs="Calibri"/>
              </w:rPr>
              <w:t>EIAs</w:t>
            </w:r>
          </w:p>
        </w:tc>
        <w:tc>
          <w:tcPr>
            <w:tcW w:w="3982" w:type="pct"/>
          </w:tcPr>
          <w:p w14:paraId="117731CA"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Impact Assessments </w:t>
            </w:r>
          </w:p>
        </w:tc>
      </w:tr>
      <w:tr w:rsidR="00BB39C5" w:rsidRPr="006C7B62" w14:paraId="68EEC43B" w14:textId="77777777" w:rsidTr="00BB39C5">
        <w:tc>
          <w:tcPr>
            <w:tcW w:w="1018" w:type="pct"/>
          </w:tcPr>
          <w:p w14:paraId="1F1A3D92" w14:textId="77777777" w:rsidR="00BB39C5" w:rsidRPr="006C7B62" w:rsidRDefault="00BB39C5" w:rsidP="00DC0AF5">
            <w:pPr>
              <w:pStyle w:val="BodyText"/>
              <w:rPr>
                <w:rFonts w:ascii="Calibri" w:hAnsi="Calibri" w:cs="Calibri"/>
              </w:rPr>
            </w:pPr>
            <w:r w:rsidRPr="006C7B62">
              <w:rPr>
                <w:rFonts w:ascii="Calibri" w:hAnsi="Calibri" w:cs="Calibri"/>
              </w:rPr>
              <w:t>EN</w:t>
            </w:r>
          </w:p>
        </w:tc>
        <w:tc>
          <w:tcPr>
            <w:tcW w:w="3982" w:type="pct"/>
          </w:tcPr>
          <w:p w14:paraId="4CB8CF1F" w14:textId="77777777" w:rsidR="00BB39C5" w:rsidRPr="006C7B62" w:rsidRDefault="00BB39C5" w:rsidP="00DC0AF5">
            <w:pPr>
              <w:pStyle w:val="BodyText"/>
              <w:rPr>
                <w:rFonts w:ascii="Calibri" w:hAnsi="Calibri" w:cs="Calibri"/>
              </w:rPr>
            </w:pPr>
            <w:r w:rsidRPr="006C7B62">
              <w:rPr>
                <w:rFonts w:ascii="Calibri" w:hAnsi="Calibri" w:cs="Calibri"/>
              </w:rPr>
              <w:t>Endangered</w:t>
            </w:r>
            <w:r w:rsidRPr="006C7B62">
              <w:rPr>
                <w:rFonts w:ascii="Calibri" w:hAnsi="Calibri" w:cs="Calibri"/>
                <w:spacing w:val="-2"/>
              </w:rPr>
              <w:t xml:space="preserve"> </w:t>
            </w:r>
          </w:p>
        </w:tc>
      </w:tr>
      <w:tr w:rsidR="00BB39C5" w:rsidRPr="006C7B62" w14:paraId="7F8CD72D" w14:textId="77777777" w:rsidTr="00BB39C5">
        <w:tc>
          <w:tcPr>
            <w:tcW w:w="1018" w:type="pct"/>
          </w:tcPr>
          <w:p w14:paraId="2AEB01D2" w14:textId="77777777" w:rsidR="00BB39C5" w:rsidRPr="006C7B62" w:rsidRDefault="00BB39C5" w:rsidP="00DC0AF5">
            <w:pPr>
              <w:pStyle w:val="BodyText"/>
              <w:rPr>
                <w:rFonts w:ascii="Calibri" w:hAnsi="Calibri" w:cs="Calibri"/>
              </w:rPr>
            </w:pPr>
            <w:r w:rsidRPr="006C7B62">
              <w:rPr>
                <w:rFonts w:ascii="Calibri" w:hAnsi="Calibri" w:cs="Calibri"/>
              </w:rPr>
              <w:t>ESIA</w:t>
            </w:r>
          </w:p>
        </w:tc>
        <w:tc>
          <w:tcPr>
            <w:tcW w:w="3982" w:type="pct"/>
          </w:tcPr>
          <w:p w14:paraId="14B1AED5"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and Social Impact Assessments </w:t>
            </w:r>
          </w:p>
        </w:tc>
      </w:tr>
      <w:tr w:rsidR="00BB39C5" w:rsidRPr="006C7B62" w14:paraId="74FA1208" w14:textId="77777777" w:rsidTr="00BB39C5">
        <w:tc>
          <w:tcPr>
            <w:tcW w:w="1018" w:type="pct"/>
          </w:tcPr>
          <w:p w14:paraId="5927C338" w14:textId="77777777" w:rsidR="00BB39C5" w:rsidRPr="006C7B62" w:rsidRDefault="00BB39C5" w:rsidP="00DC0AF5">
            <w:pPr>
              <w:pStyle w:val="BodyText"/>
              <w:rPr>
                <w:rFonts w:ascii="Calibri" w:hAnsi="Calibri" w:cs="Calibri"/>
              </w:rPr>
            </w:pPr>
            <w:r w:rsidRPr="006C7B62">
              <w:rPr>
                <w:rFonts w:ascii="Calibri" w:hAnsi="Calibri" w:cs="Calibri"/>
              </w:rPr>
              <w:t>ESP</w:t>
            </w:r>
          </w:p>
        </w:tc>
        <w:tc>
          <w:tcPr>
            <w:tcW w:w="3982" w:type="pct"/>
          </w:tcPr>
          <w:p w14:paraId="65792E82" w14:textId="77777777" w:rsidR="00BB39C5" w:rsidRPr="006C7B62" w:rsidRDefault="00BB39C5" w:rsidP="00DC0AF5">
            <w:pPr>
              <w:pStyle w:val="BodyText"/>
              <w:rPr>
                <w:rFonts w:ascii="Calibri" w:hAnsi="Calibri" w:cs="Calibri"/>
              </w:rPr>
            </w:pPr>
            <w:r w:rsidRPr="006C7B62">
              <w:rPr>
                <w:rFonts w:ascii="Calibri" w:hAnsi="Calibri" w:cs="Calibri"/>
              </w:rPr>
              <w:t>Energy Service Provider</w:t>
            </w:r>
          </w:p>
        </w:tc>
      </w:tr>
      <w:tr w:rsidR="00BB39C5" w:rsidRPr="006C7B62" w14:paraId="1573BDAA" w14:textId="77777777" w:rsidTr="00BB39C5">
        <w:tc>
          <w:tcPr>
            <w:tcW w:w="1018" w:type="pct"/>
          </w:tcPr>
          <w:p w14:paraId="3892B0D2" w14:textId="77777777" w:rsidR="00BB39C5" w:rsidRPr="006C7B62" w:rsidRDefault="00BB39C5" w:rsidP="00DC0AF5">
            <w:pPr>
              <w:pStyle w:val="BodyText"/>
              <w:rPr>
                <w:rFonts w:ascii="Calibri" w:hAnsi="Calibri" w:cs="Calibri"/>
              </w:rPr>
            </w:pPr>
            <w:r w:rsidRPr="006C7B62">
              <w:rPr>
                <w:rFonts w:ascii="Calibri" w:hAnsi="Calibri" w:cs="Calibri"/>
              </w:rPr>
              <w:t>FGS</w:t>
            </w:r>
          </w:p>
        </w:tc>
        <w:tc>
          <w:tcPr>
            <w:tcW w:w="3982" w:type="pct"/>
          </w:tcPr>
          <w:p w14:paraId="6E964220" w14:textId="77777777" w:rsidR="00BB39C5" w:rsidRPr="006C7B62" w:rsidRDefault="00BB39C5" w:rsidP="00DC0AF5">
            <w:pPr>
              <w:pStyle w:val="BodyText"/>
              <w:rPr>
                <w:rFonts w:ascii="Calibri" w:hAnsi="Calibri" w:cs="Calibri"/>
              </w:rPr>
            </w:pPr>
            <w:r w:rsidRPr="006C7B62">
              <w:rPr>
                <w:rFonts w:ascii="Calibri" w:hAnsi="Calibri" w:cs="Calibri"/>
              </w:rPr>
              <w:t>Federal Government of Somalia</w:t>
            </w:r>
          </w:p>
        </w:tc>
      </w:tr>
      <w:tr w:rsidR="00BB39C5" w:rsidRPr="006C7B62" w14:paraId="26C8666C" w14:textId="77777777" w:rsidTr="00BB39C5">
        <w:tc>
          <w:tcPr>
            <w:tcW w:w="1018" w:type="pct"/>
          </w:tcPr>
          <w:p w14:paraId="143FD5F0" w14:textId="77777777" w:rsidR="00BB39C5" w:rsidRPr="006C7B62" w:rsidRDefault="00BB39C5" w:rsidP="00DC0AF5">
            <w:pPr>
              <w:pStyle w:val="BodyText"/>
              <w:rPr>
                <w:rFonts w:ascii="Calibri" w:hAnsi="Calibri" w:cs="Calibri"/>
              </w:rPr>
            </w:pPr>
            <w:r w:rsidRPr="006C7B62">
              <w:rPr>
                <w:rFonts w:ascii="Calibri" w:hAnsi="Calibri" w:cs="Calibri"/>
              </w:rPr>
              <w:t>GBV</w:t>
            </w:r>
          </w:p>
        </w:tc>
        <w:tc>
          <w:tcPr>
            <w:tcW w:w="3982" w:type="pct"/>
          </w:tcPr>
          <w:p w14:paraId="6FFF0DFC"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Gender-Based Violence </w:t>
            </w:r>
          </w:p>
        </w:tc>
      </w:tr>
      <w:tr w:rsidR="00BB39C5" w:rsidRPr="006C7B62" w14:paraId="233EB8D2" w14:textId="77777777" w:rsidTr="00BB39C5">
        <w:tc>
          <w:tcPr>
            <w:tcW w:w="1018" w:type="pct"/>
          </w:tcPr>
          <w:p w14:paraId="710E0A09" w14:textId="77777777" w:rsidR="00BB39C5" w:rsidRPr="006C7B62" w:rsidRDefault="00BB39C5" w:rsidP="00DC0AF5">
            <w:pPr>
              <w:pStyle w:val="BodyText"/>
              <w:rPr>
                <w:rFonts w:ascii="Calibri" w:hAnsi="Calibri" w:cs="Calibri"/>
              </w:rPr>
            </w:pPr>
            <w:r w:rsidRPr="006C7B62">
              <w:rPr>
                <w:rFonts w:ascii="Calibri" w:hAnsi="Calibri" w:cs="Calibri"/>
              </w:rPr>
              <w:t>GIIP</w:t>
            </w:r>
          </w:p>
        </w:tc>
        <w:tc>
          <w:tcPr>
            <w:tcW w:w="3982" w:type="pct"/>
          </w:tcPr>
          <w:p w14:paraId="42A3DC14" w14:textId="77777777" w:rsidR="00BB39C5" w:rsidRPr="006C7B62" w:rsidRDefault="00BB39C5" w:rsidP="00DC0AF5">
            <w:pPr>
              <w:pStyle w:val="BodyText"/>
              <w:rPr>
                <w:rFonts w:ascii="Calibri" w:hAnsi="Calibri" w:cs="Calibri"/>
              </w:rPr>
            </w:pPr>
            <w:r w:rsidRPr="006C7B62">
              <w:rPr>
                <w:rFonts w:ascii="Calibri" w:hAnsi="Calibri" w:cs="Calibri"/>
              </w:rPr>
              <w:t xml:space="preserve">Good International Industry Practice </w:t>
            </w:r>
          </w:p>
        </w:tc>
      </w:tr>
      <w:tr w:rsidR="00BB39C5" w:rsidRPr="006C7B62" w14:paraId="2CC1CBE0" w14:textId="77777777" w:rsidTr="00BB39C5">
        <w:tc>
          <w:tcPr>
            <w:tcW w:w="1018" w:type="pct"/>
          </w:tcPr>
          <w:p w14:paraId="384503B1" w14:textId="77777777" w:rsidR="00BB39C5" w:rsidRPr="006C7B62" w:rsidRDefault="00BB39C5" w:rsidP="00DC0AF5">
            <w:pPr>
              <w:pStyle w:val="BodyText"/>
              <w:rPr>
                <w:rFonts w:ascii="Calibri" w:hAnsi="Calibri" w:cs="Calibri"/>
              </w:rPr>
            </w:pPr>
            <w:r w:rsidRPr="006C7B62">
              <w:rPr>
                <w:rFonts w:ascii="Calibri" w:hAnsi="Calibri" w:cs="Calibri"/>
              </w:rPr>
              <w:t>HSE</w:t>
            </w:r>
          </w:p>
        </w:tc>
        <w:tc>
          <w:tcPr>
            <w:tcW w:w="3982" w:type="pct"/>
          </w:tcPr>
          <w:p w14:paraId="4AAB6801" w14:textId="77777777" w:rsidR="00BB39C5" w:rsidRPr="006C7B62" w:rsidRDefault="00BB39C5" w:rsidP="00DC0AF5">
            <w:pPr>
              <w:pStyle w:val="BodyText"/>
              <w:rPr>
                <w:rFonts w:ascii="Calibri" w:hAnsi="Calibri" w:cs="Calibri"/>
              </w:rPr>
            </w:pPr>
            <w:r w:rsidRPr="006C7B62">
              <w:rPr>
                <w:rFonts w:ascii="Calibri" w:hAnsi="Calibri" w:cs="Calibri"/>
              </w:rPr>
              <w:t xml:space="preserve">Health, Safety and Environment </w:t>
            </w:r>
          </w:p>
        </w:tc>
      </w:tr>
      <w:tr w:rsidR="00BB39C5" w:rsidRPr="006C7B62" w14:paraId="2ED61E8D" w14:textId="77777777" w:rsidTr="00BB39C5">
        <w:tc>
          <w:tcPr>
            <w:tcW w:w="1018" w:type="pct"/>
          </w:tcPr>
          <w:p w14:paraId="21B71E3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IBAs</w:t>
            </w:r>
          </w:p>
        </w:tc>
        <w:tc>
          <w:tcPr>
            <w:tcW w:w="3982" w:type="pct"/>
          </w:tcPr>
          <w:p w14:paraId="090F6659"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Important Bird Area </w:t>
            </w:r>
          </w:p>
        </w:tc>
      </w:tr>
      <w:tr w:rsidR="00BB39C5" w:rsidRPr="006C7B62" w14:paraId="7F669CE3" w14:textId="77777777" w:rsidTr="00BB39C5">
        <w:tc>
          <w:tcPr>
            <w:tcW w:w="1018" w:type="pct"/>
          </w:tcPr>
          <w:p w14:paraId="675EE63B" w14:textId="77777777" w:rsidR="00BB39C5" w:rsidRPr="006C7B62" w:rsidRDefault="00BB39C5" w:rsidP="00DC0AF5">
            <w:pPr>
              <w:pStyle w:val="BodyText"/>
              <w:rPr>
                <w:rFonts w:ascii="Calibri" w:hAnsi="Calibri" w:cs="Calibri"/>
              </w:rPr>
            </w:pPr>
            <w:r w:rsidRPr="006C7B62">
              <w:rPr>
                <w:rFonts w:ascii="Calibri" w:hAnsi="Calibri" w:cs="Calibri"/>
              </w:rPr>
              <w:t>ICP</w:t>
            </w:r>
          </w:p>
        </w:tc>
        <w:tc>
          <w:tcPr>
            <w:tcW w:w="3982" w:type="pct"/>
          </w:tcPr>
          <w:p w14:paraId="3EB34B90" w14:textId="77777777" w:rsidR="00BB39C5" w:rsidRPr="006C7B62" w:rsidRDefault="00BB39C5" w:rsidP="00DC0AF5">
            <w:pPr>
              <w:pStyle w:val="BodyText"/>
              <w:rPr>
                <w:rFonts w:ascii="Calibri" w:hAnsi="Calibri" w:cs="Calibri"/>
              </w:rPr>
            </w:pPr>
            <w:r w:rsidRPr="006C7B62">
              <w:rPr>
                <w:rFonts w:ascii="Calibri" w:hAnsi="Calibri" w:cs="Calibri"/>
              </w:rPr>
              <w:t>Informed</w:t>
            </w:r>
            <w:r w:rsidRPr="006C7B62">
              <w:rPr>
                <w:rFonts w:ascii="Calibri" w:hAnsi="Calibri" w:cs="Calibri"/>
                <w:spacing w:val="1"/>
              </w:rPr>
              <w:t xml:space="preserve"> </w:t>
            </w:r>
            <w:r w:rsidRPr="006C7B62">
              <w:rPr>
                <w:rFonts w:ascii="Calibri" w:hAnsi="Calibri" w:cs="Calibri"/>
              </w:rPr>
              <w:t>Consultation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 xml:space="preserve">participation </w:t>
            </w:r>
          </w:p>
        </w:tc>
      </w:tr>
      <w:tr w:rsidR="00BB39C5" w:rsidRPr="006C7B62" w14:paraId="49ECF93B" w14:textId="77777777" w:rsidTr="00BB39C5">
        <w:tc>
          <w:tcPr>
            <w:tcW w:w="1018" w:type="pct"/>
          </w:tcPr>
          <w:p w14:paraId="1E9DBEE8" w14:textId="77777777" w:rsidR="00BB39C5" w:rsidRPr="006C7B62" w:rsidRDefault="00BB39C5" w:rsidP="00DC0AF5">
            <w:pPr>
              <w:pStyle w:val="BodyText"/>
              <w:rPr>
                <w:rFonts w:ascii="Calibri" w:hAnsi="Calibri" w:cs="Calibri"/>
              </w:rPr>
            </w:pPr>
            <w:r w:rsidRPr="006C7B62">
              <w:rPr>
                <w:rFonts w:ascii="Calibri" w:hAnsi="Calibri" w:cs="Calibri"/>
              </w:rPr>
              <w:t>IFC</w:t>
            </w:r>
          </w:p>
        </w:tc>
        <w:tc>
          <w:tcPr>
            <w:tcW w:w="3982" w:type="pct"/>
          </w:tcPr>
          <w:p w14:paraId="24B1894C" w14:textId="77777777" w:rsidR="00BB39C5" w:rsidRPr="006C7B62" w:rsidRDefault="00BB39C5" w:rsidP="00DC0AF5">
            <w:pPr>
              <w:pStyle w:val="BodyText"/>
              <w:rPr>
                <w:rFonts w:ascii="Calibri" w:hAnsi="Calibri" w:cs="Calibri"/>
              </w:rPr>
            </w:pPr>
            <w:r w:rsidRPr="006C7B62">
              <w:rPr>
                <w:rFonts w:ascii="Calibri" w:hAnsi="Calibri" w:cs="Calibri"/>
              </w:rPr>
              <w:t>International</w:t>
            </w:r>
            <w:r w:rsidRPr="006C7B62">
              <w:rPr>
                <w:rFonts w:ascii="Calibri" w:hAnsi="Calibri" w:cs="Calibri"/>
                <w:spacing w:val="21"/>
              </w:rPr>
              <w:t xml:space="preserve"> </w:t>
            </w:r>
            <w:r w:rsidRPr="006C7B62">
              <w:rPr>
                <w:rFonts w:ascii="Calibri" w:hAnsi="Calibri" w:cs="Calibri"/>
              </w:rPr>
              <w:t>Finance</w:t>
            </w:r>
            <w:r w:rsidRPr="006C7B62">
              <w:rPr>
                <w:rFonts w:ascii="Calibri" w:hAnsi="Calibri" w:cs="Calibri"/>
                <w:spacing w:val="22"/>
              </w:rPr>
              <w:t xml:space="preserve"> </w:t>
            </w:r>
            <w:r w:rsidRPr="006C7B62">
              <w:rPr>
                <w:rFonts w:ascii="Calibri" w:hAnsi="Calibri" w:cs="Calibri"/>
              </w:rPr>
              <w:t>Corporation</w:t>
            </w:r>
            <w:r w:rsidRPr="006C7B62">
              <w:rPr>
                <w:rFonts w:ascii="Calibri" w:hAnsi="Calibri" w:cs="Calibri"/>
                <w:spacing w:val="19"/>
              </w:rPr>
              <w:t xml:space="preserve"> </w:t>
            </w:r>
          </w:p>
        </w:tc>
      </w:tr>
      <w:tr w:rsidR="00BB39C5" w:rsidRPr="006C7B62" w14:paraId="44D696E8" w14:textId="77777777" w:rsidTr="00BB39C5">
        <w:tc>
          <w:tcPr>
            <w:tcW w:w="1018" w:type="pct"/>
          </w:tcPr>
          <w:p w14:paraId="2322375C" w14:textId="77777777" w:rsidR="00BB39C5" w:rsidRPr="006C7B62" w:rsidRDefault="00BB39C5" w:rsidP="00DC0AF5">
            <w:pPr>
              <w:pStyle w:val="BodyText"/>
              <w:rPr>
                <w:rFonts w:ascii="Calibri" w:hAnsi="Calibri" w:cs="Calibri"/>
              </w:rPr>
            </w:pPr>
            <w:r w:rsidRPr="006C7B62">
              <w:rPr>
                <w:rFonts w:ascii="Calibri" w:hAnsi="Calibri" w:cs="Calibri"/>
              </w:rPr>
              <w:t>IPAs</w:t>
            </w:r>
          </w:p>
        </w:tc>
        <w:tc>
          <w:tcPr>
            <w:tcW w:w="3982" w:type="pct"/>
          </w:tcPr>
          <w:p w14:paraId="72B27F9D" w14:textId="77777777" w:rsidR="00BB39C5" w:rsidRPr="006C7B62" w:rsidRDefault="00BB39C5" w:rsidP="00DC0AF5">
            <w:pPr>
              <w:pStyle w:val="BodyText"/>
              <w:rPr>
                <w:rFonts w:ascii="Calibri" w:hAnsi="Calibri" w:cs="Calibri"/>
              </w:rPr>
            </w:pPr>
            <w:r w:rsidRPr="006C7B62">
              <w:rPr>
                <w:rFonts w:ascii="Calibri" w:hAnsi="Calibri" w:cs="Calibri"/>
              </w:rPr>
              <w:t xml:space="preserve">Important Plant Areas </w:t>
            </w:r>
          </w:p>
        </w:tc>
      </w:tr>
      <w:tr w:rsidR="00BB39C5" w:rsidRPr="006C7B62" w14:paraId="2B02CC5F" w14:textId="77777777" w:rsidTr="00BB39C5">
        <w:tc>
          <w:tcPr>
            <w:tcW w:w="1018" w:type="pct"/>
          </w:tcPr>
          <w:p w14:paraId="77681945" w14:textId="77777777" w:rsidR="00BB39C5" w:rsidRPr="006C7B62" w:rsidRDefault="00BB39C5" w:rsidP="00DC0AF5">
            <w:pPr>
              <w:pStyle w:val="BodyText"/>
              <w:rPr>
                <w:rFonts w:ascii="Calibri" w:hAnsi="Calibri" w:cs="Calibri"/>
              </w:rPr>
            </w:pPr>
            <w:r w:rsidRPr="006C7B62">
              <w:rPr>
                <w:rFonts w:ascii="Calibri" w:hAnsi="Calibri" w:cs="Calibri"/>
              </w:rPr>
              <w:t>ISS</w:t>
            </w:r>
          </w:p>
        </w:tc>
        <w:tc>
          <w:tcPr>
            <w:tcW w:w="3982" w:type="pct"/>
          </w:tcPr>
          <w:p w14:paraId="6F9E67D8" w14:textId="77777777" w:rsidR="00BB39C5" w:rsidRPr="006C7B62" w:rsidRDefault="00BB39C5" w:rsidP="00DC0AF5">
            <w:pPr>
              <w:pStyle w:val="BodyText"/>
              <w:rPr>
                <w:rFonts w:ascii="Calibri" w:hAnsi="Calibri" w:cs="Calibri"/>
              </w:rPr>
            </w:pPr>
            <w:r w:rsidRPr="006C7B62">
              <w:rPr>
                <w:rFonts w:ascii="Calibri" w:hAnsi="Calibri" w:cs="Calibri"/>
              </w:rPr>
              <w:t xml:space="preserve">Integrated Safeguards System </w:t>
            </w:r>
          </w:p>
        </w:tc>
      </w:tr>
      <w:tr w:rsidR="00BB39C5" w:rsidRPr="006C7B62" w14:paraId="088F3D27" w14:textId="77777777" w:rsidTr="00BB39C5">
        <w:tc>
          <w:tcPr>
            <w:tcW w:w="1018" w:type="pct"/>
          </w:tcPr>
          <w:p w14:paraId="25671894" w14:textId="77777777" w:rsidR="00BB39C5" w:rsidRPr="006C7B62" w:rsidRDefault="00BB39C5" w:rsidP="00DC0AF5">
            <w:pPr>
              <w:pStyle w:val="BodyText"/>
              <w:rPr>
                <w:rFonts w:ascii="Calibri" w:hAnsi="Calibri" w:cs="Calibri"/>
              </w:rPr>
            </w:pPr>
            <w:r w:rsidRPr="006C7B62">
              <w:rPr>
                <w:rFonts w:ascii="Calibri" w:hAnsi="Calibri" w:cs="Calibri"/>
              </w:rPr>
              <w:t>KBAs</w:t>
            </w:r>
          </w:p>
        </w:tc>
        <w:tc>
          <w:tcPr>
            <w:tcW w:w="3982" w:type="pct"/>
          </w:tcPr>
          <w:p w14:paraId="7F26A4D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Key Biodiversity Areas </w:t>
            </w:r>
          </w:p>
        </w:tc>
      </w:tr>
      <w:tr w:rsidR="00BB39C5" w:rsidRPr="006C7B62" w14:paraId="7EE82C65" w14:textId="77777777" w:rsidTr="00BB39C5">
        <w:tc>
          <w:tcPr>
            <w:tcW w:w="1018" w:type="pct"/>
          </w:tcPr>
          <w:p w14:paraId="7A29C1AE" w14:textId="77777777" w:rsidR="00BB39C5" w:rsidRPr="006C7B62" w:rsidRDefault="00BB39C5" w:rsidP="00DC0AF5">
            <w:pPr>
              <w:pStyle w:val="BodyText"/>
              <w:rPr>
                <w:rFonts w:ascii="Calibri" w:hAnsi="Calibri" w:cs="Calibri"/>
              </w:rPr>
            </w:pPr>
            <w:r w:rsidRPr="006C7B62">
              <w:rPr>
                <w:rFonts w:ascii="Calibri" w:hAnsi="Calibri" w:cs="Calibri"/>
              </w:rPr>
              <w:t>LV</w:t>
            </w:r>
          </w:p>
        </w:tc>
        <w:tc>
          <w:tcPr>
            <w:tcW w:w="3982" w:type="pct"/>
          </w:tcPr>
          <w:p w14:paraId="2EF8191D" w14:textId="77777777" w:rsidR="00BB39C5" w:rsidRPr="006C7B62" w:rsidRDefault="00BB39C5" w:rsidP="00DC0AF5">
            <w:pPr>
              <w:pStyle w:val="BodyText"/>
              <w:rPr>
                <w:rFonts w:ascii="Calibri" w:hAnsi="Calibri" w:cs="Calibri"/>
              </w:rPr>
            </w:pPr>
            <w:r w:rsidRPr="006C7B62">
              <w:rPr>
                <w:rFonts w:ascii="Calibri" w:hAnsi="Calibri" w:cs="Calibri"/>
              </w:rPr>
              <w:t>Low Voltage</w:t>
            </w:r>
          </w:p>
        </w:tc>
      </w:tr>
      <w:tr w:rsidR="00BB39C5" w:rsidRPr="006C7B62" w14:paraId="794E9738" w14:textId="77777777" w:rsidTr="00BB39C5">
        <w:tc>
          <w:tcPr>
            <w:tcW w:w="1018" w:type="pct"/>
          </w:tcPr>
          <w:p w14:paraId="2BFC2E1B" w14:textId="77777777" w:rsidR="00BB39C5" w:rsidRPr="006C7B62" w:rsidRDefault="00BB39C5" w:rsidP="00DC0AF5">
            <w:pPr>
              <w:pStyle w:val="BodyText"/>
              <w:rPr>
                <w:rFonts w:ascii="Calibri" w:hAnsi="Calibri" w:cs="Calibri"/>
              </w:rPr>
            </w:pPr>
            <w:r w:rsidRPr="006C7B62">
              <w:rPr>
                <w:rFonts w:ascii="Calibri" w:hAnsi="Calibri" w:cs="Calibri"/>
              </w:rPr>
              <w:t>MoEWR</w:t>
            </w:r>
          </w:p>
        </w:tc>
        <w:tc>
          <w:tcPr>
            <w:tcW w:w="3982" w:type="pct"/>
          </w:tcPr>
          <w:p w14:paraId="04818EC4" w14:textId="77777777" w:rsidR="00BB39C5" w:rsidRPr="006C7B62" w:rsidRDefault="00BB39C5" w:rsidP="00DC0AF5">
            <w:pPr>
              <w:pStyle w:val="BodyText"/>
              <w:rPr>
                <w:rFonts w:ascii="Calibri" w:hAnsi="Calibri" w:cs="Calibri"/>
              </w:rPr>
            </w:pPr>
            <w:r w:rsidRPr="006C7B62">
              <w:rPr>
                <w:rFonts w:ascii="Calibri" w:hAnsi="Calibri" w:cs="Calibri"/>
              </w:rPr>
              <w:t>Ministry of Energy and Water Resources</w:t>
            </w:r>
          </w:p>
        </w:tc>
      </w:tr>
      <w:tr w:rsidR="00BB39C5" w:rsidRPr="006C7B62" w14:paraId="577657A0" w14:textId="77777777" w:rsidTr="00BB39C5">
        <w:tc>
          <w:tcPr>
            <w:tcW w:w="1018" w:type="pct"/>
          </w:tcPr>
          <w:p w14:paraId="570C2B04" w14:textId="77777777" w:rsidR="00BB39C5" w:rsidRPr="006C7B62" w:rsidRDefault="00BB39C5" w:rsidP="00DC0AF5">
            <w:pPr>
              <w:pStyle w:val="BodyText"/>
              <w:rPr>
                <w:rFonts w:ascii="Calibri" w:hAnsi="Calibri" w:cs="Calibri"/>
              </w:rPr>
            </w:pPr>
            <w:r w:rsidRPr="006C7B62">
              <w:rPr>
                <w:rFonts w:ascii="Calibri" w:hAnsi="Calibri" w:cs="Calibri"/>
              </w:rPr>
              <w:t>MV</w:t>
            </w:r>
          </w:p>
        </w:tc>
        <w:tc>
          <w:tcPr>
            <w:tcW w:w="3982" w:type="pct"/>
          </w:tcPr>
          <w:p w14:paraId="08DB130C" w14:textId="77777777" w:rsidR="00BB39C5" w:rsidRPr="006C7B62" w:rsidRDefault="00BB39C5" w:rsidP="00DC0AF5">
            <w:pPr>
              <w:pStyle w:val="BodyText"/>
              <w:rPr>
                <w:rFonts w:ascii="Calibri" w:hAnsi="Calibri" w:cs="Calibri"/>
              </w:rPr>
            </w:pPr>
            <w:r w:rsidRPr="006C7B62">
              <w:rPr>
                <w:rFonts w:ascii="Calibri" w:hAnsi="Calibri" w:cs="Calibri"/>
              </w:rPr>
              <w:t>Medium Voltage</w:t>
            </w:r>
          </w:p>
        </w:tc>
      </w:tr>
      <w:tr w:rsidR="00BB39C5" w:rsidRPr="006C7B62" w14:paraId="38B2D4C5" w14:textId="77777777" w:rsidTr="00BB39C5">
        <w:tc>
          <w:tcPr>
            <w:tcW w:w="1018" w:type="pct"/>
          </w:tcPr>
          <w:p w14:paraId="720C6BAA" w14:textId="77777777" w:rsidR="00BB39C5" w:rsidRPr="006C7B62" w:rsidRDefault="00BB39C5" w:rsidP="00DC0AF5">
            <w:pPr>
              <w:pStyle w:val="BodyText"/>
              <w:rPr>
                <w:rFonts w:ascii="Calibri" w:hAnsi="Calibri" w:cs="Calibri"/>
              </w:rPr>
            </w:pPr>
            <w:r w:rsidRPr="006C7B62">
              <w:rPr>
                <w:rFonts w:ascii="Calibri" w:hAnsi="Calibri" w:cs="Calibri"/>
                <w:bCs/>
              </w:rPr>
              <w:t>NAPA</w:t>
            </w:r>
          </w:p>
        </w:tc>
        <w:tc>
          <w:tcPr>
            <w:tcW w:w="3982" w:type="pct"/>
          </w:tcPr>
          <w:p w14:paraId="618B5117" w14:textId="77777777" w:rsidR="00BB39C5" w:rsidRPr="006C7B62" w:rsidRDefault="00BB39C5" w:rsidP="00DC0AF5">
            <w:pPr>
              <w:pStyle w:val="BodyText"/>
              <w:rPr>
                <w:rFonts w:ascii="Calibri" w:hAnsi="Calibri" w:cs="Calibri"/>
              </w:rPr>
            </w:pPr>
            <w:r w:rsidRPr="006C7B62">
              <w:rPr>
                <w:rFonts w:ascii="Calibri" w:hAnsi="Calibri" w:cs="Calibri"/>
                <w:bCs/>
              </w:rPr>
              <w:t>National Adaptation Programme of Action (2013):</w:t>
            </w:r>
          </w:p>
        </w:tc>
      </w:tr>
      <w:tr w:rsidR="00BB39C5" w:rsidRPr="006C7B62" w14:paraId="4C433432" w14:textId="77777777" w:rsidTr="00BB39C5">
        <w:tc>
          <w:tcPr>
            <w:tcW w:w="1018" w:type="pct"/>
          </w:tcPr>
          <w:p w14:paraId="3F99553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NEAPG</w:t>
            </w:r>
          </w:p>
        </w:tc>
        <w:tc>
          <w:tcPr>
            <w:tcW w:w="3982" w:type="pct"/>
          </w:tcPr>
          <w:p w14:paraId="786816E4"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Somali National Environmental Assessment Procedures and Guidelines </w:t>
            </w:r>
          </w:p>
        </w:tc>
      </w:tr>
      <w:tr w:rsidR="00BB39C5" w:rsidRPr="006C7B62" w14:paraId="688DF6F7" w14:textId="77777777" w:rsidTr="00BB39C5">
        <w:tc>
          <w:tcPr>
            <w:tcW w:w="1018" w:type="pct"/>
          </w:tcPr>
          <w:p w14:paraId="4936364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NEMP</w:t>
            </w:r>
          </w:p>
        </w:tc>
        <w:tc>
          <w:tcPr>
            <w:tcW w:w="3982" w:type="pct"/>
          </w:tcPr>
          <w:p w14:paraId="3FCE4DDD"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National Environmental Management Plan </w:t>
            </w:r>
          </w:p>
        </w:tc>
      </w:tr>
      <w:tr w:rsidR="00BB39C5" w:rsidRPr="006C7B62" w14:paraId="03F4610B" w14:textId="77777777" w:rsidTr="00BB39C5">
        <w:tc>
          <w:tcPr>
            <w:tcW w:w="1018" w:type="pct"/>
          </w:tcPr>
          <w:p w14:paraId="29486036" w14:textId="77777777" w:rsidR="00BB39C5" w:rsidRPr="006C7B62" w:rsidRDefault="00BB39C5" w:rsidP="00DC0AF5">
            <w:pPr>
              <w:pStyle w:val="BodyText"/>
              <w:rPr>
                <w:rFonts w:ascii="Calibri" w:hAnsi="Calibri" w:cs="Calibri"/>
              </w:rPr>
            </w:pPr>
            <w:r w:rsidRPr="006C7B62">
              <w:rPr>
                <w:rFonts w:ascii="Calibri" w:hAnsi="Calibri" w:cs="Calibri"/>
              </w:rPr>
              <w:t>NEVA</w:t>
            </w:r>
          </w:p>
        </w:tc>
        <w:tc>
          <w:tcPr>
            <w:tcW w:w="3982" w:type="pct"/>
          </w:tcPr>
          <w:p w14:paraId="589FC278" w14:textId="77777777" w:rsidR="00BB39C5" w:rsidRPr="006C7B62" w:rsidRDefault="00BB39C5" w:rsidP="00DC0AF5">
            <w:pPr>
              <w:pStyle w:val="Default"/>
              <w:rPr>
                <w:rFonts w:ascii="Calibri" w:hAnsi="Calibri" w:cs="Calibri"/>
              </w:rPr>
            </w:pPr>
            <w:r w:rsidRPr="006C7B62">
              <w:rPr>
                <w:rFonts w:ascii="Calibri" w:hAnsi="Calibri" w:cs="Calibri"/>
              </w:rPr>
              <w:t xml:space="preserve">National Employment Vulnerability Assessment </w:t>
            </w:r>
          </w:p>
        </w:tc>
      </w:tr>
      <w:tr w:rsidR="00BB39C5" w:rsidRPr="006C7B62" w14:paraId="7B8C206A" w14:textId="77777777" w:rsidTr="00BB39C5">
        <w:tc>
          <w:tcPr>
            <w:tcW w:w="1018" w:type="pct"/>
          </w:tcPr>
          <w:p w14:paraId="513BA89B" w14:textId="77777777" w:rsidR="00BB39C5" w:rsidRPr="006C7B62" w:rsidRDefault="00BB39C5" w:rsidP="00DC0AF5">
            <w:pPr>
              <w:pStyle w:val="BodyText"/>
              <w:rPr>
                <w:rFonts w:ascii="Calibri" w:hAnsi="Calibri" w:cs="Calibri"/>
              </w:rPr>
            </w:pPr>
            <w:r w:rsidRPr="006C7B62">
              <w:rPr>
                <w:rFonts w:ascii="Calibri" w:hAnsi="Calibri" w:cs="Calibri"/>
              </w:rPr>
              <w:t>PAs</w:t>
            </w:r>
          </w:p>
        </w:tc>
        <w:tc>
          <w:tcPr>
            <w:tcW w:w="3982" w:type="pct"/>
          </w:tcPr>
          <w:p w14:paraId="78C01254"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Protected Areas </w:t>
            </w:r>
          </w:p>
        </w:tc>
      </w:tr>
      <w:tr w:rsidR="00BB39C5" w:rsidRPr="006C7B62" w14:paraId="3239A825" w14:textId="77777777" w:rsidTr="00BB39C5">
        <w:tc>
          <w:tcPr>
            <w:tcW w:w="1018" w:type="pct"/>
          </w:tcPr>
          <w:p w14:paraId="49C4851C" w14:textId="77777777" w:rsidR="00BB39C5" w:rsidRPr="006C7B62" w:rsidRDefault="00BB39C5" w:rsidP="00DC0AF5">
            <w:pPr>
              <w:pStyle w:val="BodyText"/>
              <w:rPr>
                <w:rFonts w:ascii="Calibri" w:hAnsi="Calibri" w:cs="Calibri"/>
              </w:rPr>
            </w:pPr>
            <w:r w:rsidRPr="006C7B62">
              <w:rPr>
                <w:rFonts w:ascii="Calibri" w:hAnsi="Calibri" w:cs="Calibri"/>
              </w:rPr>
              <w:t>PIU</w:t>
            </w:r>
          </w:p>
        </w:tc>
        <w:tc>
          <w:tcPr>
            <w:tcW w:w="3982" w:type="pct"/>
          </w:tcPr>
          <w:p w14:paraId="13334DBB" w14:textId="77777777" w:rsidR="00BB39C5" w:rsidRPr="006C7B62" w:rsidRDefault="00BB39C5" w:rsidP="00DC0AF5">
            <w:pPr>
              <w:pStyle w:val="BodyText"/>
              <w:rPr>
                <w:rFonts w:ascii="Calibri" w:hAnsi="Calibri" w:cs="Calibri"/>
              </w:rPr>
            </w:pPr>
            <w:r w:rsidRPr="006C7B62">
              <w:rPr>
                <w:rFonts w:ascii="Calibri" w:hAnsi="Calibri" w:cs="Calibri"/>
              </w:rPr>
              <w:t>Project Implementation Unit</w:t>
            </w:r>
          </w:p>
        </w:tc>
      </w:tr>
      <w:tr w:rsidR="00BB39C5" w:rsidRPr="006C7B62" w14:paraId="1963D3E0" w14:textId="77777777" w:rsidTr="00BB39C5">
        <w:tc>
          <w:tcPr>
            <w:tcW w:w="1018" w:type="pct"/>
          </w:tcPr>
          <w:p w14:paraId="68F46988" w14:textId="77777777" w:rsidR="00BB39C5" w:rsidRPr="006C7B62" w:rsidRDefault="00BB39C5" w:rsidP="00DC0AF5">
            <w:pPr>
              <w:pStyle w:val="BodyText"/>
              <w:rPr>
                <w:rFonts w:ascii="Calibri" w:hAnsi="Calibri" w:cs="Calibri"/>
              </w:rPr>
            </w:pPr>
            <w:r w:rsidRPr="006C7B62">
              <w:rPr>
                <w:rFonts w:ascii="Calibri" w:hAnsi="Calibri" w:cs="Calibri"/>
                <w:bCs/>
              </w:rPr>
              <w:t>PVGIS</w:t>
            </w:r>
          </w:p>
        </w:tc>
        <w:tc>
          <w:tcPr>
            <w:tcW w:w="3982" w:type="pct"/>
          </w:tcPr>
          <w:p w14:paraId="03817B4C" w14:textId="77777777" w:rsidR="00BB39C5" w:rsidRPr="006C7B62" w:rsidRDefault="00BB39C5" w:rsidP="00DC0AF5">
            <w:pPr>
              <w:pStyle w:val="BodyText"/>
              <w:rPr>
                <w:rFonts w:ascii="Calibri" w:hAnsi="Calibri" w:cs="Calibri"/>
              </w:rPr>
            </w:pPr>
            <w:r w:rsidRPr="006C7B62">
              <w:rPr>
                <w:rFonts w:ascii="Calibri" w:hAnsi="Calibri" w:cs="Calibri"/>
                <w:bCs/>
              </w:rPr>
              <w:t xml:space="preserve">Photovoltaic Geographical Information System </w:t>
            </w:r>
          </w:p>
        </w:tc>
      </w:tr>
      <w:tr w:rsidR="00BB39C5" w:rsidRPr="006C7B62" w14:paraId="72DCEF56" w14:textId="77777777" w:rsidTr="00BB39C5">
        <w:tc>
          <w:tcPr>
            <w:tcW w:w="1018" w:type="pct"/>
          </w:tcPr>
          <w:p w14:paraId="25C3F3DF" w14:textId="77777777" w:rsidR="00BB39C5" w:rsidRPr="006C7B62" w:rsidRDefault="00BB39C5" w:rsidP="00DC0AF5">
            <w:pPr>
              <w:pStyle w:val="BodyText"/>
              <w:rPr>
                <w:rFonts w:ascii="Calibri" w:hAnsi="Calibri" w:cs="Calibri"/>
              </w:rPr>
            </w:pPr>
            <w:r w:rsidRPr="006C7B62">
              <w:rPr>
                <w:rFonts w:ascii="Calibri" w:hAnsi="Calibri" w:cs="Calibri"/>
              </w:rPr>
              <w:t>SEAH</w:t>
            </w:r>
          </w:p>
        </w:tc>
        <w:tc>
          <w:tcPr>
            <w:tcW w:w="3982" w:type="pct"/>
          </w:tcPr>
          <w:p w14:paraId="696F6E07" w14:textId="77777777" w:rsidR="00BB39C5" w:rsidRPr="006C7B62" w:rsidRDefault="00BB39C5" w:rsidP="00DC0AF5">
            <w:pPr>
              <w:pStyle w:val="BodyText"/>
              <w:rPr>
                <w:rFonts w:ascii="Calibri" w:hAnsi="Calibri" w:cs="Calibri"/>
              </w:rPr>
            </w:pPr>
            <w:r w:rsidRPr="006C7B62">
              <w:rPr>
                <w:rFonts w:ascii="Calibri" w:hAnsi="Calibri" w:cs="Calibri"/>
              </w:rPr>
              <w:t xml:space="preserve">Sexual exploitation, abuse, and harassment </w:t>
            </w:r>
          </w:p>
        </w:tc>
      </w:tr>
      <w:tr w:rsidR="00BB39C5" w:rsidRPr="006C7B62" w14:paraId="1FDE3CB0" w14:textId="77777777" w:rsidTr="00BB39C5">
        <w:tc>
          <w:tcPr>
            <w:tcW w:w="1018" w:type="pct"/>
          </w:tcPr>
          <w:p w14:paraId="20D6AC8E" w14:textId="77777777" w:rsidR="00BB39C5" w:rsidRPr="006C7B62" w:rsidRDefault="00BB39C5" w:rsidP="00DC0AF5">
            <w:pPr>
              <w:pStyle w:val="BodyText"/>
              <w:rPr>
                <w:rFonts w:ascii="Calibri" w:hAnsi="Calibri" w:cs="Calibri"/>
              </w:rPr>
            </w:pPr>
            <w:r w:rsidRPr="006C7B62">
              <w:rPr>
                <w:rFonts w:ascii="Calibri" w:hAnsi="Calibri" w:cs="Calibri"/>
              </w:rPr>
              <w:t>SEP</w:t>
            </w:r>
          </w:p>
        </w:tc>
        <w:tc>
          <w:tcPr>
            <w:tcW w:w="3982" w:type="pct"/>
          </w:tcPr>
          <w:p w14:paraId="66A6963B" w14:textId="77777777" w:rsidR="00BB39C5" w:rsidRPr="006C7B62" w:rsidRDefault="00BB39C5" w:rsidP="00DC0AF5">
            <w:pPr>
              <w:pStyle w:val="BodyText"/>
              <w:rPr>
                <w:rFonts w:ascii="Calibri" w:hAnsi="Calibri" w:cs="Calibri"/>
              </w:rPr>
            </w:pPr>
            <w:r w:rsidRPr="006C7B62">
              <w:rPr>
                <w:rFonts w:ascii="Calibri" w:hAnsi="Calibri" w:cs="Calibri"/>
              </w:rPr>
              <w:t>Stakeholder Engagement</w:t>
            </w:r>
            <w:r w:rsidRPr="006C7B62">
              <w:rPr>
                <w:rFonts w:ascii="Calibri" w:hAnsi="Calibri" w:cs="Calibri"/>
                <w:spacing w:val="1"/>
              </w:rPr>
              <w:t xml:space="preserve"> </w:t>
            </w:r>
            <w:r w:rsidRPr="006C7B62">
              <w:rPr>
                <w:rFonts w:ascii="Calibri" w:hAnsi="Calibri" w:cs="Calibri"/>
              </w:rPr>
              <w:t xml:space="preserve">and Management Plan </w:t>
            </w:r>
          </w:p>
        </w:tc>
      </w:tr>
      <w:tr w:rsidR="00BB39C5" w:rsidRPr="006C7B62" w14:paraId="1780EC44" w14:textId="77777777" w:rsidTr="00BB39C5">
        <w:tc>
          <w:tcPr>
            <w:tcW w:w="1018" w:type="pct"/>
          </w:tcPr>
          <w:p w14:paraId="2BCAEAF4" w14:textId="77777777" w:rsidR="00BB39C5" w:rsidRPr="006C7B62" w:rsidRDefault="00BB39C5" w:rsidP="00DC0AF5">
            <w:pPr>
              <w:pStyle w:val="BodyText"/>
              <w:rPr>
                <w:rFonts w:ascii="Calibri" w:hAnsi="Calibri" w:cs="Calibri"/>
              </w:rPr>
            </w:pPr>
            <w:r w:rsidRPr="006C7B62">
              <w:rPr>
                <w:rFonts w:ascii="Calibri" w:hAnsi="Calibri" w:cs="Calibri"/>
              </w:rPr>
              <w:t>SURP-II</w:t>
            </w:r>
          </w:p>
        </w:tc>
        <w:tc>
          <w:tcPr>
            <w:tcW w:w="3982" w:type="pct"/>
          </w:tcPr>
          <w:p w14:paraId="22A46344" w14:textId="77777777" w:rsidR="00BB39C5" w:rsidRPr="006C7B62" w:rsidRDefault="00BB39C5" w:rsidP="00DC0AF5">
            <w:pPr>
              <w:pStyle w:val="BodyText"/>
              <w:rPr>
                <w:rFonts w:ascii="Calibri" w:hAnsi="Calibri" w:cs="Calibri"/>
              </w:rPr>
            </w:pPr>
            <w:r w:rsidRPr="006C7B62">
              <w:rPr>
                <w:rFonts w:ascii="Calibri" w:hAnsi="Calibri" w:cs="Calibri"/>
              </w:rPr>
              <w:t xml:space="preserve">Somalia Urban Resilience Project II </w:t>
            </w:r>
          </w:p>
        </w:tc>
      </w:tr>
      <w:tr w:rsidR="00BB39C5" w:rsidRPr="006C7B62" w14:paraId="35CEE1BB" w14:textId="77777777" w:rsidTr="00BB39C5">
        <w:tc>
          <w:tcPr>
            <w:tcW w:w="1018" w:type="pct"/>
          </w:tcPr>
          <w:p w14:paraId="47F4A7E5"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SWSC</w:t>
            </w:r>
          </w:p>
        </w:tc>
        <w:tc>
          <w:tcPr>
            <w:tcW w:w="3982" w:type="pct"/>
          </w:tcPr>
          <w:p w14:paraId="0FD9E911"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 xml:space="preserve">Somali Water and Sewerage Corporation </w:t>
            </w:r>
          </w:p>
        </w:tc>
      </w:tr>
      <w:tr w:rsidR="00BB39C5" w:rsidRPr="006C7B62" w14:paraId="4EDEF2F4" w14:textId="77777777" w:rsidTr="00BB39C5">
        <w:tc>
          <w:tcPr>
            <w:tcW w:w="1018" w:type="pct"/>
          </w:tcPr>
          <w:p w14:paraId="5CB69162" w14:textId="77777777" w:rsidR="00BB39C5" w:rsidRPr="006C7B62" w:rsidRDefault="00BB39C5" w:rsidP="00DC0AF5">
            <w:pPr>
              <w:pStyle w:val="BodyText"/>
              <w:rPr>
                <w:rFonts w:ascii="Calibri" w:hAnsi="Calibri" w:cs="Calibri"/>
              </w:rPr>
            </w:pPr>
            <w:r w:rsidRPr="006C7B62">
              <w:rPr>
                <w:rFonts w:ascii="Calibri" w:hAnsi="Calibri" w:cs="Calibri"/>
                <w:bCs/>
              </w:rPr>
              <w:t>WRDB</w:t>
            </w:r>
          </w:p>
        </w:tc>
        <w:tc>
          <w:tcPr>
            <w:tcW w:w="3982" w:type="pct"/>
          </w:tcPr>
          <w:p w14:paraId="62F43D42" w14:textId="77777777" w:rsidR="00BB39C5" w:rsidRPr="006C7B62" w:rsidRDefault="00BB39C5" w:rsidP="00DC0AF5">
            <w:pPr>
              <w:pStyle w:val="BodyText"/>
              <w:rPr>
                <w:rFonts w:ascii="Calibri" w:hAnsi="Calibri" w:cs="Calibri"/>
              </w:rPr>
            </w:pPr>
            <w:r w:rsidRPr="006C7B62">
              <w:rPr>
                <w:rFonts w:ascii="Calibri" w:hAnsi="Calibri" w:cs="Calibri"/>
                <w:bCs/>
              </w:rPr>
              <w:t xml:space="preserve">Wind Resource Database </w:t>
            </w:r>
          </w:p>
        </w:tc>
      </w:tr>
    </w:tbl>
    <w:p w14:paraId="07C48951"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0AB8D240"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6249509E" w14:textId="77777777" w:rsidR="00A74D35" w:rsidRPr="006C7B62" w:rsidRDefault="00A74D35" w:rsidP="00A74D35">
      <w:pPr>
        <w:autoSpaceDE w:val="0"/>
        <w:autoSpaceDN w:val="0"/>
        <w:adjustRightInd w:val="0"/>
        <w:jc w:val="both"/>
        <w:rPr>
          <w:rFonts w:ascii="Calibri" w:hAnsi="Calibri" w:cs="Calibri"/>
          <w:color w:val="000000"/>
          <w:sz w:val="24"/>
          <w:szCs w:val="24"/>
        </w:rPr>
      </w:pPr>
    </w:p>
    <w:p w14:paraId="27CF0EE9" w14:textId="54937BE7" w:rsidR="0035791D" w:rsidRPr="006C7B62" w:rsidRDefault="000846A9" w:rsidP="0035791D">
      <w:pPr>
        <w:spacing w:line="276" w:lineRule="auto"/>
        <w:ind w:left="0"/>
        <w:jc w:val="both"/>
        <w:rPr>
          <w:rFonts w:ascii="Calibri" w:eastAsia="Calibri" w:hAnsi="Calibri" w:cs="Calibri"/>
          <w:sz w:val="24"/>
          <w:szCs w:val="24"/>
          <w:lang w:val="en-GB"/>
        </w:rPr>
      </w:pPr>
      <w:r w:rsidRPr="006C7B62">
        <w:rPr>
          <w:rFonts w:ascii="Calibri" w:eastAsia="Calibri" w:hAnsi="Calibri" w:cs="Calibri"/>
          <w:sz w:val="24"/>
          <w:szCs w:val="24"/>
          <w:lang w:val="en-GB"/>
        </w:rPr>
        <w:t xml:space="preserve"> </w:t>
      </w:r>
    </w:p>
    <w:p w14:paraId="69BF59B3" w14:textId="77777777" w:rsidR="0039460F" w:rsidRPr="006C7B62" w:rsidRDefault="0039460F" w:rsidP="0035791D">
      <w:pPr>
        <w:pStyle w:val="Heading1"/>
        <w:numPr>
          <w:ilvl w:val="0"/>
          <w:numId w:val="0"/>
        </w:numPr>
        <w:spacing w:before="0"/>
        <w:ind w:left="432"/>
        <w:rPr>
          <w:rFonts w:ascii="Calibri" w:hAnsi="Calibri" w:cs="Calibri"/>
        </w:rPr>
        <w:sectPr w:rsidR="0039460F" w:rsidRPr="006C7B62" w:rsidSect="001B20C5">
          <w:pgSz w:w="11906" w:h="16838" w:code="9"/>
          <w:pgMar w:top="1440" w:right="1440" w:bottom="1440" w:left="1440" w:header="708" w:footer="708" w:gutter="0"/>
          <w:pgNumType w:fmt="lowerRoman"/>
          <w:cols w:space="708"/>
          <w:docGrid w:linePitch="360"/>
        </w:sectPr>
      </w:pPr>
    </w:p>
    <w:p w14:paraId="4D7BC760" w14:textId="77777777" w:rsidR="006F1226" w:rsidRPr="006C7B62" w:rsidRDefault="00A324CF" w:rsidP="00A324CF">
      <w:pPr>
        <w:pStyle w:val="Heading1"/>
        <w:spacing w:before="0"/>
        <w:rPr>
          <w:rFonts w:ascii="Calibri" w:hAnsi="Calibri" w:cs="Calibri"/>
          <w:color w:val="006666"/>
          <w:sz w:val="36"/>
          <w:szCs w:val="36"/>
        </w:rPr>
      </w:pPr>
      <w:bookmarkStart w:id="9" w:name="_Toc192704899"/>
      <w:r w:rsidRPr="006C7B62">
        <w:rPr>
          <w:rFonts w:ascii="Calibri" w:hAnsi="Calibri" w:cs="Calibri"/>
          <w:color w:val="006666"/>
          <w:sz w:val="36"/>
          <w:szCs w:val="36"/>
        </w:rPr>
        <w:lastRenderedPageBreak/>
        <w:t>INTRODUCTION</w:t>
      </w:r>
      <w:bookmarkEnd w:id="9"/>
    </w:p>
    <w:p w14:paraId="270FAA17" w14:textId="70BE9EF0" w:rsidR="002538C4" w:rsidRPr="006C7B62" w:rsidRDefault="002538C4" w:rsidP="00BB39C5">
      <w:pPr>
        <w:pStyle w:val="Heading2"/>
        <w:rPr>
          <w:rFonts w:ascii="Calibri" w:hAnsi="Calibri" w:cs="Calibri"/>
          <w:color w:val="006666"/>
          <w:lang w:val="en-GB"/>
        </w:rPr>
      </w:pPr>
      <w:bookmarkStart w:id="10" w:name="_Toc192704900"/>
      <w:r w:rsidRPr="006C7B62">
        <w:rPr>
          <w:rFonts w:ascii="Calibri" w:hAnsi="Calibri" w:cs="Calibri"/>
          <w:color w:val="006666"/>
          <w:lang w:val="en-GB"/>
        </w:rPr>
        <w:t>Overview</w:t>
      </w:r>
      <w:bookmarkEnd w:id="10"/>
    </w:p>
    <w:p w14:paraId="696D4FFE" w14:textId="77777777" w:rsidR="002538C4" w:rsidRPr="006C7B62" w:rsidRDefault="002538C4" w:rsidP="002538C4">
      <w:pPr>
        <w:rPr>
          <w:rFonts w:ascii="Calibri" w:hAnsi="Calibri" w:cs="Calibri"/>
          <w:lang w:val="en-GB"/>
        </w:rPr>
      </w:pPr>
    </w:p>
    <w:p w14:paraId="75F08342" w14:textId="2C809792" w:rsidR="002538C4" w:rsidRPr="006C7B62" w:rsidRDefault="002538C4" w:rsidP="006C7B62">
      <w:pPr>
        <w:ind w:left="0"/>
        <w:jc w:val="both"/>
        <w:rPr>
          <w:rFonts w:ascii="Calibri" w:hAnsi="Calibri" w:cs="Calibri"/>
          <w:sz w:val="24"/>
          <w:szCs w:val="24"/>
        </w:rPr>
      </w:pPr>
      <w:r w:rsidRPr="006C7B62">
        <w:rPr>
          <w:rFonts w:ascii="Calibri" w:eastAsia="Calibri" w:hAnsi="Calibri" w:cs="Calibri"/>
          <w:sz w:val="24"/>
          <w:szCs w:val="24"/>
          <w:lang w:val="en-GB"/>
        </w:rPr>
        <w:t>The Somali’s Ministry of Energy and Water Resources seeks</w:t>
      </w:r>
      <w:r w:rsidRPr="006C7B62">
        <w:rPr>
          <w:rFonts w:ascii="Calibri" w:hAnsi="Calibri" w:cs="Calibri"/>
          <w:sz w:val="24"/>
          <w:szCs w:val="24"/>
        </w:rPr>
        <w:t xml:space="preserve"> to acquire sustainable development through ensuring effective management of all impacts likely to be generated during the proposed Solar Photovoltaic (PV) Plant and Battery Energy Storage System (BESS), MV and LV distribution Networks project.  This Environmental and Social Management Plan (ESMP) has been developed in accordance with Somalia’s laws and international standards. The ESMP includes major potential impacts identified, mitigation/enhancement measures proposed, monitoring indicators, timing of monitoring, parties responsible, any capacity building requirement and the estimated monitoring cost.  </w:t>
      </w:r>
    </w:p>
    <w:p w14:paraId="740162CD" w14:textId="26E8739D" w:rsidR="002538C4" w:rsidRPr="006C7B62" w:rsidRDefault="002538C4" w:rsidP="002538C4">
      <w:pPr>
        <w:spacing w:line="258" w:lineRule="auto"/>
        <w:ind w:left="0"/>
        <w:textDirection w:val="btLr"/>
        <w:rPr>
          <w:rFonts w:ascii="Calibri" w:eastAsia="Calibri" w:hAnsi="Calibri" w:cs="Calibri"/>
          <w:lang w:val="en-GB"/>
        </w:rPr>
      </w:pPr>
    </w:p>
    <w:p w14:paraId="507C67A0" w14:textId="52A20402" w:rsidR="002538C4" w:rsidRPr="000440F4" w:rsidRDefault="002538C4" w:rsidP="002538C4">
      <w:pPr>
        <w:pStyle w:val="Heading2"/>
        <w:rPr>
          <w:rFonts w:ascii="Calibri" w:eastAsia="MS Mincho" w:hAnsi="Calibri" w:cs="Calibri"/>
          <w:noProof/>
          <w:snapToGrid w:val="0"/>
          <w:color w:val="006666"/>
          <w:szCs w:val="24"/>
        </w:rPr>
      </w:pPr>
      <w:bookmarkStart w:id="11" w:name="_Toc395108219"/>
      <w:bookmarkStart w:id="12" w:name="_Toc459374083"/>
      <w:bookmarkStart w:id="13" w:name="_Toc461541971"/>
      <w:bookmarkStart w:id="14" w:name="_Toc496689874"/>
      <w:bookmarkStart w:id="15" w:name="_Toc501443954"/>
      <w:bookmarkStart w:id="16" w:name="_Toc535415736"/>
      <w:bookmarkStart w:id="17" w:name="_Toc156396880"/>
      <w:bookmarkStart w:id="18" w:name="_Toc192704901"/>
      <w:r w:rsidRPr="000440F4">
        <w:rPr>
          <w:rFonts w:ascii="Calibri" w:eastAsia="MS Mincho" w:hAnsi="Calibri" w:cs="Calibri"/>
          <w:noProof/>
          <w:snapToGrid w:val="0"/>
          <w:color w:val="006666"/>
          <w:szCs w:val="24"/>
        </w:rPr>
        <w:t>Objectives of ESMP</w:t>
      </w:r>
      <w:bookmarkEnd w:id="11"/>
      <w:bookmarkEnd w:id="12"/>
      <w:bookmarkEnd w:id="13"/>
      <w:bookmarkEnd w:id="14"/>
      <w:bookmarkEnd w:id="15"/>
      <w:bookmarkEnd w:id="16"/>
      <w:bookmarkEnd w:id="17"/>
      <w:bookmarkEnd w:id="18"/>
    </w:p>
    <w:p w14:paraId="42272BCF" w14:textId="77777777" w:rsidR="006C7B62" w:rsidRDefault="006C7B62" w:rsidP="002538C4">
      <w:pPr>
        <w:ind w:left="0"/>
        <w:rPr>
          <w:rFonts w:ascii="Calibri" w:hAnsi="Calibri" w:cs="Calibri"/>
          <w:sz w:val="24"/>
          <w:szCs w:val="24"/>
        </w:rPr>
      </w:pPr>
    </w:p>
    <w:p w14:paraId="4FA03DFD" w14:textId="3C591FD6"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overall objective of the ESMP is to ensure that the environmental and social issues likely to arise from the project activities are addressed and appropriate mitigation actions are integrated into the project implementation phase to protect the environment. </w:t>
      </w:r>
    </w:p>
    <w:p w14:paraId="5176FD15" w14:textId="77777777" w:rsidR="002538C4" w:rsidRPr="006C7B62" w:rsidRDefault="002538C4" w:rsidP="002538C4">
      <w:pPr>
        <w:rPr>
          <w:rFonts w:ascii="Calibri" w:hAnsi="Calibri" w:cs="Calibri"/>
          <w:sz w:val="24"/>
          <w:szCs w:val="24"/>
        </w:rPr>
      </w:pPr>
    </w:p>
    <w:p w14:paraId="5CD7F73A" w14:textId="77777777" w:rsidR="002538C4" w:rsidRPr="006C7B62" w:rsidRDefault="002538C4" w:rsidP="002538C4">
      <w:pPr>
        <w:ind w:left="0"/>
        <w:rPr>
          <w:rFonts w:ascii="Calibri" w:hAnsi="Calibri" w:cs="Calibri"/>
          <w:sz w:val="24"/>
          <w:szCs w:val="24"/>
        </w:rPr>
      </w:pPr>
      <w:r w:rsidRPr="006C7B62">
        <w:rPr>
          <w:rFonts w:ascii="Calibri" w:hAnsi="Calibri" w:cs="Calibri"/>
          <w:b/>
          <w:sz w:val="24"/>
          <w:szCs w:val="24"/>
        </w:rPr>
        <w:t>Other Specific Objectives</w:t>
      </w:r>
      <w:r w:rsidRPr="006C7B62">
        <w:rPr>
          <w:rFonts w:ascii="Calibri" w:hAnsi="Calibri" w:cs="Calibri"/>
          <w:sz w:val="24"/>
          <w:szCs w:val="24"/>
        </w:rPr>
        <w:t xml:space="preserve"> include in addition to the above, this ESMP has been prepared to achieve the following specific objectives: </w:t>
      </w:r>
    </w:p>
    <w:p w14:paraId="64345BC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Identify the environmental issues associated with the major activities,</w:t>
      </w:r>
    </w:p>
    <w:p w14:paraId="47B2278E"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Develop mitigation measures for the aspects identified as having environmental impacts,</w:t>
      </w:r>
    </w:p>
    <w:p w14:paraId="18A43DE4"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Incorporate environmental mitigation measures into operation schedules and activities and develop corrective actions and ensure monitoring,</w:t>
      </w:r>
    </w:p>
    <w:p w14:paraId="6FE71C5B"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Examine the project in terms of its major activities and identify the aspects associated with the project operation which generate environmental impacts,</w:t>
      </w:r>
    </w:p>
    <w:p w14:paraId="1037C8AC"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Define the specific actions required, roles and responsibilities for these actions, timetable for implementation, and associated costs,</w:t>
      </w:r>
    </w:p>
    <w:p w14:paraId="471A1A78"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Describe capacity building and training requirements for the implementation of the ESMP, and</w:t>
      </w:r>
    </w:p>
    <w:p w14:paraId="4F7638F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 xml:space="preserve">Define a proposed institutional structure to govern the implementation of the ESMP. </w:t>
      </w:r>
    </w:p>
    <w:p w14:paraId="057477F6" w14:textId="77777777" w:rsidR="002538C4" w:rsidRPr="006C7B62" w:rsidRDefault="002538C4" w:rsidP="002538C4">
      <w:pPr>
        <w:rPr>
          <w:rFonts w:ascii="Calibri" w:hAnsi="Calibri" w:cs="Calibri"/>
          <w:sz w:val="24"/>
          <w:szCs w:val="24"/>
        </w:rPr>
      </w:pPr>
    </w:p>
    <w:p w14:paraId="602AC120" w14:textId="77777777"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Therefore, this ESMP identifies the aspects of operation activity which have environmental issues associated with them; it proposes mitigation to minimize resultant impacts and serves as a basis to further examine and improve environmental construction and operation performance of this project. </w:t>
      </w:r>
    </w:p>
    <w:p w14:paraId="633FE1A2" w14:textId="77777777" w:rsidR="002538C4" w:rsidRPr="006C7B62" w:rsidRDefault="002538C4" w:rsidP="002538C4">
      <w:pPr>
        <w:rPr>
          <w:rFonts w:ascii="Calibri" w:hAnsi="Calibri" w:cs="Calibri"/>
          <w:b/>
          <w:bCs/>
        </w:rPr>
      </w:pPr>
    </w:p>
    <w:p w14:paraId="24BFEB1B" w14:textId="5C438385" w:rsidR="002538C4" w:rsidRPr="000440F4" w:rsidRDefault="002538C4" w:rsidP="002538C4">
      <w:pPr>
        <w:pStyle w:val="Heading2"/>
        <w:rPr>
          <w:rFonts w:ascii="Calibri" w:eastAsia="MS Mincho" w:hAnsi="Calibri" w:cs="Calibri"/>
          <w:noProof/>
          <w:snapToGrid w:val="0"/>
          <w:color w:val="006666"/>
          <w:szCs w:val="24"/>
        </w:rPr>
      </w:pPr>
      <w:bookmarkStart w:id="19" w:name="_Toc395108220"/>
      <w:bookmarkStart w:id="20" w:name="_Toc459374084"/>
      <w:bookmarkStart w:id="21" w:name="_Toc461541972"/>
      <w:bookmarkStart w:id="22" w:name="_Toc496689875"/>
      <w:bookmarkStart w:id="23" w:name="_Toc501443955"/>
      <w:bookmarkStart w:id="24" w:name="_Toc535415737"/>
      <w:bookmarkStart w:id="25" w:name="_Toc156396881"/>
      <w:bookmarkStart w:id="26" w:name="_Toc192704902"/>
      <w:r w:rsidRPr="000440F4">
        <w:rPr>
          <w:rFonts w:ascii="Calibri" w:eastAsia="MS Mincho" w:hAnsi="Calibri" w:cs="Calibri"/>
          <w:noProof/>
          <w:snapToGrid w:val="0"/>
          <w:color w:val="006666"/>
          <w:szCs w:val="24"/>
        </w:rPr>
        <w:t>Scope of the ESMP</w:t>
      </w:r>
      <w:bookmarkEnd w:id="19"/>
      <w:bookmarkEnd w:id="20"/>
      <w:bookmarkEnd w:id="21"/>
      <w:bookmarkEnd w:id="22"/>
      <w:bookmarkEnd w:id="23"/>
      <w:bookmarkEnd w:id="24"/>
      <w:bookmarkEnd w:id="25"/>
      <w:bookmarkEnd w:id="26"/>
      <w:r w:rsidRPr="000440F4">
        <w:rPr>
          <w:rFonts w:ascii="Calibri" w:eastAsia="MS Mincho" w:hAnsi="Calibri" w:cs="Calibri"/>
          <w:noProof/>
          <w:snapToGrid w:val="0"/>
          <w:color w:val="006666"/>
          <w:szCs w:val="24"/>
        </w:rPr>
        <w:t xml:space="preserve"> </w:t>
      </w:r>
    </w:p>
    <w:p w14:paraId="485AAA6E" w14:textId="77777777" w:rsidR="006C7B62" w:rsidRDefault="006C7B62" w:rsidP="002538C4">
      <w:pPr>
        <w:ind w:left="0"/>
        <w:rPr>
          <w:rFonts w:ascii="Calibri" w:hAnsi="Calibri" w:cs="Calibri"/>
          <w:sz w:val="24"/>
          <w:szCs w:val="24"/>
        </w:rPr>
      </w:pPr>
    </w:p>
    <w:p w14:paraId="71AB29D2" w14:textId="5AC1655E"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scope of this ESMP covers number of issues which include;  </w:t>
      </w:r>
    </w:p>
    <w:p w14:paraId="4E705446"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sz w:val="24"/>
          <w:szCs w:val="24"/>
        </w:rPr>
        <w:lastRenderedPageBreak/>
        <w:t>Design plan of the project guiding operation impacts and mitigation measures including health and safety, emergency response and site access; and</w:t>
      </w:r>
    </w:p>
    <w:p w14:paraId="465DEC5A"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bCs/>
          <w:iCs/>
          <w:sz w:val="24"/>
          <w:szCs w:val="24"/>
        </w:rPr>
        <w:t>Monitoring Programme</w:t>
      </w:r>
      <w:r w:rsidRPr="006C7B62">
        <w:rPr>
          <w:rFonts w:ascii="Calibri" w:hAnsi="Calibri" w:cs="Calibri"/>
          <w:sz w:val="24"/>
          <w:szCs w:val="24"/>
        </w:rPr>
        <w:t>, implementation schedule as discussed in the subsequent sections of this ESMP.</w:t>
      </w:r>
    </w:p>
    <w:p w14:paraId="09D19DDF" w14:textId="77777777" w:rsidR="002538C4" w:rsidRPr="006C7B62" w:rsidRDefault="002538C4" w:rsidP="002538C4">
      <w:pPr>
        <w:rPr>
          <w:rFonts w:ascii="Calibri" w:hAnsi="Calibri" w:cs="Calibri"/>
          <w:lang w:val="en-GB"/>
        </w:rPr>
      </w:pPr>
    </w:p>
    <w:p w14:paraId="38BCF920" w14:textId="77777777" w:rsidR="002538C4" w:rsidRPr="000440F4" w:rsidRDefault="002538C4" w:rsidP="002538C4">
      <w:pPr>
        <w:pStyle w:val="Heading2"/>
        <w:rPr>
          <w:rFonts w:ascii="Calibri" w:hAnsi="Calibri" w:cs="Calibri"/>
          <w:color w:val="006666"/>
          <w:szCs w:val="24"/>
          <w:lang w:val="en-AU"/>
        </w:rPr>
      </w:pPr>
      <w:bookmarkStart w:id="27" w:name="_Toc512432937"/>
      <w:bookmarkStart w:id="28" w:name="_Toc192704903"/>
      <w:r w:rsidRPr="000440F4">
        <w:rPr>
          <w:rFonts w:ascii="Calibri" w:hAnsi="Calibri" w:cs="Calibri"/>
          <w:color w:val="006666"/>
          <w:szCs w:val="24"/>
          <w:lang w:val="en-AU"/>
        </w:rPr>
        <w:t>Environmental and Social Management and Monitoring Plan</w:t>
      </w:r>
      <w:bookmarkEnd w:id="27"/>
      <w:bookmarkEnd w:id="28"/>
      <w:r w:rsidRPr="000440F4">
        <w:rPr>
          <w:rFonts w:ascii="Calibri" w:hAnsi="Calibri" w:cs="Calibri"/>
          <w:color w:val="006666"/>
          <w:szCs w:val="24"/>
          <w:lang w:val="en-AU"/>
        </w:rPr>
        <w:t xml:space="preserve"> </w:t>
      </w:r>
    </w:p>
    <w:p w14:paraId="5E3F0E0E" w14:textId="77777777" w:rsidR="006C7B62" w:rsidRDefault="006C7B62" w:rsidP="00C5486E">
      <w:pPr>
        <w:ind w:left="0"/>
        <w:jc w:val="both"/>
        <w:rPr>
          <w:rFonts w:ascii="Calibri" w:eastAsia="Calibri" w:hAnsi="Calibri" w:cs="Calibri"/>
          <w:sz w:val="24"/>
          <w:szCs w:val="24"/>
          <w:lang w:val="en-GB"/>
        </w:rPr>
      </w:pPr>
    </w:p>
    <w:p w14:paraId="26D3CFBD" w14:textId="52428D99" w:rsidR="00C5486E" w:rsidRPr="006C7B62" w:rsidRDefault="002538C4" w:rsidP="00C5486E">
      <w:pPr>
        <w:ind w:left="0"/>
        <w:jc w:val="both"/>
        <w:rPr>
          <w:rFonts w:ascii="Calibri" w:eastAsia="Calibri" w:hAnsi="Calibri" w:cs="Calibri"/>
          <w:sz w:val="24"/>
          <w:szCs w:val="24"/>
          <w:lang w:val="en-GB"/>
        </w:rPr>
        <w:sectPr w:rsidR="00C5486E" w:rsidRPr="006C7B62" w:rsidSect="00816524">
          <w:pgSz w:w="11906" w:h="16838" w:code="9"/>
          <w:pgMar w:top="1440" w:right="1440" w:bottom="1440" w:left="1440" w:header="708" w:footer="708" w:gutter="0"/>
          <w:pgNumType w:start="1"/>
          <w:cols w:space="708"/>
          <w:docGrid w:linePitch="360"/>
        </w:sectPr>
      </w:pPr>
      <w:r w:rsidRPr="006C7B62">
        <w:rPr>
          <w:rFonts w:ascii="Calibri" w:eastAsia="Calibri" w:hAnsi="Calibri" w:cs="Calibri"/>
          <w:sz w:val="24"/>
          <w:szCs w:val="24"/>
          <w:lang w:val="en-GB"/>
        </w:rPr>
        <w:t>The following Environmental Management and Monitoring Plan allocates the responsibilities for implementation of the proposed mitigation measures to the various stakeholders and is divided into measures to be implemented during the</w:t>
      </w:r>
      <w:r w:rsidRPr="006C7B62">
        <w:rPr>
          <w:rFonts w:ascii="Calibri" w:eastAsia="Calibri" w:hAnsi="Calibri" w:cs="Calibri"/>
          <w:b/>
          <w:sz w:val="24"/>
          <w:szCs w:val="24"/>
          <w:lang w:val="en-GB"/>
        </w:rPr>
        <w:t xml:space="preserve"> construction phase </w:t>
      </w:r>
      <w:r w:rsidRPr="006C7B62">
        <w:rPr>
          <w:rFonts w:ascii="Calibri" w:eastAsia="Calibri" w:hAnsi="Calibri" w:cs="Calibri"/>
          <w:sz w:val="24"/>
          <w:szCs w:val="24"/>
          <w:lang w:val="en-GB"/>
        </w:rPr>
        <w:t>and the</w:t>
      </w:r>
      <w:r w:rsidRPr="006C7B62">
        <w:rPr>
          <w:rFonts w:ascii="Calibri" w:eastAsia="Calibri" w:hAnsi="Calibri" w:cs="Calibri"/>
          <w:b/>
          <w:sz w:val="24"/>
          <w:szCs w:val="24"/>
          <w:lang w:val="en-GB"/>
        </w:rPr>
        <w:t xml:space="preserve"> operational/ Maintenance phase</w:t>
      </w:r>
      <w:r w:rsidRPr="006C7B62">
        <w:rPr>
          <w:rFonts w:ascii="Calibri" w:eastAsia="Calibri" w:hAnsi="Calibri" w:cs="Calibri"/>
          <w:sz w:val="24"/>
          <w:szCs w:val="24"/>
          <w:lang w:val="en-GB"/>
        </w:rPr>
        <w:t xml:space="preserve"> of the project. It also provides the management and</w:t>
      </w:r>
      <w:r w:rsidR="001D3B4D" w:rsidRPr="006C7B62">
        <w:rPr>
          <w:rFonts w:ascii="Calibri" w:eastAsia="Calibri" w:hAnsi="Calibri" w:cs="Calibri"/>
          <w:sz w:val="24"/>
          <w:szCs w:val="24"/>
          <w:lang w:val="en-GB"/>
        </w:rPr>
        <w:t xml:space="preserve"> </w:t>
      </w:r>
      <w:r w:rsidRPr="006C7B62">
        <w:rPr>
          <w:rFonts w:ascii="Calibri" w:eastAsia="Calibri" w:hAnsi="Calibri" w:cs="Calibri"/>
          <w:sz w:val="24"/>
          <w:szCs w:val="24"/>
          <w:lang w:val="en-GB"/>
        </w:rPr>
        <w:t>monitoring measures as identified from the enhancement and mitigation measures proposed</w:t>
      </w:r>
      <w:r w:rsidR="001D3B4D" w:rsidRPr="006C7B62">
        <w:rPr>
          <w:rFonts w:ascii="Calibri" w:eastAsia="Calibri" w:hAnsi="Calibri" w:cs="Calibri"/>
          <w:sz w:val="24"/>
          <w:szCs w:val="24"/>
          <w:lang w:val="en-GB"/>
        </w:rPr>
        <w:t>.</w:t>
      </w:r>
      <w:r w:rsidR="00C5486E" w:rsidRPr="006C7B62">
        <w:rPr>
          <w:rFonts w:ascii="Calibri" w:eastAsia="Calibri" w:hAnsi="Calibri" w:cs="Calibri"/>
          <w:sz w:val="24"/>
          <w:szCs w:val="24"/>
          <w:lang w:val="en-GB"/>
        </w:rPr>
        <w:t xml:space="preserve"> Table 1 below shows summary of environmental aspects, mitigation measures and residual impacts as assessed for the different project phases.</w:t>
      </w:r>
    </w:p>
    <w:p w14:paraId="5DB89CFB" w14:textId="3A4365B3" w:rsidR="00502E61" w:rsidRPr="006C7B62" w:rsidRDefault="00502E61" w:rsidP="00502E61">
      <w:pPr>
        <w:pStyle w:val="Caption"/>
        <w:rPr>
          <w:rFonts w:ascii="Calibri" w:hAnsi="Calibri" w:cs="Calibri"/>
          <w:b w:val="0"/>
          <w:color w:val="5B9BD5"/>
          <w:sz w:val="24"/>
          <w:szCs w:val="24"/>
        </w:rPr>
      </w:pPr>
      <w:bookmarkStart w:id="29" w:name="_Toc189995508"/>
      <w:bookmarkStart w:id="30" w:name="_Toc192704693"/>
      <w:r w:rsidRPr="006C7B62">
        <w:rPr>
          <w:rFonts w:ascii="Calibri" w:hAnsi="Calibri" w:cs="Calibri"/>
          <w:color w:val="5B9BD5"/>
          <w:sz w:val="24"/>
          <w:szCs w:val="24"/>
        </w:rPr>
        <w:lastRenderedPageBreak/>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BB39C5" w:rsidRPr="006C7B62">
        <w:rPr>
          <w:rFonts w:ascii="Calibri" w:hAnsi="Calibri" w:cs="Calibri"/>
          <w:noProof/>
          <w:color w:val="5B9BD5"/>
          <w:sz w:val="24"/>
          <w:szCs w:val="24"/>
        </w:rPr>
        <w:t>1</w:t>
      </w:r>
      <w:r w:rsidRPr="006C7B62">
        <w:rPr>
          <w:rFonts w:ascii="Calibri" w:hAnsi="Calibri" w:cs="Calibri"/>
          <w:color w:val="5B9BD5"/>
          <w:sz w:val="24"/>
          <w:szCs w:val="24"/>
        </w:rPr>
        <w:fldChar w:fldCharType="end"/>
      </w:r>
      <w:r w:rsidRPr="006C7B62">
        <w:rPr>
          <w:rFonts w:ascii="Calibri" w:hAnsi="Calibri" w:cs="Calibri"/>
          <w:color w:val="5B9BD5"/>
          <w:sz w:val="24"/>
          <w:szCs w:val="24"/>
        </w:rPr>
        <w:t>: Summary of environmental aspects, mitigation measures and residual impacts as assessed for the different project phases</w:t>
      </w:r>
      <w:bookmarkEnd w:id="29"/>
      <w:bookmarkEnd w:id="30"/>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662"/>
        <w:gridCol w:w="2268"/>
        <w:gridCol w:w="2126"/>
      </w:tblGrid>
      <w:tr w:rsidR="00502E61" w:rsidRPr="006C7B62" w14:paraId="3F340E77" w14:textId="77777777" w:rsidTr="00DC0AF5">
        <w:trPr>
          <w:trHeight w:val="61"/>
        </w:trPr>
        <w:tc>
          <w:tcPr>
            <w:tcW w:w="13608" w:type="dxa"/>
            <w:gridSpan w:val="4"/>
            <w:tcBorders>
              <w:right w:val="single" w:sz="4" w:space="0" w:color="auto"/>
            </w:tcBorders>
            <w:shd w:val="clear" w:color="auto" w:fill="FDE9D9" w:themeFill="accent6" w:themeFillTint="33"/>
          </w:tcPr>
          <w:p w14:paraId="0E6B2340" w14:textId="77777777" w:rsidR="00502E61" w:rsidRPr="006C7B62" w:rsidRDefault="00502E61" w:rsidP="00DC0AF5">
            <w:pPr>
              <w:pStyle w:val="TableParagraph"/>
              <w:spacing w:line="276" w:lineRule="auto"/>
              <w:rPr>
                <w:rFonts w:ascii="Calibri" w:hAnsi="Calibri" w:cs="Calibri"/>
                <w:b/>
                <w:bCs/>
              </w:rPr>
            </w:pPr>
            <w:r w:rsidRPr="006C7B62">
              <w:rPr>
                <w:rFonts w:ascii="Calibri" w:hAnsi="Calibri" w:cs="Calibri"/>
                <w:b/>
                <w:bCs/>
              </w:rPr>
              <w:t>Construction Phase</w:t>
            </w:r>
          </w:p>
        </w:tc>
      </w:tr>
      <w:tr w:rsidR="00502E61" w:rsidRPr="006C7B62" w14:paraId="0C1A9FCD" w14:textId="77777777" w:rsidTr="00DC0AF5">
        <w:trPr>
          <w:trHeight w:val="585"/>
        </w:trPr>
        <w:tc>
          <w:tcPr>
            <w:tcW w:w="2552" w:type="dxa"/>
            <w:shd w:val="clear" w:color="auto" w:fill="DBE5F1" w:themeFill="accent1" w:themeFillTint="33"/>
          </w:tcPr>
          <w:p w14:paraId="4B1BB842"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662" w:type="dxa"/>
            <w:shd w:val="clear" w:color="auto" w:fill="DBE5F1" w:themeFill="accent1" w:themeFillTint="33"/>
          </w:tcPr>
          <w:p w14:paraId="01788B54" w14:textId="77777777" w:rsidR="00502E61" w:rsidRPr="006C7B62" w:rsidRDefault="00502E61" w:rsidP="00DC0AF5">
            <w:pPr>
              <w:pStyle w:val="TableParagraph"/>
              <w:spacing w:line="276" w:lineRule="auto"/>
              <w:ind w:left="115"/>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268" w:type="dxa"/>
            <w:shd w:val="clear" w:color="auto" w:fill="DBE5F1" w:themeFill="accent1" w:themeFillTint="33"/>
          </w:tcPr>
          <w:p w14:paraId="0885D6B5"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DBE5F1" w:themeFill="accent1" w:themeFillTint="33"/>
          </w:tcPr>
          <w:p w14:paraId="118A9248" w14:textId="77777777" w:rsidR="00502E61" w:rsidRPr="006C7B62" w:rsidRDefault="00502E61" w:rsidP="00DC0AF5">
            <w:pPr>
              <w:pStyle w:val="TableParagraph"/>
              <w:spacing w:line="276" w:lineRule="auto"/>
              <w:ind w:left="117"/>
              <w:rPr>
                <w:rFonts w:ascii="Calibri" w:hAnsi="Calibri" w:cs="Calibri"/>
                <w:b/>
              </w:rPr>
            </w:pPr>
            <w:r w:rsidRPr="006C7B62">
              <w:rPr>
                <w:rFonts w:ascii="Calibri" w:hAnsi="Calibri" w:cs="Calibri"/>
                <w:b/>
                <w:spacing w:val="-2"/>
              </w:rPr>
              <w:t>Timeframe</w:t>
            </w:r>
          </w:p>
        </w:tc>
      </w:tr>
      <w:tr w:rsidR="00502E61" w:rsidRPr="006C7B62" w14:paraId="345E0ACF" w14:textId="77777777" w:rsidTr="00DC0AF5">
        <w:trPr>
          <w:trHeight w:val="291"/>
        </w:trPr>
        <w:tc>
          <w:tcPr>
            <w:tcW w:w="13608" w:type="dxa"/>
            <w:gridSpan w:val="4"/>
          </w:tcPr>
          <w:p w14:paraId="747129D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rPr>
              <w:t>1)</w:t>
            </w:r>
            <w:r w:rsidRPr="006C7B62">
              <w:rPr>
                <w:rFonts w:ascii="Calibri" w:hAnsi="Calibri" w:cs="Calibri"/>
                <w:b/>
                <w:spacing w:val="77"/>
                <w:w w:val="150"/>
              </w:rPr>
              <w:t xml:space="preserve"> </w:t>
            </w:r>
            <w:r w:rsidRPr="006C7B62">
              <w:rPr>
                <w:rFonts w:ascii="Calibri" w:hAnsi="Calibri" w:cs="Calibri"/>
                <w:b/>
              </w:rPr>
              <w:t>Air</w:t>
            </w:r>
            <w:r w:rsidRPr="006C7B62">
              <w:rPr>
                <w:rFonts w:ascii="Calibri" w:hAnsi="Calibri" w:cs="Calibri"/>
                <w:b/>
                <w:spacing w:val="-1"/>
              </w:rPr>
              <w:t xml:space="preserve"> </w:t>
            </w:r>
            <w:r w:rsidRPr="006C7B62">
              <w:rPr>
                <w:rFonts w:ascii="Calibri" w:hAnsi="Calibri" w:cs="Calibri"/>
                <w:b/>
                <w:spacing w:val="-2"/>
              </w:rPr>
              <w:t>quality</w:t>
            </w:r>
          </w:p>
        </w:tc>
      </w:tr>
      <w:tr w:rsidR="00502E61" w:rsidRPr="006C7B62" w14:paraId="244C8661" w14:textId="77777777" w:rsidTr="00DC0AF5">
        <w:trPr>
          <w:trHeight w:val="663"/>
        </w:trPr>
        <w:tc>
          <w:tcPr>
            <w:tcW w:w="2552" w:type="dxa"/>
          </w:tcPr>
          <w:p w14:paraId="16D17B32" w14:textId="491597F6" w:rsidR="00502E61" w:rsidRPr="006C7B62" w:rsidRDefault="00502E61" w:rsidP="00D045BC">
            <w:pPr>
              <w:pStyle w:val="TableParagraph"/>
              <w:numPr>
                <w:ilvl w:val="0"/>
                <w:numId w:val="55"/>
              </w:numPr>
              <w:tabs>
                <w:tab w:val="left" w:pos="475"/>
                <w:tab w:val="left" w:pos="949"/>
                <w:tab w:val="left" w:pos="2133"/>
                <w:tab w:val="left" w:pos="2779"/>
              </w:tabs>
              <w:spacing w:before="8" w:line="276" w:lineRule="auto"/>
              <w:ind w:right="78"/>
              <w:rPr>
                <w:rFonts w:ascii="Calibri" w:hAnsi="Calibri" w:cs="Calibri"/>
              </w:rPr>
            </w:pPr>
            <w:r w:rsidRPr="006C7B62">
              <w:rPr>
                <w:rFonts w:ascii="Calibri" w:hAnsi="Calibri" w:cs="Calibri"/>
                <w:spacing w:val="-4"/>
              </w:rPr>
              <w:t>Air</w:t>
            </w:r>
            <w:r w:rsidRPr="006C7B62">
              <w:rPr>
                <w:rFonts w:ascii="Calibri" w:hAnsi="Calibri" w:cs="Calibri"/>
              </w:rPr>
              <w:tab/>
            </w:r>
            <w:r w:rsidRPr="006C7B62">
              <w:rPr>
                <w:rFonts w:ascii="Calibri" w:hAnsi="Calibri" w:cs="Calibri"/>
                <w:spacing w:val="-2"/>
              </w:rPr>
              <w:t>emissions</w:t>
            </w:r>
            <w:r w:rsidR="0024203C" w:rsidRPr="006C7B62">
              <w:rPr>
                <w:rFonts w:ascii="Calibri" w:hAnsi="Calibri" w:cs="Calibri"/>
              </w:rPr>
              <w:t xml:space="preserve"> </w:t>
            </w:r>
            <w:r w:rsidRPr="006C7B62">
              <w:rPr>
                <w:rFonts w:ascii="Calibri" w:hAnsi="Calibri" w:cs="Calibri"/>
                <w:spacing w:val="-4"/>
              </w:rPr>
              <w:t>from</w:t>
            </w:r>
            <w:r w:rsidR="0024203C" w:rsidRPr="006C7B62">
              <w:rPr>
                <w:rFonts w:ascii="Calibri" w:hAnsi="Calibri" w:cs="Calibri"/>
              </w:rPr>
              <w:t xml:space="preserve"> </w:t>
            </w:r>
            <w:r w:rsidRPr="006C7B62">
              <w:rPr>
                <w:rFonts w:ascii="Calibri" w:hAnsi="Calibri" w:cs="Calibri"/>
                <w:spacing w:val="-4"/>
              </w:rPr>
              <w:t xml:space="preserve">fuel </w:t>
            </w:r>
            <w:r w:rsidRPr="006C7B62">
              <w:rPr>
                <w:rFonts w:ascii="Calibri" w:hAnsi="Calibri" w:cs="Calibri"/>
              </w:rPr>
              <w:t>combustion</w:t>
            </w:r>
            <w:r w:rsidRPr="006C7B62">
              <w:rPr>
                <w:rFonts w:ascii="Calibri" w:hAnsi="Calibri" w:cs="Calibri"/>
                <w:spacing w:val="-5"/>
              </w:rPr>
              <w:t xml:space="preserve"> </w:t>
            </w:r>
            <w:r w:rsidRPr="006C7B62">
              <w:rPr>
                <w:rFonts w:ascii="Calibri" w:hAnsi="Calibri" w:cs="Calibri"/>
              </w:rPr>
              <w:t>and</w:t>
            </w:r>
            <w:r w:rsidRPr="006C7B62">
              <w:rPr>
                <w:rFonts w:ascii="Calibri" w:hAnsi="Calibri" w:cs="Calibri"/>
                <w:spacing w:val="-5"/>
              </w:rPr>
              <w:t xml:space="preserve"> </w:t>
            </w:r>
            <w:r w:rsidRPr="006C7B62">
              <w:rPr>
                <w:rFonts w:ascii="Calibri" w:hAnsi="Calibri" w:cs="Calibri"/>
              </w:rPr>
              <w:t>machinery</w:t>
            </w:r>
          </w:p>
        </w:tc>
        <w:tc>
          <w:tcPr>
            <w:tcW w:w="6662" w:type="dxa"/>
          </w:tcPr>
          <w:p w14:paraId="7D6FF863" w14:textId="77777777" w:rsidR="00502E61" w:rsidRPr="006C7B62" w:rsidRDefault="00502E61" w:rsidP="00D045BC">
            <w:pPr>
              <w:pStyle w:val="TableParagraph"/>
              <w:numPr>
                <w:ilvl w:val="0"/>
                <w:numId w:val="54"/>
              </w:numPr>
              <w:tabs>
                <w:tab w:val="left" w:pos="475"/>
              </w:tabs>
              <w:spacing w:before="5" w:line="276" w:lineRule="auto"/>
              <w:ind w:right="554"/>
              <w:jc w:val="both"/>
              <w:rPr>
                <w:rFonts w:ascii="Calibri" w:hAnsi="Calibri" w:cs="Calibri"/>
              </w:rPr>
            </w:pPr>
            <w:r w:rsidRPr="006C7B62">
              <w:rPr>
                <w:rFonts w:ascii="Calibri" w:hAnsi="Calibri" w:cs="Calibri"/>
              </w:rPr>
              <w:t>Ensuring vehicles and machinery are maintained in good working condition to reduce noxious emissions and exhaust.</w:t>
            </w:r>
          </w:p>
          <w:p w14:paraId="4B98FC41" w14:textId="77777777" w:rsidR="00502E61" w:rsidRPr="006C7B62" w:rsidRDefault="00502E61" w:rsidP="00D045BC">
            <w:pPr>
              <w:pStyle w:val="TableParagraph"/>
              <w:numPr>
                <w:ilvl w:val="0"/>
                <w:numId w:val="54"/>
              </w:numPr>
              <w:tabs>
                <w:tab w:val="left" w:pos="474"/>
              </w:tabs>
              <w:spacing w:before="0" w:line="276" w:lineRule="auto"/>
              <w:ind w:left="474" w:hanging="359"/>
              <w:jc w:val="both"/>
              <w:rPr>
                <w:rFonts w:ascii="Calibri" w:hAnsi="Calibri" w:cs="Calibri"/>
              </w:rPr>
            </w:pPr>
            <w:r w:rsidRPr="006C7B62">
              <w:rPr>
                <w:rFonts w:ascii="Calibri" w:hAnsi="Calibri" w:cs="Calibri"/>
              </w:rPr>
              <w:t>Reduced</w:t>
            </w:r>
            <w:r w:rsidRPr="006C7B62">
              <w:rPr>
                <w:rFonts w:ascii="Calibri" w:hAnsi="Calibri" w:cs="Calibri"/>
                <w:spacing w:val="-11"/>
              </w:rPr>
              <w:t xml:space="preserve"> </w:t>
            </w:r>
            <w:r w:rsidRPr="006C7B62">
              <w:rPr>
                <w:rFonts w:ascii="Calibri" w:hAnsi="Calibri" w:cs="Calibri"/>
              </w:rPr>
              <w:t>driving</w:t>
            </w:r>
            <w:r w:rsidRPr="006C7B62">
              <w:rPr>
                <w:rFonts w:ascii="Calibri" w:hAnsi="Calibri" w:cs="Calibri"/>
                <w:spacing w:val="-10"/>
              </w:rPr>
              <w:t xml:space="preserve"> </w:t>
            </w:r>
            <w:r w:rsidRPr="006C7B62">
              <w:rPr>
                <w:rFonts w:ascii="Calibri" w:hAnsi="Calibri" w:cs="Calibri"/>
              </w:rPr>
              <w:t>speed</w:t>
            </w:r>
            <w:r w:rsidRPr="006C7B62">
              <w:rPr>
                <w:rFonts w:ascii="Calibri" w:hAnsi="Calibri" w:cs="Calibri"/>
                <w:spacing w:val="-12"/>
              </w:rPr>
              <w:t xml:space="preserve"> </w:t>
            </w:r>
            <w:r w:rsidRPr="006C7B62">
              <w:rPr>
                <w:rFonts w:ascii="Calibri" w:hAnsi="Calibri" w:cs="Calibri"/>
              </w:rPr>
              <w:t>of</w:t>
            </w:r>
            <w:r w:rsidRPr="006C7B62">
              <w:rPr>
                <w:rFonts w:ascii="Calibri" w:hAnsi="Calibri" w:cs="Calibri"/>
                <w:spacing w:val="-10"/>
              </w:rPr>
              <w:t xml:space="preserve"> </w:t>
            </w:r>
            <w:r w:rsidRPr="006C7B62">
              <w:rPr>
                <w:rFonts w:ascii="Calibri" w:hAnsi="Calibri" w:cs="Calibri"/>
              </w:rPr>
              <w:t>transport</w:t>
            </w:r>
            <w:r w:rsidRPr="006C7B62">
              <w:rPr>
                <w:rFonts w:ascii="Calibri" w:hAnsi="Calibri" w:cs="Calibri"/>
                <w:spacing w:val="-10"/>
              </w:rPr>
              <w:t xml:space="preserve"> </w:t>
            </w:r>
            <w:r w:rsidRPr="006C7B62">
              <w:rPr>
                <w:rFonts w:ascii="Calibri" w:hAnsi="Calibri" w:cs="Calibri"/>
                <w:spacing w:val="-2"/>
              </w:rPr>
              <w:t>vehicles.</w:t>
            </w:r>
          </w:p>
          <w:p w14:paraId="4712210E" w14:textId="77777777" w:rsidR="00502E61" w:rsidRPr="006C7B62" w:rsidRDefault="00502E61" w:rsidP="00D045BC">
            <w:pPr>
              <w:pStyle w:val="TableParagraph"/>
              <w:numPr>
                <w:ilvl w:val="0"/>
                <w:numId w:val="54"/>
              </w:numPr>
              <w:tabs>
                <w:tab w:val="left" w:pos="475"/>
              </w:tabs>
              <w:spacing w:before="0" w:line="276" w:lineRule="auto"/>
              <w:ind w:right="152"/>
              <w:jc w:val="both"/>
              <w:rPr>
                <w:rFonts w:ascii="Calibri" w:hAnsi="Calibri" w:cs="Calibri"/>
              </w:rPr>
            </w:pPr>
            <w:r w:rsidRPr="006C7B62">
              <w:rPr>
                <w:rFonts w:ascii="Calibri" w:hAnsi="Calibri" w:cs="Calibri"/>
              </w:rPr>
              <w:t>Teams</w:t>
            </w:r>
            <w:r w:rsidRPr="006C7B62">
              <w:rPr>
                <w:rFonts w:ascii="Calibri" w:hAnsi="Calibri" w:cs="Calibri"/>
                <w:spacing w:val="-6"/>
              </w:rPr>
              <w:t xml:space="preserve"> </w:t>
            </w:r>
            <w:r w:rsidRPr="006C7B62">
              <w:rPr>
                <w:rFonts w:ascii="Calibri" w:hAnsi="Calibri" w:cs="Calibri"/>
              </w:rPr>
              <w:t>to</w:t>
            </w:r>
            <w:r w:rsidRPr="006C7B62">
              <w:rPr>
                <w:rFonts w:ascii="Calibri" w:hAnsi="Calibri" w:cs="Calibri"/>
                <w:spacing w:val="-6"/>
              </w:rPr>
              <w:t xml:space="preserve"> </w:t>
            </w:r>
            <w:r w:rsidRPr="006C7B62">
              <w:rPr>
                <w:rFonts w:ascii="Calibri" w:hAnsi="Calibri" w:cs="Calibri"/>
              </w:rPr>
              <w:t>implement</w:t>
            </w:r>
            <w:r w:rsidRPr="006C7B62">
              <w:rPr>
                <w:rFonts w:ascii="Calibri" w:hAnsi="Calibri" w:cs="Calibri"/>
                <w:spacing w:val="-5"/>
              </w:rPr>
              <w:t xml:space="preserve"> </w:t>
            </w:r>
            <w:r w:rsidRPr="006C7B62">
              <w:rPr>
                <w:rFonts w:ascii="Calibri" w:hAnsi="Calibri" w:cs="Calibri"/>
              </w:rPr>
              <w:t>a</w:t>
            </w:r>
            <w:r w:rsidRPr="006C7B62">
              <w:rPr>
                <w:rFonts w:ascii="Calibri" w:hAnsi="Calibri" w:cs="Calibri"/>
                <w:spacing w:val="-6"/>
              </w:rPr>
              <w:t xml:space="preserve"> </w:t>
            </w:r>
            <w:r w:rsidRPr="006C7B62">
              <w:rPr>
                <w:rFonts w:ascii="Calibri" w:hAnsi="Calibri" w:cs="Calibri"/>
              </w:rPr>
              <w:t>Journey</w:t>
            </w:r>
            <w:r w:rsidRPr="006C7B62">
              <w:rPr>
                <w:rFonts w:ascii="Calibri" w:hAnsi="Calibri" w:cs="Calibri"/>
                <w:spacing w:val="-5"/>
              </w:rPr>
              <w:t xml:space="preserve"> </w:t>
            </w:r>
            <w:r w:rsidRPr="006C7B62">
              <w:rPr>
                <w:rFonts w:ascii="Calibri" w:hAnsi="Calibri" w:cs="Calibri"/>
              </w:rPr>
              <w:t xml:space="preserve">Management </w:t>
            </w:r>
            <w:r w:rsidRPr="006C7B62">
              <w:rPr>
                <w:rFonts w:ascii="Calibri" w:hAnsi="Calibri" w:cs="Calibri"/>
                <w:spacing w:val="-2"/>
              </w:rPr>
              <w:t>Plan.</w:t>
            </w:r>
          </w:p>
        </w:tc>
        <w:tc>
          <w:tcPr>
            <w:tcW w:w="2268" w:type="dxa"/>
          </w:tcPr>
          <w:p w14:paraId="1D8AEEF4"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75FDCA73" w14:textId="77777777" w:rsidR="00502E61" w:rsidRPr="006C7B62" w:rsidRDefault="00502E61" w:rsidP="00DC0AF5">
            <w:pPr>
              <w:pStyle w:val="TableParagraph"/>
              <w:spacing w:before="2"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451AFC55" w14:textId="77777777" w:rsidTr="00DC0AF5">
        <w:trPr>
          <w:trHeight w:val="1345"/>
        </w:trPr>
        <w:tc>
          <w:tcPr>
            <w:tcW w:w="2552" w:type="dxa"/>
          </w:tcPr>
          <w:p w14:paraId="26CC0098" w14:textId="77777777" w:rsidR="00502E61" w:rsidRPr="006C7B62" w:rsidRDefault="00502E61" w:rsidP="00D045BC">
            <w:pPr>
              <w:pStyle w:val="TableParagraph"/>
              <w:numPr>
                <w:ilvl w:val="0"/>
                <w:numId w:val="53"/>
              </w:numPr>
              <w:tabs>
                <w:tab w:val="left" w:pos="474"/>
                <w:tab w:val="left" w:pos="949"/>
              </w:tabs>
              <w:spacing w:before="0" w:line="276" w:lineRule="auto"/>
              <w:ind w:left="474" w:right="78" w:hanging="361"/>
              <w:rPr>
                <w:rFonts w:ascii="Calibri" w:hAnsi="Calibri" w:cs="Calibri"/>
              </w:rPr>
            </w:pPr>
            <w:r w:rsidRPr="006C7B62">
              <w:rPr>
                <w:rFonts w:ascii="Calibri" w:hAnsi="Calibri" w:cs="Calibri"/>
              </w:rPr>
              <w:t>Dust</w:t>
            </w:r>
            <w:r w:rsidRPr="006C7B62">
              <w:rPr>
                <w:rFonts w:ascii="Calibri" w:hAnsi="Calibri" w:cs="Calibri"/>
                <w:spacing w:val="-5"/>
              </w:rPr>
              <w:t xml:space="preserve"> </w:t>
            </w:r>
            <w:r w:rsidRPr="006C7B62">
              <w:rPr>
                <w:rFonts w:ascii="Calibri" w:hAnsi="Calibri" w:cs="Calibri"/>
                <w:spacing w:val="-2"/>
              </w:rPr>
              <w:t>emissions</w:t>
            </w:r>
          </w:p>
        </w:tc>
        <w:tc>
          <w:tcPr>
            <w:tcW w:w="6662" w:type="dxa"/>
          </w:tcPr>
          <w:p w14:paraId="7B3F9A63" w14:textId="77777777" w:rsidR="00502E61" w:rsidRPr="006C7B62" w:rsidRDefault="00502E61" w:rsidP="00D045BC">
            <w:pPr>
              <w:pStyle w:val="TableParagraph"/>
              <w:numPr>
                <w:ilvl w:val="0"/>
                <w:numId w:val="52"/>
              </w:numPr>
              <w:tabs>
                <w:tab w:val="left" w:pos="475"/>
              </w:tabs>
              <w:spacing w:before="0" w:line="276" w:lineRule="auto"/>
              <w:ind w:right="338"/>
              <w:jc w:val="both"/>
              <w:rPr>
                <w:rFonts w:ascii="Calibri" w:hAnsi="Calibri" w:cs="Calibri"/>
              </w:rPr>
            </w:pPr>
            <w:r w:rsidRPr="006C7B62">
              <w:rPr>
                <w:rFonts w:ascii="Calibri" w:hAnsi="Calibri" w:cs="Calibri"/>
              </w:rPr>
              <w:t>Dust management and suppression techniques such as covering excavated materials, sprinkling with water, and maintaining vegetation to reduce potential for windblown matter.</w:t>
            </w:r>
          </w:p>
          <w:p w14:paraId="5212B9A1" w14:textId="77777777" w:rsidR="00502E61" w:rsidRPr="006C7B62" w:rsidRDefault="00502E61" w:rsidP="00D045BC">
            <w:pPr>
              <w:pStyle w:val="TableParagraph"/>
              <w:numPr>
                <w:ilvl w:val="0"/>
                <w:numId w:val="52"/>
              </w:numPr>
              <w:tabs>
                <w:tab w:val="left" w:pos="475"/>
              </w:tabs>
              <w:spacing w:before="8" w:line="276" w:lineRule="auto"/>
              <w:ind w:right="586"/>
              <w:rPr>
                <w:rFonts w:ascii="Calibri" w:hAnsi="Calibri" w:cs="Calibri"/>
              </w:rPr>
            </w:pPr>
            <w:r w:rsidRPr="006C7B62">
              <w:rPr>
                <w:rFonts w:ascii="Calibri" w:hAnsi="Calibri" w:cs="Calibri"/>
              </w:rPr>
              <w:t>Teams</w:t>
            </w:r>
            <w:r w:rsidRPr="006C7B62">
              <w:rPr>
                <w:rFonts w:ascii="Calibri" w:hAnsi="Calibri" w:cs="Calibri"/>
                <w:spacing w:val="-9"/>
              </w:rPr>
              <w:t xml:space="preserve"> </w:t>
            </w:r>
            <w:r w:rsidRPr="006C7B62">
              <w:rPr>
                <w:rFonts w:ascii="Calibri" w:hAnsi="Calibri" w:cs="Calibri"/>
              </w:rPr>
              <w:t>to</w:t>
            </w:r>
            <w:r w:rsidRPr="006C7B62">
              <w:rPr>
                <w:rFonts w:ascii="Calibri" w:hAnsi="Calibri" w:cs="Calibri"/>
                <w:spacing w:val="-9"/>
              </w:rPr>
              <w:t xml:space="preserve"> </w:t>
            </w:r>
            <w:r w:rsidRPr="006C7B62">
              <w:rPr>
                <w:rFonts w:ascii="Calibri" w:hAnsi="Calibri" w:cs="Calibri"/>
              </w:rPr>
              <w:t>wear</w:t>
            </w:r>
            <w:r w:rsidRPr="006C7B62">
              <w:rPr>
                <w:rFonts w:ascii="Calibri" w:hAnsi="Calibri" w:cs="Calibri"/>
                <w:spacing w:val="-10"/>
              </w:rPr>
              <w:t xml:space="preserve"> </w:t>
            </w:r>
            <w:r w:rsidRPr="006C7B62">
              <w:rPr>
                <w:rFonts w:ascii="Calibri" w:hAnsi="Calibri" w:cs="Calibri"/>
              </w:rPr>
              <w:t>dust</w:t>
            </w:r>
            <w:r w:rsidRPr="006C7B62">
              <w:rPr>
                <w:rFonts w:ascii="Calibri" w:hAnsi="Calibri" w:cs="Calibri"/>
                <w:spacing w:val="-9"/>
              </w:rPr>
              <w:t xml:space="preserve"> </w:t>
            </w:r>
            <w:r w:rsidRPr="006C7B62">
              <w:rPr>
                <w:rFonts w:ascii="Calibri" w:hAnsi="Calibri" w:cs="Calibri"/>
              </w:rPr>
              <w:t>masks</w:t>
            </w:r>
            <w:r w:rsidRPr="006C7B62">
              <w:rPr>
                <w:rFonts w:ascii="Calibri" w:hAnsi="Calibri" w:cs="Calibri"/>
                <w:spacing w:val="-8"/>
              </w:rPr>
              <w:t xml:space="preserve"> </w:t>
            </w:r>
            <w:r w:rsidRPr="006C7B62">
              <w:rPr>
                <w:rFonts w:ascii="Calibri" w:hAnsi="Calibri" w:cs="Calibri"/>
              </w:rPr>
              <w:t>as</w:t>
            </w:r>
            <w:r w:rsidRPr="006C7B62">
              <w:rPr>
                <w:rFonts w:ascii="Calibri" w:hAnsi="Calibri" w:cs="Calibri"/>
                <w:spacing w:val="-8"/>
              </w:rPr>
              <w:t xml:space="preserve"> </w:t>
            </w:r>
            <w:r w:rsidRPr="006C7B62">
              <w:rPr>
                <w:rFonts w:ascii="Calibri" w:hAnsi="Calibri" w:cs="Calibri"/>
              </w:rPr>
              <w:t>part</w:t>
            </w:r>
            <w:r w:rsidRPr="006C7B62">
              <w:rPr>
                <w:rFonts w:ascii="Calibri" w:hAnsi="Calibri" w:cs="Calibri"/>
                <w:spacing w:val="-11"/>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 recommended PPE where applicable.</w:t>
            </w:r>
          </w:p>
          <w:p w14:paraId="33684475" w14:textId="77777777" w:rsidR="00502E61" w:rsidRPr="006C7B62" w:rsidRDefault="00502E61" w:rsidP="00D045BC">
            <w:pPr>
              <w:pStyle w:val="TableParagraph"/>
              <w:numPr>
                <w:ilvl w:val="0"/>
                <w:numId w:val="52"/>
              </w:numPr>
              <w:tabs>
                <w:tab w:val="left" w:pos="475"/>
              </w:tabs>
              <w:spacing w:before="6" w:line="276" w:lineRule="auto"/>
              <w:ind w:right="304"/>
              <w:rPr>
                <w:rFonts w:ascii="Calibri" w:hAnsi="Calibri" w:cs="Calibri"/>
              </w:rPr>
            </w:pPr>
            <w:r w:rsidRPr="006C7B62">
              <w:rPr>
                <w:rFonts w:ascii="Calibri" w:hAnsi="Calibri" w:cs="Calibri"/>
              </w:rPr>
              <w:t>Areas to be</w:t>
            </w:r>
            <w:r w:rsidRPr="006C7B62">
              <w:rPr>
                <w:rFonts w:ascii="Calibri" w:hAnsi="Calibri" w:cs="Calibri"/>
                <w:spacing w:val="-1"/>
              </w:rPr>
              <w:t xml:space="preserve"> </w:t>
            </w:r>
            <w:r w:rsidRPr="006C7B62">
              <w:rPr>
                <w:rFonts w:ascii="Calibri" w:hAnsi="Calibri" w:cs="Calibri"/>
              </w:rPr>
              <w:t>cleared of vegetation or</w:t>
            </w:r>
            <w:r w:rsidRPr="006C7B62">
              <w:rPr>
                <w:rFonts w:ascii="Calibri" w:hAnsi="Calibri" w:cs="Calibri"/>
                <w:spacing w:val="-2"/>
              </w:rPr>
              <w:t xml:space="preserve"> </w:t>
            </w:r>
            <w:r w:rsidRPr="006C7B62">
              <w:rPr>
                <w:rFonts w:ascii="Calibri" w:hAnsi="Calibri" w:cs="Calibri"/>
              </w:rPr>
              <w:t>topsoil shall be cleared only when required.</w:t>
            </w:r>
          </w:p>
          <w:p w14:paraId="421716B8" w14:textId="77777777" w:rsidR="00502E61" w:rsidRPr="006C7B62" w:rsidRDefault="00502E61" w:rsidP="00D045BC">
            <w:pPr>
              <w:pStyle w:val="TableParagraph"/>
              <w:numPr>
                <w:ilvl w:val="0"/>
                <w:numId w:val="52"/>
              </w:numPr>
              <w:tabs>
                <w:tab w:val="left" w:pos="475"/>
              </w:tabs>
              <w:spacing w:before="8" w:line="276" w:lineRule="auto"/>
              <w:ind w:right="255"/>
              <w:rPr>
                <w:rFonts w:ascii="Calibri" w:hAnsi="Calibri" w:cs="Calibri"/>
              </w:rPr>
            </w:pPr>
            <w:r w:rsidRPr="006C7B62">
              <w:rPr>
                <w:rFonts w:ascii="Calibri" w:hAnsi="Calibri" w:cs="Calibri"/>
              </w:rPr>
              <w:t>Vehicle</w:t>
            </w:r>
            <w:r w:rsidRPr="006C7B62">
              <w:rPr>
                <w:rFonts w:ascii="Calibri" w:hAnsi="Calibri" w:cs="Calibri"/>
                <w:spacing w:val="-1"/>
              </w:rPr>
              <w:t xml:space="preserve"> </w:t>
            </w:r>
            <w:r w:rsidRPr="006C7B62">
              <w:rPr>
                <w:rFonts w:ascii="Calibri" w:hAnsi="Calibri" w:cs="Calibri"/>
              </w:rPr>
              <w:t>speeds should</w:t>
            </w:r>
            <w:r w:rsidRPr="006C7B62">
              <w:rPr>
                <w:rFonts w:ascii="Calibri" w:hAnsi="Calibri" w:cs="Calibri"/>
                <w:spacing w:val="-1"/>
              </w:rPr>
              <w:t xml:space="preserve"> </w:t>
            </w:r>
            <w:r w:rsidRPr="006C7B62">
              <w:rPr>
                <w:rFonts w:ascii="Calibri" w:hAnsi="Calibri" w:cs="Calibri"/>
              </w:rPr>
              <w:t>be limited to</w:t>
            </w:r>
            <w:r w:rsidRPr="006C7B62">
              <w:rPr>
                <w:rFonts w:ascii="Calibri" w:hAnsi="Calibri" w:cs="Calibri"/>
                <w:spacing w:val="-1"/>
              </w:rPr>
              <w:t xml:space="preserve"> </w:t>
            </w:r>
            <w:r w:rsidRPr="006C7B62">
              <w:rPr>
                <w:rFonts w:ascii="Calibri" w:hAnsi="Calibri" w:cs="Calibri"/>
              </w:rPr>
              <w:t>30km/h on unpaved surfaces.</w:t>
            </w:r>
          </w:p>
        </w:tc>
        <w:tc>
          <w:tcPr>
            <w:tcW w:w="2268" w:type="dxa"/>
          </w:tcPr>
          <w:p w14:paraId="0ACF5EFF"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507C216C" w14:textId="77777777" w:rsidR="00502E61" w:rsidRPr="006C7B62" w:rsidRDefault="00502E61" w:rsidP="00DC0AF5">
            <w:pPr>
              <w:pStyle w:val="TableParagraph"/>
              <w:spacing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2F39301" w14:textId="77777777" w:rsidTr="00DC0AF5">
        <w:trPr>
          <w:trHeight w:val="291"/>
        </w:trPr>
        <w:tc>
          <w:tcPr>
            <w:tcW w:w="13608" w:type="dxa"/>
            <w:gridSpan w:val="4"/>
          </w:tcPr>
          <w:p w14:paraId="374F296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2)</w:t>
            </w:r>
            <w:r w:rsidRPr="006C7B62">
              <w:rPr>
                <w:rFonts w:ascii="Calibri" w:hAnsi="Calibri" w:cs="Calibri"/>
                <w:b/>
                <w:spacing w:val="26"/>
              </w:rPr>
              <w:t xml:space="preserve">  </w:t>
            </w:r>
            <w:r w:rsidRPr="006C7B62">
              <w:rPr>
                <w:rFonts w:ascii="Calibri" w:hAnsi="Calibri" w:cs="Calibri"/>
                <w:b/>
                <w:spacing w:val="-2"/>
              </w:rPr>
              <w:t>Waste</w:t>
            </w:r>
          </w:p>
        </w:tc>
      </w:tr>
      <w:tr w:rsidR="00502E61" w:rsidRPr="006C7B62" w14:paraId="48D99B65" w14:textId="77777777" w:rsidTr="00DC0AF5">
        <w:trPr>
          <w:trHeight w:val="1770"/>
        </w:trPr>
        <w:tc>
          <w:tcPr>
            <w:tcW w:w="2552" w:type="dxa"/>
          </w:tcPr>
          <w:p w14:paraId="055B779E" w14:textId="3E2B1BCC" w:rsidR="00502E61" w:rsidRPr="006C7B62" w:rsidRDefault="00502E61" w:rsidP="00D045BC">
            <w:pPr>
              <w:pStyle w:val="TableParagraph"/>
              <w:numPr>
                <w:ilvl w:val="0"/>
                <w:numId w:val="51"/>
              </w:numPr>
              <w:tabs>
                <w:tab w:val="left" w:pos="475"/>
                <w:tab w:val="left" w:pos="949"/>
                <w:tab w:val="left" w:pos="2251"/>
                <w:tab w:val="left" w:pos="3026"/>
              </w:tabs>
              <w:spacing w:before="5" w:line="276" w:lineRule="auto"/>
              <w:ind w:right="78"/>
              <w:rPr>
                <w:rFonts w:ascii="Calibri" w:hAnsi="Calibri" w:cs="Calibri"/>
              </w:rPr>
            </w:pPr>
            <w:r w:rsidRPr="006C7B62">
              <w:rPr>
                <w:rFonts w:ascii="Calibri" w:hAnsi="Calibri" w:cs="Calibri"/>
                <w:spacing w:val="-2"/>
              </w:rPr>
              <w:t>Environmental contamination</w:t>
            </w:r>
            <w:r w:rsidR="0024203C" w:rsidRPr="006C7B62">
              <w:rPr>
                <w:rFonts w:ascii="Calibri" w:hAnsi="Calibri" w:cs="Calibri"/>
              </w:rPr>
              <w:t xml:space="preserve"> </w:t>
            </w:r>
            <w:r w:rsidRPr="006C7B62">
              <w:rPr>
                <w:rFonts w:ascii="Calibri" w:hAnsi="Calibri" w:cs="Calibri"/>
                <w:spacing w:val="-4"/>
              </w:rPr>
              <w:t>due</w:t>
            </w:r>
            <w:r w:rsidR="0024203C" w:rsidRPr="006C7B62">
              <w:rPr>
                <w:rFonts w:ascii="Calibri" w:hAnsi="Calibri" w:cs="Calibri"/>
              </w:rPr>
              <w:t xml:space="preserve"> </w:t>
            </w:r>
            <w:r w:rsidRPr="006C7B62">
              <w:rPr>
                <w:rFonts w:ascii="Calibri" w:hAnsi="Calibri" w:cs="Calibri"/>
                <w:spacing w:val="-6"/>
              </w:rPr>
              <w:t xml:space="preserve">to </w:t>
            </w:r>
            <w:r w:rsidRPr="006C7B62">
              <w:rPr>
                <w:rFonts w:ascii="Calibri" w:hAnsi="Calibri" w:cs="Calibri"/>
              </w:rPr>
              <w:t>improper</w:t>
            </w:r>
            <w:r w:rsidRPr="006C7B62">
              <w:rPr>
                <w:rFonts w:ascii="Calibri" w:hAnsi="Calibri" w:cs="Calibri"/>
                <w:spacing w:val="22"/>
              </w:rPr>
              <w:t xml:space="preserve"> </w:t>
            </w:r>
            <w:r w:rsidRPr="006C7B62">
              <w:rPr>
                <w:rFonts w:ascii="Calibri" w:hAnsi="Calibri" w:cs="Calibri"/>
              </w:rPr>
              <w:t>disposal,</w:t>
            </w:r>
            <w:r w:rsidRPr="006C7B62">
              <w:rPr>
                <w:rFonts w:ascii="Calibri" w:hAnsi="Calibri" w:cs="Calibri"/>
                <w:spacing w:val="22"/>
              </w:rPr>
              <w:t xml:space="preserve"> </w:t>
            </w:r>
            <w:r w:rsidRPr="006C7B62">
              <w:rPr>
                <w:rFonts w:ascii="Calibri" w:hAnsi="Calibri" w:cs="Calibri"/>
              </w:rPr>
              <w:t>storage, treatment of hazardous and non-hazardous wastes</w:t>
            </w:r>
          </w:p>
        </w:tc>
        <w:tc>
          <w:tcPr>
            <w:tcW w:w="6662" w:type="dxa"/>
          </w:tcPr>
          <w:p w14:paraId="21088B64" w14:textId="77777777" w:rsidR="00502E61" w:rsidRPr="006C7B62" w:rsidRDefault="00502E61" w:rsidP="00D045BC">
            <w:pPr>
              <w:pStyle w:val="TableParagraph"/>
              <w:numPr>
                <w:ilvl w:val="0"/>
                <w:numId w:val="50"/>
              </w:numPr>
              <w:tabs>
                <w:tab w:val="left" w:pos="475"/>
              </w:tabs>
              <w:spacing w:before="2" w:line="276" w:lineRule="auto"/>
              <w:ind w:right="156"/>
              <w:jc w:val="both"/>
              <w:rPr>
                <w:rFonts w:ascii="Calibri" w:hAnsi="Calibri" w:cs="Calibri"/>
              </w:rPr>
            </w:pPr>
            <w:r w:rsidRPr="006C7B62">
              <w:rPr>
                <w:rFonts w:ascii="Calibri" w:hAnsi="Calibri" w:cs="Calibri"/>
              </w:rPr>
              <w:t>Environmental</w:t>
            </w:r>
            <w:r w:rsidRPr="006C7B62">
              <w:rPr>
                <w:rFonts w:ascii="Calibri" w:hAnsi="Calibri" w:cs="Calibri"/>
                <w:spacing w:val="-8"/>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Waste</w:t>
            </w:r>
            <w:r w:rsidRPr="006C7B62">
              <w:rPr>
                <w:rFonts w:ascii="Calibri" w:hAnsi="Calibri" w:cs="Calibri"/>
                <w:spacing w:val="-8"/>
              </w:rPr>
              <w:t xml:space="preserve"> </w:t>
            </w:r>
            <w:r w:rsidRPr="006C7B62">
              <w:rPr>
                <w:rFonts w:ascii="Calibri" w:hAnsi="Calibri" w:cs="Calibri"/>
              </w:rPr>
              <w:t>Management</w:t>
            </w:r>
            <w:r w:rsidRPr="006C7B62">
              <w:rPr>
                <w:rFonts w:ascii="Calibri" w:hAnsi="Calibri" w:cs="Calibri"/>
                <w:spacing w:val="-8"/>
              </w:rPr>
              <w:t xml:space="preserve"> </w:t>
            </w:r>
            <w:r w:rsidRPr="006C7B62">
              <w:rPr>
                <w:rFonts w:ascii="Calibri" w:hAnsi="Calibri" w:cs="Calibri"/>
              </w:rPr>
              <w:t>Plan will be developed that identifies the waste streams, identifies opportunities for waste reduction, reuse, and recycling, and defines Waste</w:t>
            </w:r>
            <w:r w:rsidRPr="006C7B62">
              <w:rPr>
                <w:rFonts w:ascii="Calibri" w:hAnsi="Calibri" w:cs="Calibri"/>
                <w:spacing w:val="80"/>
                <w:w w:val="150"/>
              </w:rPr>
              <w:t xml:space="preserve"> </w:t>
            </w:r>
            <w:r w:rsidRPr="006C7B62">
              <w:rPr>
                <w:rFonts w:ascii="Calibri" w:hAnsi="Calibri" w:cs="Calibri"/>
              </w:rPr>
              <w:t>Management</w:t>
            </w:r>
            <w:r w:rsidRPr="006C7B62">
              <w:rPr>
                <w:rFonts w:ascii="Calibri" w:hAnsi="Calibri" w:cs="Calibri"/>
                <w:spacing w:val="80"/>
                <w:w w:val="150"/>
              </w:rPr>
              <w:t xml:space="preserve"> </w:t>
            </w:r>
            <w:r w:rsidRPr="006C7B62">
              <w:rPr>
                <w:rFonts w:ascii="Calibri" w:hAnsi="Calibri" w:cs="Calibri"/>
              </w:rPr>
              <w:t>Procedures</w:t>
            </w:r>
            <w:r w:rsidRPr="006C7B62">
              <w:rPr>
                <w:rFonts w:ascii="Calibri" w:hAnsi="Calibri" w:cs="Calibri"/>
                <w:spacing w:val="80"/>
                <w:w w:val="150"/>
              </w:rPr>
              <w:t xml:space="preserve"> </w:t>
            </w:r>
            <w:r w:rsidRPr="006C7B62">
              <w:rPr>
                <w:rFonts w:ascii="Calibri" w:hAnsi="Calibri" w:cs="Calibri"/>
              </w:rPr>
              <w:t>for</w:t>
            </w:r>
          </w:p>
          <w:p w14:paraId="5FD84E7F" w14:textId="77777777" w:rsidR="00502E61" w:rsidRPr="006C7B62" w:rsidRDefault="00502E61" w:rsidP="00DC0AF5">
            <w:pPr>
              <w:pStyle w:val="TableParagraph"/>
              <w:spacing w:line="276" w:lineRule="auto"/>
              <w:ind w:left="475"/>
              <w:jc w:val="both"/>
              <w:rPr>
                <w:rFonts w:ascii="Calibri" w:hAnsi="Calibri" w:cs="Calibri"/>
                <w:spacing w:val="-2"/>
              </w:rPr>
            </w:pP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operation</w:t>
            </w:r>
            <w:r w:rsidRPr="006C7B62">
              <w:rPr>
                <w:rFonts w:ascii="Calibri" w:hAnsi="Calibri" w:cs="Calibri"/>
                <w:spacing w:val="-9"/>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w:t>
            </w:r>
            <w:r w:rsidRPr="006C7B62">
              <w:rPr>
                <w:rFonts w:ascii="Calibri" w:hAnsi="Calibri" w:cs="Calibri"/>
                <w:spacing w:val="-9"/>
              </w:rPr>
              <w:t xml:space="preserve"> </w:t>
            </w:r>
            <w:r w:rsidRPr="006C7B62">
              <w:rPr>
                <w:rFonts w:ascii="Calibri" w:hAnsi="Calibri" w:cs="Calibri"/>
                <w:spacing w:val="-2"/>
              </w:rPr>
              <w:t>plant.</w:t>
            </w:r>
          </w:p>
        </w:tc>
        <w:tc>
          <w:tcPr>
            <w:tcW w:w="2268" w:type="dxa"/>
          </w:tcPr>
          <w:p w14:paraId="08484FCF" w14:textId="7F562F8A" w:rsidR="00502E61" w:rsidRPr="006C7B62" w:rsidRDefault="0024203C" w:rsidP="00DC0AF5">
            <w:pPr>
              <w:pStyle w:val="TableParagraph"/>
              <w:tabs>
                <w:tab w:val="left" w:pos="1073"/>
                <w:tab w:val="left" w:pos="2451"/>
              </w:tabs>
              <w:spacing w:line="276" w:lineRule="auto"/>
              <w:ind w:left="111"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592A5A5E" w14:textId="77777777" w:rsidR="00502E61" w:rsidRPr="006C7B62" w:rsidRDefault="00502E61" w:rsidP="00DC0AF5">
            <w:pPr>
              <w:pStyle w:val="TableParagraph"/>
              <w:spacing w:line="276" w:lineRule="auto"/>
              <w:ind w:left="117" w:right="707"/>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159BB877" w14:textId="77777777" w:rsidTr="00DC0AF5">
        <w:trPr>
          <w:trHeight w:val="1012"/>
        </w:trPr>
        <w:tc>
          <w:tcPr>
            <w:tcW w:w="2552" w:type="dxa"/>
          </w:tcPr>
          <w:p w14:paraId="5F2B43F6"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19DB1F25" w14:textId="77777777" w:rsidR="00502E61" w:rsidRPr="006C7B62" w:rsidRDefault="00502E61" w:rsidP="00D045BC">
            <w:pPr>
              <w:pStyle w:val="TableParagraph"/>
              <w:numPr>
                <w:ilvl w:val="0"/>
                <w:numId w:val="62"/>
              </w:numPr>
              <w:tabs>
                <w:tab w:val="left" w:pos="473"/>
                <w:tab w:val="left" w:pos="475"/>
              </w:tabs>
              <w:spacing w:before="4" w:line="276" w:lineRule="auto"/>
              <w:ind w:right="722" w:hanging="360"/>
              <w:jc w:val="both"/>
              <w:rPr>
                <w:rFonts w:ascii="Calibri" w:hAnsi="Calibri" w:cs="Calibri"/>
              </w:rPr>
            </w:pPr>
            <w:r w:rsidRPr="006C7B62">
              <w:rPr>
                <w:rFonts w:ascii="Calibri" w:hAnsi="Calibri" w:cs="Calibri"/>
              </w:rPr>
              <w:t xml:space="preserve">Hazardous wastes generated to be minimized through waste planning and </w:t>
            </w:r>
            <w:r w:rsidRPr="006C7B62">
              <w:rPr>
                <w:rFonts w:ascii="Calibri" w:hAnsi="Calibri" w:cs="Calibri"/>
                <w:spacing w:val="-2"/>
              </w:rPr>
              <w:t>procedures.</w:t>
            </w:r>
          </w:p>
        </w:tc>
        <w:tc>
          <w:tcPr>
            <w:tcW w:w="2268" w:type="dxa"/>
          </w:tcPr>
          <w:p w14:paraId="06467BB4" w14:textId="77777777" w:rsidR="00502E61" w:rsidRPr="006C7B62" w:rsidRDefault="00502E61" w:rsidP="00DC0AF5">
            <w:pPr>
              <w:pStyle w:val="TableParagraph"/>
              <w:spacing w:line="276" w:lineRule="auto"/>
              <w:ind w:left="66"/>
              <w:rPr>
                <w:rFonts w:ascii="Calibri" w:hAnsi="Calibri" w:cs="Calibri"/>
              </w:rPr>
            </w:pPr>
            <w:r w:rsidRPr="006C7B62">
              <w:rPr>
                <w:rFonts w:ascii="Calibri" w:hAnsi="Calibri" w:cs="Calibri"/>
              </w:rPr>
              <w:t>Contractor</w:t>
            </w:r>
            <w:r w:rsidRPr="006C7B62">
              <w:rPr>
                <w:rFonts w:ascii="Calibri" w:hAnsi="Calibri" w:cs="Calibri"/>
                <w:spacing w:val="-11"/>
              </w:rPr>
              <w:t xml:space="preserve"> </w:t>
            </w:r>
            <w:r w:rsidRPr="006C7B62">
              <w:rPr>
                <w:rFonts w:ascii="Calibri" w:hAnsi="Calibri" w:cs="Calibri"/>
                <w:spacing w:val="-5"/>
              </w:rPr>
              <w:t>(s)</w:t>
            </w:r>
          </w:p>
        </w:tc>
        <w:tc>
          <w:tcPr>
            <w:tcW w:w="2126" w:type="dxa"/>
          </w:tcPr>
          <w:p w14:paraId="590450C7" w14:textId="77777777" w:rsidR="00502E61" w:rsidRPr="006C7B62" w:rsidRDefault="00502E61" w:rsidP="00DC0AF5">
            <w:pPr>
              <w:pStyle w:val="TableParagraph"/>
              <w:spacing w:line="276" w:lineRule="auto"/>
              <w:rPr>
                <w:rFonts w:ascii="Calibri" w:hAnsi="Calibri" w:cs="Calibri"/>
              </w:rPr>
            </w:pPr>
          </w:p>
        </w:tc>
      </w:tr>
      <w:tr w:rsidR="00502E61" w:rsidRPr="006C7B62" w14:paraId="623B4A37" w14:textId="77777777" w:rsidTr="00DC0AF5">
        <w:trPr>
          <w:trHeight w:val="558"/>
        </w:trPr>
        <w:tc>
          <w:tcPr>
            <w:tcW w:w="2552" w:type="dxa"/>
          </w:tcPr>
          <w:p w14:paraId="12005C5D"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2E418EE" w14:textId="77777777" w:rsidR="00502E61" w:rsidRPr="006C7B62" w:rsidRDefault="00502E61" w:rsidP="00D045BC">
            <w:pPr>
              <w:pStyle w:val="TableParagraph"/>
              <w:numPr>
                <w:ilvl w:val="0"/>
                <w:numId w:val="61"/>
              </w:numPr>
              <w:tabs>
                <w:tab w:val="left" w:pos="473"/>
                <w:tab w:val="left" w:pos="475"/>
                <w:tab w:val="left" w:pos="2410"/>
                <w:tab w:val="left" w:pos="4028"/>
              </w:tabs>
              <w:spacing w:before="2" w:line="276" w:lineRule="auto"/>
              <w:ind w:right="177" w:hanging="360"/>
              <w:jc w:val="both"/>
              <w:rPr>
                <w:rFonts w:ascii="Calibri" w:hAnsi="Calibri" w:cs="Calibri"/>
              </w:rPr>
            </w:pPr>
            <w:r w:rsidRPr="006C7B62">
              <w:rPr>
                <w:rFonts w:ascii="Calibri" w:hAnsi="Calibri" w:cs="Calibri"/>
              </w:rPr>
              <w:t xml:space="preserve">Waste management procedures will be implemented covering waste reduction, </w:t>
            </w:r>
            <w:r w:rsidRPr="006C7B62">
              <w:rPr>
                <w:rFonts w:ascii="Calibri" w:hAnsi="Calibri" w:cs="Calibri"/>
                <w:spacing w:val="-2"/>
              </w:rPr>
              <w:t>segregation,</w:t>
            </w:r>
            <w:r w:rsidRPr="006C7B62">
              <w:rPr>
                <w:rFonts w:ascii="Calibri" w:hAnsi="Calibri" w:cs="Calibri"/>
              </w:rPr>
              <w:tab/>
            </w:r>
            <w:r w:rsidRPr="006C7B62">
              <w:rPr>
                <w:rFonts w:ascii="Calibri" w:hAnsi="Calibri" w:cs="Calibri"/>
                <w:spacing w:val="-2"/>
              </w:rPr>
              <w:t>handling,</w:t>
            </w:r>
            <w:r w:rsidRPr="006C7B62">
              <w:rPr>
                <w:rFonts w:ascii="Calibri" w:hAnsi="Calibri" w:cs="Calibri"/>
              </w:rPr>
              <w:tab/>
            </w:r>
            <w:r w:rsidRPr="006C7B62">
              <w:rPr>
                <w:rFonts w:ascii="Calibri" w:hAnsi="Calibri" w:cs="Calibri"/>
                <w:spacing w:val="-2"/>
              </w:rPr>
              <w:t xml:space="preserve">storage, </w:t>
            </w:r>
            <w:r w:rsidRPr="006C7B62">
              <w:rPr>
                <w:rFonts w:ascii="Calibri" w:hAnsi="Calibri" w:cs="Calibri"/>
              </w:rPr>
              <w:t>transportation,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1"/>
              </w:rPr>
              <w:t xml:space="preserve"> </w:t>
            </w:r>
            <w:r w:rsidRPr="006C7B62">
              <w:rPr>
                <w:rFonts w:ascii="Calibri" w:hAnsi="Calibri" w:cs="Calibri"/>
              </w:rPr>
              <w:t>disposal.</w:t>
            </w:r>
            <w:r w:rsidRPr="006C7B62">
              <w:rPr>
                <w:rFonts w:ascii="Calibri" w:hAnsi="Calibri" w:cs="Calibri"/>
                <w:spacing w:val="-11"/>
              </w:rPr>
              <w:t xml:space="preserve"> </w:t>
            </w:r>
            <w:r w:rsidRPr="006C7B62">
              <w:rPr>
                <w:rFonts w:ascii="Calibri" w:hAnsi="Calibri" w:cs="Calibri"/>
              </w:rPr>
              <w:t>This</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11"/>
              </w:rPr>
              <w:t xml:space="preserve"> </w:t>
            </w:r>
            <w:r w:rsidRPr="006C7B62">
              <w:rPr>
                <w:rFonts w:ascii="Calibri" w:hAnsi="Calibri" w:cs="Calibri"/>
              </w:rPr>
              <w:t>include documenting and reporting on the type and quantity of waste which has been stored, transported,</w:t>
            </w:r>
            <w:r w:rsidRPr="006C7B62">
              <w:rPr>
                <w:rFonts w:ascii="Calibri" w:hAnsi="Calibri" w:cs="Calibri"/>
                <w:spacing w:val="-8"/>
              </w:rPr>
              <w:t xml:space="preserve"> </w:t>
            </w:r>
            <w:r w:rsidRPr="006C7B62">
              <w:rPr>
                <w:rFonts w:ascii="Calibri" w:hAnsi="Calibri" w:cs="Calibri"/>
              </w:rPr>
              <w:t>treated,</w:t>
            </w:r>
            <w:r w:rsidRPr="006C7B62">
              <w:rPr>
                <w:rFonts w:ascii="Calibri" w:hAnsi="Calibri" w:cs="Calibri"/>
                <w:spacing w:val="-7"/>
              </w:rPr>
              <w:t xml:space="preserve"> </w:t>
            </w:r>
            <w:r w:rsidRPr="006C7B62">
              <w:rPr>
                <w:rFonts w:ascii="Calibri" w:hAnsi="Calibri" w:cs="Calibri"/>
              </w:rPr>
              <w:t>recovered,</w:t>
            </w:r>
            <w:r w:rsidRPr="006C7B62">
              <w:rPr>
                <w:rFonts w:ascii="Calibri" w:hAnsi="Calibri" w:cs="Calibri"/>
                <w:spacing w:val="-7"/>
              </w:rPr>
              <w:t xml:space="preserve"> </w:t>
            </w:r>
            <w:r w:rsidRPr="006C7B62">
              <w:rPr>
                <w:rFonts w:ascii="Calibri" w:hAnsi="Calibri" w:cs="Calibri"/>
              </w:rPr>
              <w:t>or</w:t>
            </w:r>
            <w:r w:rsidRPr="006C7B62">
              <w:rPr>
                <w:rFonts w:ascii="Calibri" w:hAnsi="Calibri" w:cs="Calibri"/>
                <w:spacing w:val="-8"/>
              </w:rPr>
              <w:t xml:space="preserve"> </w:t>
            </w:r>
            <w:r w:rsidRPr="006C7B62">
              <w:rPr>
                <w:rFonts w:ascii="Calibri" w:hAnsi="Calibri" w:cs="Calibri"/>
              </w:rPr>
              <w:t>disposed.</w:t>
            </w:r>
          </w:p>
        </w:tc>
        <w:tc>
          <w:tcPr>
            <w:tcW w:w="2268" w:type="dxa"/>
          </w:tcPr>
          <w:p w14:paraId="739D1E5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A15B5F"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25E10EAA" w14:textId="77777777" w:rsidTr="00DC0AF5">
        <w:trPr>
          <w:trHeight w:val="60"/>
        </w:trPr>
        <w:tc>
          <w:tcPr>
            <w:tcW w:w="2552" w:type="dxa"/>
          </w:tcPr>
          <w:p w14:paraId="179AFFD1"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054B49E" w14:textId="77777777" w:rsidR="00502E61" w:rsidRPr="006C7B62" w:rsidRDefault="00502E61" w:rsidP="00D045BC">
            <w:pPr>
              <w:pStyle w:val="TableParagraph"/>
              <w:numPr>
                <w:ilvl w:val="0"/>
                <w:numId w:val="60"/>
              </w:numPr>
              <w:tabs>
                <w:tab w:val="left" w:pos="473"/>
                <w:tab w:val="left" w:pos="475"/>
              </w:tabs>
              <w:spacing w:before="4" w:line="276" w:lineRule="auto"/>
              <w:ind w:right="379" w:hanging="360"/>
              <w:jc w:val="both"/>
              <w:rPr>
                <w:rFonts w:ascii="Calibri" w:hAnsi="Calibri" w:cs="Calibri"/>
              </w:rPr>
            </w:pPr>
            <w:r w:rsidRPr="006C7B62">
              <w:rPr>
                <w:rFonts w:ascii="Calibri" w:hAnsi="Calibri" w:cs="Calibri"/>
              </w:rPr>
              <w:t>Facility</w:t>
            </w:r>
            <w:r w:rsidRPr="006C7B62">
              <w:rPr>
                <w:rFonts w:ascii="Calibri" w:hAnsi="Calibri" w:cs="Calibri"/>
                <w:spacing w:val="-7"/>
              </w:rPr>
              <w:t xml:space="preserve"> </w:t>
            </w: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safe</w:t>
            </w:r>
            <w:r w:rsidRPr="006C7B62">
              <w:rPr>
                <w:rFonts w:ascii="Calibri" w:hAnsi="Calibri" w:cs="Calibri"/>
                <w:spacing w:val="-6"/>
              </w:rPr>
              <w:t xml:space="preserve"> </w:t>
            </w:r>
            <w:r w:rsidRPr="006C7B62">
              <w:rPr>
                <w:rFonts w:ascii="Calibri" w:hAnsi="Calibri" w:cs="Calibri"/>
              </w:rPr>
              <w:t>storage</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waste,</w:t>
            </w:r>
            <w:r w:rsidRPr="006C7B62">
              <w:rPr>
                <w:rFonts w:ascii="Calibri" w:hAnsi="Calibri" w:cs="Calibri"/>
                <w:spacing w:val="-5"/>
              </w:rPr>
              <w:t xml:space="preserve"> </w:t>
            </w:r>
            <w:r w:rsidRPr="006C7B62">
              <w:rPr>
                <w:rFonts w:ascii="Calibri" w:hAnsi="Calibri" w:cs="Calibri"/>
              </w:rPr>
              <w:t>including hazardous waste and e-waste, to be established on-site.</w:t>
            </w:r>
          </w:p>
        </w:tc>
        <w:tc>
          <w:tcPr>
            <w:tcW w:w="2268" w:type="dxa"/>
          </w:tcPr>
          <w:p w14:paraId="3CA1D40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274F3CED"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D861A1B" w14:textId="77777777" w:rsidTr="00DC0AF5">
        <w:trPr>
          <w:trHeight w:val="292"/>
        </w:trPr>
        <w:tc>
          <w:tcPr>
            <w:tcW w:w="13608" w:type="dxa"/>
            <w:gridSpan w:val="4"/>
          </w:tcPr>
          <w:p w14:paraId="45FC5CEF"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spacing w:val="-2"/>
              </w:rPr>
              <w:t>3-Noise</w:t>
            </w:r>
          </w:p>
        </w:tc>
      </w:tr>
      <w:tr w:rsidR="00502E61" w:rsidRPr="006C7B62" w14:paraId="18EEB9BC" w14:textId="77777777" w:rsidTr="00DC0AF5">
        <w:trPr>
          <w:trHeight w:val="1904"/>
        </w:trPr>
        <w:tc>
          <w:tcPr>
            <w:tcW w:w="2552" w:type="dxa"/>
          </w:tcPr>
          <w:p w14:paraId="1CA4837C" w14:textId="33279362" w:rsidR="00502E61" w:rsidRPr="006C7B62" w:rsidRDefault="00502E61" w:rsidP="00D045BC">
            <w:pPr>
              <w:pStyle w:val="TableParagraph"/>
              <w:numPr>
                <w:ilvl w:val="0"/>
                <w:numId w:val="59"/>
              </w:numPr>
              <w:tabs>
                <w:tab w:val="left" w:pos="475"/>
                <w:tab w:val="left" w:pos="949"/>
              </w:tabs>
              <w:spacing w:before="2" w:line="276" w:lineRule="auto"/>
              <w:ind w:right="78"/>
              <w:jc w:val="both"/>
              <w:rPr>
                <w:rFonts w:ascii="Calibri" w:hAnsi="Calibri" w:cs="Calibri"/>
              </w:rPr>
            </w:pPr>
            <w:r w:rsidRPr="006C7B62">
              <w:rPr>
                <w:rFonts w:ascii="Calibri" w:hAnsi="Calibri" w:cs="Calibri"/>
              </w:rPr>
              <w:t>Ambient noise from machinery</w:t>
            </w:r>
            <w:r w:rsidR="0024203C" w:rsidRPr="006C7B62">
              <w:rPr>
                <w:rFonts w:ascii="Calibri" w:hAnsi="Calibri" w:cs="Calibri"/>
              </w:rPr>
              <w:t xml:space="preserve"> </w:t>
            </w:r>
            <w:r w:rsidRPr="006C7B62">
              <w:rPr>
                <w:rFonts w:ascii="Calibri" w:hAnsi="Calibri" w:cs="Calibri"/>
              </w:rPr>
              <w:t>and equipment affecting health and safety of workers or others in the surrounding area.</w:t>
            </w:r>
          </w:p>
        </w:tc>
        <w:tc>
          <w:tcPr>
            <w:tcW w:w="6662" w:type="dxa"/>
          </w:tcPr>
          <w:p w14:paraId="6E54E152"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Providing workers at the site with full adequate</w:t>
            </w:r>
            <w:r w:rsidRPr="006C7B62">
              <w:rPr>
                <w:rFonts w:ascii="Calibri" w:hAnsi="Calibri" w:cs="Calibri"/>
                <w:spacing w:val="-16"/>
              </w:rPr>
              <w:t xml:space="preserve"> </w:t>
            </w:r>
            <w:r w:rsidRPr="006C7B62">
              <w:rPr>
                <w:rFonts w:ascii="Calibri" w:hAnsi="Calibri" w:cs="Calibri"/>
              </w:rPr>
              <w:t>PPE</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posting</w:t>
            </w:r>
            <w:r w:rsidRPr="006C7B62">
              <w:rPr>
                <w:rFonts w:ascii="Calibri" w:hAnsi="Calibri" w:cs="Calibri"/>
                <w:spacing w:val="-16"/>
              </w:rPr>
              <w:t xml:space="preserve"> </w:t>
            </w:r>
            <w:r w:rsidRPr="006C7B62">
              <w:rPr>
                <w:rFonts w:ascii="Calibri" w:hAnsi="Calibri" w:cs="Calibri"/>
              </w:rPr>
              <w:t>signage</w:t>
            </w:r>
            <w:r w:rsidRPr="006C7B62">
              <w:rPr>
                <w:rFonts w:ascii="Calibri" w:hAnsi="Calibri" w:cs="Calibri"/>
                <w:spacing w:val="-15"/>
              </w:rPr>
              <w:t xml:space="preserve"> </w:t>
            </w:r>
            <w:r w:rsidRPr="006C7B62">
              <w:rPr>
                <w:rFonts w:ascii="Calibri" w:hAnsi="Calibri" w:cs="Calibri"/>
              </w:rPr>
              <w:t>at</w:t>
            </w:r>
            <w:r w:rsidRPr="006C7B62">
              <w:rPr>
                <w:rFonts w:ascii="Calibri" w:hAnsi="Calibri" w:cs="Calibri"/>
                <w:spacing w:val="-15"/>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site entrance indicating the type of PPE required in different areas.</w:t>
            </w:r>
          </w:p>
          <w:p w14:paraId="4954E63F"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Carrying out construction activities that will generate</w:t>
            </w:r>
            <w:r w:rsidRPr="006C7B62">
              <w:rPr>
                <w:rFonts w:ascii="Calibri" w:hAnsi="Calibri" w:cs="Calibri"/>
                <w:spacing w:val="-7"/>
              </w:rPr>
              <w:t xml:space="preserve"> </w:t>
            </w:r>
            <w:r w:rsidRPr="006C7B62">
              <w:rPr>
                <w:rFonts w:ascii="Calibri" w:hAnsi="Calibri" w:cs="Calibri"/>
              </w:rPr>
              <w:t>levels</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noise</w:t>
            </w:r>
            <w:r w:rsidRPr="006C7B62">
              <w:rPr>
                <w:rFonts w:ascii="Calibri" w:hAnsi="Calibri" w:cs="Calibri"/>
                <w:spacing w:val="-7"/>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more</w:t>
            </w:r>
            <w:r w:rsidRPr="006C7B62">
              <w:rPr>
                <w:rFonts w:ascii="Calibri" w:hAnsi="Calibri" w:cs="Calibri"/>
                <w:spacing w:val="-6"/>
              </w:rPr>
              <w:t xml:space="preserve"> </w:t>
            </w:r>
            <w:r w:rsidRPr="006C7B62">
              <w:rPr>
                <w:rFonts w:ascii="Calibri" w:hAnsi="Calibri" w:cs="Calibri"/>
              </w:rPr>
              <w:t>than</w:t>
            </w:r>
            <w:r w:rsidRPr="006C7B62">
              <w:rPr>
                <w:rFonts w:ascii="Calibri" w:hAnsi="Calibri" w:cs="Calibri"/>
                <w:spacing w:val="-6"/>
              </w:rPr>
              <w:t xml:space="preserve"> </w:t>
            </w:r>
            <w:r w:rsidRPr="006C7B62">
              <w:rPr>
                <w:rFonts w:ascii="Calibri" w:hAnsi="Calibri" w:cs="Calibri"/>
              </w:rPr>
              <w:t>70</w:t>
            </w:r>
            <w:r w:rsidRPr="006C7B62">
              <w:rPr>
                <w:rFonts w:ascii="Calibri" w:hAnsi="Calibri" w:cs="Calibri"/>
                <w:spacing w:val="-6"/>
              </w:rPr>
              <w:t xml:space="preserve"> </w:t>
            </w:r>
            <w:r w:rsidRPr="006C7B62">
              <w:rPr>
                <w:rFonts w:ascii="Calibri" w:hAnsi="Calibri" w:cs="Calibri"/>
              </w:rPr>
              <w:t>dBa from 7:00am – 6:00pm.</w:t>
            </w:r>
          </w:p>
        </w:tc>
        <w:tc>
          <w:tcPr>
            <w:tcW w:w="2268" w:type="dxa"/>
          </w:tcPr>
          <w:p w14:paraId="5911E89C"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1F158DD4"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678B6EC6" w14:textId="77777777" w:rsidTr="00DC0AF5">
        <w:trPr>
          <w:trHeight w:val="291"/>
        </w:trPr>
        <w:tc>
          <w:tcPr>
            <w:tcW w:w="13608" w:type="dxa"/>
            <w:gridSpan w:val="4"/>
          </w:tcPr>
          <w:p w14:paraId="19583239"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r>
      <w:tr w:rsidR="00502E61" w:rsidRPr="006C7B62" w14:paraId="2A4D562D" w14:textId="77777777" w:rsidTr="00DC0AF5">
        <w:trPr>
          <w:trHeight w:val="60"/>
        </w:trPr>
        <w:tc>
          <w:tcPr>
            <w:tcW w:w="2552" w:type="dxa"/>
          </w:tcPr>
          <w:p w14:paraId="6B25995D" w14:textId="77777777" w:rsidR="00502E61" w:rsidRPr="006C7B62" w:rsidRDefault="00502E61" w:rsidP="00D045BC">
            <w:pPr>
              <w:pStyle w:val="TableParagraph"/>
              <w:numPr>
                <w:ilvl w:val="0"/>
                <w:numId w:val="57"/>
              </w:numPr>
              <w:tabs>
                <w:tab w:val="left" w:pos="474"/>
                <w:tab w:val="left" w:pos="949"/>
              </w:tabs>
              <w:spacing w:before="3" w:line="276" w:lineRule="auto"/>
              <w:ind w:left="474" w:right="78" w:hanging="361"/>
              <w:rPr>
                <w:rFonts w:ascii="Calibri" w:hAnsi="Calibri" w:cs="Calibri"/>
              </w:rPr>
            </w:pPr>
            <w:r w:rsidRPr="006C7B62">
              <w:rPr>
                <w:rFonts w:ascii="Calibri" w:hAnsi="Calibri" w:cs="Calibri"/>
              </w:rPr>
              <w:t>Soil</w:t>
            </w:r>
            <w:r w:rsidRPr="006C7B62">
              <w:rPr>
                <w:rFonts w:ascii="Calibri" w:hAnsi="Calibri" w:cs="Calibri"/>
                <w:spacing w:val="-9"/>
              </w:rPr>
              <w:t xml:space="preserve"> </w:t>
            </w:r>
            <w:r w:rsidRPr="006C7B62">
              <w:rPr>
                <w:rFonts w:ascii="Calibri" w:hAnsi="Calibri" w:cs="Calibri"/>
                <w:spacing w:val="-2"/>
              </w:rPr>
              <w:t>erosion</w:t>
            </w:r>
          </w:p>
        </w:tc>
        <w:tc>
          <w:tcPr>
            <w:tcW w:w="6662" w:type="dxa"/>
          </w:tcPr>
          <w:p w14:paraId="1C797328" w14:textId="77777777" w:rsidR="00502E61" w:rsidRPr="006C7B62" w:rsidRDefault="00502E61" w:rsidP="00D045BC">
            <w:pPr>
              <w:pStyle w:val="TableParagraph"/>
              <w:numPr>
                <w:ilvl w:val="0"/>
                <w:numId w:val="56"/>
              </w:numPr>
              <w:tabs>
                <w:tab w:val="left" w:pos="420"/>
                <w:tab w:val="left" w:pos="422"/>
              </w:tabs>
              <w:spacing w:before="5" w:line="276" w:lineRule="auto"/>
              <w:ind w:right="97"/>
              <w:jc w:val="both"/>
              <w:rPr>
                <w:rFonts w:ascii="Calibri" w:hAnsi="Calibri" w:cs="Calibri"/>
              </w:rPr>
            </w:pPr>
            <w:r w:rsidRPr="006C7B62">
              <w:rPr>
                <w:rFonts w:ascii="Calibri" w:hAnsi="Calibri" w:cs="Calibri"/>
              </w:rPr>
              <w:t>Assessment of potential future flood risks to the</w:t>
            </w:r>
            <w:r w:rsidRPr="006C7B62">
              <w:rPr>
                <w:rFonts w:ascii="Calibri" w:hAnsi="Calibri" w:cs="Calibri"/>
                <w:spacing w:val="-3"/>
              </w:rPr>
              <w:t xml:space="preserve"> </w:t>
            </w:r>
            <w:r w:rsidRPr="006C7B62">
              <w:rPr>
                <w:rFonts w:ascii="Calibri" w:hAnsi="Calibri" w:cs="Calibri"/>
              </w:rPr>
              <w:t>site.</w:t>
            </w:r>
            <w:r w:rsidRPr="006C7B62">
              <w:rPr>
                <w:rFonts w:ascii="Calibri" w:hAnsi="Calibri" w:cs="Calibri"/>
                <w:spacing w:val="-4"/>
              </w:rPr>
              <w:t xml:space="preserve"> </w:t>
            </w:r>
            <w:r w:rsidRPr="006C7B62">
              <w:rPr>
                <w:rFonts w:ascii="Calibri" w:hAnsi="Calibri" w:cs="Calibri"/>
              </w:rPr>
              <w:t>This</w:t>
            </w:r>
            <w:r w:rsidRPr="006C7B62">
              <w:rPr>
                <w:rFonts w:ascii="Calibri" w:hAnsi="Calibri" w:cs="Calibri"/>
                <w:spacing w:val="-3"/>
              </w:rPr>
              <w:t xml:space="preserve"> </w:t>
            </w:r>
            <w:r w:rsidRPr="006C7B62">
              <w:rPr>
                <w:rFonts w:ascii="Calibri" w:hAnsi="Calibri" w:cs="Calibri"/>
              </w:rPr>
              <w:t>will</w:t>
            </w:r>
            <w:r w:rsidRPr="006C7B62">
              <w:rPr>
                <w:rFonts w:ascii="Calibri" w:hAnsi="Calibri" w:cs="Calibri"/>
                <w:spacing w:val="-4"/>
              </w:rPr>
              <w:t xml:space="preserve"> </w:t>
            </w:r>
            <w:r w:rsidRPr="006C7B62">
              <w:rPr>
                <w:rFonts w:ascii="Calibri" w:hAnsi="Calibri" w:cs="Calibri"/>
              </w:rPr>
              <w:t>include</w:t>
            </w:r>
            <w:r w:rsidRPr="006C7B62">
              <w:rPr>
                <w:rFonts w:ascii="Calibri" w:hAnsi="Calibri" w:cs="Calibri"/>
                <w:spacing w:val="-4"/>
              </w:rPr>
              <w:t xml:space="preserve"> </w:t>
            </w:r>
            <w:r w:rsidRPr="006C7B62">
              <w:rPr>
                <w:rFonts w:ascii="Calibri" w:hAnsi="Calibri" w:cs="Calibri"/>
              </w:rPr>
              <w:t>identifying</w:t>
            </w:r>
            <w:r w:rsidRPr="006C7B62">
              <w:rPr>
                <w:rFonts w:ascii="Calibri" w:hAnsi="Calibri" w:cs="Calibri"/>
                <w:spacing w:val="-4"/>
              </w:rPr>
              <w:t xml:space="preserve"> </w:t>
            </w:r>
            <w:r w:rsidRPr="006C7B62">
              <w:rPr>
                <w:rFonts w:ascii="Calibri" w:hAnsi="Calibri" w:cs="Calibri"/>
              </w:rPr>
              <w:t>if</w:t>
            </w:r>
            <w:r w:rsidRPr="006C7B62">
              <w:rPr>
                <w:rFonts w:ascii="Calibri" w:hAnsi="Calibri" w:cs="Calibri"/>
                <w:spacing w:val="39"/>
              </w:rPr>
              <w:t xml:space="preserve"> </w:t>
            </w:r>
            <w:r w:rsidRPr="006C7B62">
              <w:rPr>
                <w:rFonts w:ascii="Calibri" w:hAnsi="Calibri" w:cs="Calibri"/>
              </w:rPr>
              <w:t>detailed hydrological studies are required and if the drainage</w:t>
            </w:r>
            <w:r w:rsidRPr="006C7B62">
              <w:rPr>
                <w:rFonts w:ascii="Calibri" w:hAnsi="Calibri" w:cs="Calibri"/>
                <w:spacing w:val="-16"/>
              </w:rPr>
              <w:t xml:space="preserve"> </w:t>
            </w:r>
            <w:r w:rsidRPr="006C7B62">
              <w:rPr>
                <w:rFonts w:ascii="Calibri" w:hAnsi="Calibri" w:cs="Calibri"/>
              </w:rPr>
              <w:t>design</w:t>
            </w:r>
            <w:r w:rsidRPr="006C7B62">
              <w:rPr>
                <w:rFonts w:ascii="Calibri" w:hAnsi="Calibri" w:cs="Calibri"/>
                <w:spacing w:val="-15"/>
              </w:rPr>
              <w:t xml:space="preserve"> </w:t>
            </w:r>
            <w:r w:rsidRPr="006C7B62">
              <w:rPr>
                <w:rFonts w:ascii="Calibri" w:hAnsi="Calibri" w:cs="Calibri"/>
              </w:rPr>
              <w:t>should</w:t>
            </w:r>
            <w:r w:rsidRPr="006C7B62">
              <w:rPr>
                <w:rFonts w:ascii="Calibri" w:hAnsi="Calibri" w:cs="Calibri"/>
                <w:spacing w:val="-15"/>
              </w:rPr>
              <w:t xml:space="preserve"> </w:t>
            </w:r>
            <w:r w:rsidRPr="006C7B62">
              <w:rPr>
                <w:rFonts w:ascii="Calibri" w:hAnsi="Calibri" w:cs="Calibri"/>
              </w:rPr>
              <w:t>be</w:t>
            </w:r>
            <w:r w:rsidRPr="006C7B62">
              <w:rPr>
                <w:rFonts w:ascii="Calibri" w:hAnsi="Calibri" w:cs="Calibri"/>
                <w:spacing w:val="-16"/>
              </w:rPr>
              <w:t xml:space="preserve"> </w:t>
            </w:r>
            <w:r w:rsidRPr="006C7B62">
              <w:rPr>
                <w:rFonts w:ascii="Calibri" w:hAnsi="Calibri" w:cs="Calibri"/>
              </w:rPr>
              <w:t>modified</w:t>
            </w:r>
            <w:r w:rsidRPr="006C7B62">
              <w:rPr>
                <w:rFonts w:ascii="Calibri" w:hAnsi="Calibri" w:cs="Calibri"/>
                <w:spacing w:val="-15"/>
              </w:rPr>
              <w:t xml:space="preserve"> </w:t>
            </w:r>
            <w:r w:rsidRPr="006C7B62">
              <w:rPr>
                <w:rFonts w:ascii="Calibri" w:hAnsi="Calibri" w:cs="Calibri"/>
              </w:rPr>
              <w:t>to</w:t>
            </w:r>
            <w:r w:rsidRPr="006C7B62">
              <w:rPr>
                <w:rFonts w:ascii="Calibri" w:hAnsi="Calibri" w:cs="Calibri"/>
                <w:spacing w:val="-15"/>
              </w:rPr>
              <w:t xml:space="preserve"> </w:t>
            </w:r>
            <w:r w:rsidRPr="006C7B62">
              <w:rPr>
                <w:rFonts w:ascii="Calibri" w:hAnsi="Calibri" w:cs="Calibri"/>
              </w:rPr>
              <w:t>improve flood resilience.</w:t>
            </w:r>
          </w:p>
        </w:tc>
        <w:tc>
          <w:tcPr>
            <w:tcW w:w="2268" w:type="dxa"/>
          </w:tcPr>
          <w:p w14:paraId="7A438E6F" w14:textId="300BB0C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0CBC2E6A" w14:textId="77777777" w:rsidR="00502E61" w:rsidRPr="006C7B62" w:rsidRDefault="00502E61" w:rsidP="00DC0AF5">
            <w:pPr>
              <w:pStyle w:val="TableParagraph"/>
              <w:spacing w:line="276" w:lineRule="auto"/>
              <w:ind w:left="112" w:right="738"/>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6DAEE1FC" w14:textId="77777777" w:rsidTr="00DC0AF5">
        <w:trPr>
          <w:trHeight w:val="1391"/>
        </w:trPr>
        <w:tc>
          <w:tcPr>
            <w:tcW w:w="2552" w:type="dxa"/>
            <w:tcBorders>
              <w:top w:val="single" w:sz="4" w:space="0" w:color="000000"/>
              <w:left w:val="single" w:sz="4" w:space="0" w:color="000000"/>
              <w:bottom w:val="single" w:sz="4" w:space="0" w:color="000000"/>
              <w:right w:val="single" w:sz="4" w:space="0" w:color="000000"/>
            </w:tcBorders>
          </w:tcPr>
          <w:p w14:paraId="73EFC2A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500A82DD" w14:textId="77777777" w:rsidR="00502E61" w:rsidRPr="006C7B62" w:rsidRDefault="00502E61" w:rsidP="00D045BC">
            <w:pPr>
              <w:pStyle w:val="TableParagraph"/>
              <w:numPr>
                <w:ilvl w:val="0"/>
                <w:numId w:val="67"/>
              </w:numPr>
              <w:tabs>
                <w:tab w:val="left" w:pos="473"/>
                <w:tab w:val="left" w:pos="475"/>
              </w:tabs>
              <w:spacing w:before="2" w:line="276" w:lineRule="auto"/>
              <w:ind w:right="394" w:hanging="360"/>
              <w:jc w:val="both"/>
              <w:rPr>
                <w:rFonts w:ascii="Calibri" w:hAnsi="Calibri" w:cs="Calibri"/>
              </w:rPr>
            </w:pPr>
            <w:r w:rsidRPr="006C7B62">
              <w:rPr>
                <w:rFonts w:ascii="Calibri" w:hAnsi="Calibri" w:cs="Calibri"/>
              </w:rPr>
              <w:t>Removal of vegetation will be kept to a minimum, especially around the site perimeter, and options will be explored to re-seed or re-plant vegetation as a surface cover.</w:t>
            </w:r>
          </w:p>
          <w:p w14:paraId="3E4B332C" w14:textId="77777777" w:rsidR="00502E61" w:rsidRPr="006C7B62" w:rsidRDefault="00502E61" w:rsidP="00D045BC">
            <w:pPr>
              <w:pStyle w:val="TableParagraph"/>
              <w:numPr>
                <w:ilvl w:val="0"/>
                <w:numId w:val="67"/>
              </w:numPr>
              <w:tabs>
                <w:tab w:val="left" w:pos="473"/>
                <w:tab w:val="left" w:pos="475"/>
              </w:tabs>
              <w:spacing w:before="116" w:line="276" w:lineRule="auto"/>
              <w:ind w:left="473" w:hanging="358"/>
              <w:jc w:val="both"/>
              <w:rPr>
                <w:rFonts w:ascii="Calibri" w:hAnsi="Calibri" w:cs="Calibri"/>
              </w:rPr>
            </w:pPr>
            <w:r w:rsidRPr="006C7B62">
              <w:rPr>
                <w:rFonts w:ascii="Calibri" w:hAnsi="Calibri" w:cs="Calibri"/>
              </w:rPr>
              <w:t>Construction vehicles will be limited to</w:t>
            </w:r>
          </w:p>
          <w:p w14:paraId="65F7057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designated areas to prevent unnecessary soil compaction.</w:t>
            </w:r>
          </w:p>
        </w:tc>
        <w:tc>
          <w:tcPr>
            <w:tcW w:w="2268" w:type="dxa"/>
            <w:tcBorders>
              <w:top w:val="single" w:sz="4" w:space="0" w:color="000000"/>
              <w:left w:val="single" w:sz="4" w:space="0" w:color="000000"/>
              <w:bottom w:val="single" w:sz="4" w:space="0" w:color="000000"/>
              <w:right w:val="single" w:sz="4" w:space="0" w:color="000000"/>
            </w:tcBorders>
          </w:tcPr>
          <w:p w14:paraId="509A5278"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B5A9910"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construction</w:t>
            </w:r>
          </w:p>
        </w:tc>
      </w:tr>
      <w:tr w:rsidR="00502E61" w:rsidRPr="006C7B62" w14:paraId="13FDFD09" w14:textId="77777777" w:rsidTr="00DC0AF5">
        <w:trPr>
          <w:trHeight w:val="60"/>
        </w:trPr>
        <w:tc>
          <w:tcPr>
            <w:tcW w:w="2552" w:type="dxa"/>
            <w:tcBorders>
              <w:top w:val="single" w:sz="4" w:space="0" w:color="000000"/>
              <w:left w:val="single" w:sz="4" w:space="0" w:color="000000"/>
              <w:bottom w:val="single" w:sz="4" w:space="0" w:color="000000"/>
              <w:right w:val="single" w:sz="4" w:space="0" w:color="000000"/>
            </w:tcBorders>
          </w:tcPr>
          <w:p w14:paraId="69208551" w14:textId="77777777" w:rsidR="00502E61" w:rsidRPr="006C7B62" w:rsidRDefault="00502E61" w:rsidP="00D045BC">
            <w:pPr>
              <w:pStyle w:val="TableParagraph"/>
              <w:numPr>
                <w:ilvl w:val="0"/>
                <w:numId w:val="66"/>
              </w:numPr>
              <w:tabs>
                <w:tab w:val="left" w:pos="475"/>
                <w:tab w:val="left" w:pos="949"/>
              </w:tabs>
              <w:spacing w:before="2" w:line="276" w:lineRule="auto"/>
              <w:ind w:right="78"/>
              <w:jc w:val="both"/>
              <w:rPr>
                <w:rFonts w:ascii="Calibri" w:hAnsi="Calibri" w:cs="Calibri"/>
              </w:rPr>
            </w:pPr>
            <w:r w:rsidRPr="006C7B62">
              <w:rPr>
                <w:rFonts w:ascii="Calibri" w:hAnsi="Calibri" w:cs="Calibri"/>
              </w:rPr>
              <w:t xml:space="preserve">Soil contamination (or contamination of surface or ground water) due to leaks or </w:t>
            </w:r>
            <w:r w:rsidRPr="006C7B62">
              <w:rPr>
                <w:rFonts w:ascii="Calibri" w:hAnsi="Calibri" w:cs="Calibri"/>
              </w:rPr>
              <w:lastRenderedPageBreak/>
              <w:t>spills of diesel</w:t>
            </w:r>
          </w:p>
        </w:tc>
        <w:tc>
          <w:tcPr>
            <w:tcW w:w="6662" w:type="dxa"/>
            <w:tcBorders>
              <w:top w:val="single" w:sz="4" w:space="0" w:color="000000"/>
              <w:left w:val="single" w:sz="4" w:space="0" w:color="000000"/>
              <w:bottom w:val="single" w:sz="4" w:space="0" w:color="000000"/>
              <w:right w:val="single" w:sz="4" w:space="0" w:color="000000"/>
            </w:tcBorders>
          </w:tcPr>
          <w:p w14:paraId="1FA76F89" w14:textId="77777777" w:rsidR="00502E61" w:rsidRPr="006C7B62" w:rsidRDefault="00502E61" w:rsidP="00D045BC">
            <w:pPr>
              <w:pStyle w:val="TableParagraph"/>
              <w:numPr>
                <w:ilvl w:val="0"/>
                <w:numId w:val="65"/>
              </w:numPr>
              <w:tabs>
                <w:tab w:val="left" w:pos="473"/>
                <w:tab w:val="left" w:pos="475"/>
              </w:tabs>
              <w:spacing w:before="2" w:line="276" w:lineRule="auto"/>
              <w:ind w:right="139" w:hanging="360"/>
              <w:jc w:val="both"/>
              <w:rPr>
                <w:rFonts w:ascii="Calibri" w:hAnsi="Calibri" w:cs="Calibri"/>
              </w:rPr>
            </w:pPr>
            <w:r w:rsidRPr="006C7B62">
              <w:rPr>
                <w:rFonts w:ascii="Calibri" w:hAnsi="Calibri" w:cs="Calibri"/>
              </w:rPr>
              <w:lastRenderedPageBreak/>
              <w:t>Develop and implement procedures for the safe and orderly storage of fuels and refueling of generators, as well as development of a Material Safety Data Sheet (MSDS) that provides details and comprehensive information on controlled products related to:</w:t>
            </w:r>
          </w:p>
        </w:tc>
        <w:tc>
          <w:tcPr>
            <w:tcW w:w="2268" w:type="dxa"/>
            <w:tcBorders>
              <w:top w:val="single" w:sz="4" w:space="0" w:color="000000"/>
              <w:left w:val="single" w:sz="4" w:space="0" w:color="000000"/>
              <w:bottom w:val="single" w:sz="4" w:space="0" w:color="000000"/>
              <w:right w:val="single" w:sz="4" w:space="0" w:color="000000"/>
            </w:tcBorders>
          </w:tcPr>
          <w:p w14:paraId="756E9EF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 proponents &amp; Contractor(s)</w:t>
            </w:r>
          </w:p>
        </w:tc>
        <w:tc>
          <w:tcPr>
            <w:tcW w:w="2126" w:type="dxa"/>
            <w:tcBorders>
              <w:top w:val="single" w:sz="4" w:space="0" w:color="000000"/>
              <w:left w:val="single" w:sz="4" w:space="0" w:color="000000"/>
              <w:bottom w:val="single" w:sz="4" w:space="0" w:color="000000"/>
              <w:right w:val="single" w:sz="4" w:space="0" w:color="000000"/>
            </w:tcBorders>
          </w:tcPr>
          <w:p w14:paraId="2FD4DBB8"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 xml:space="preserve">and throughout </w:t>
            </w:r>
            <w:r w:rsidRPr="006C7B62">
              <w:rPr>
                <w:rFonts w:ascii="Calibri" w:hAnsi="Calibri" w:cs="Calibri"/>
                <w:spacing w:val="-2"/>
              </w:rPr>
              <w:lastRenderedPageBreak/>
              <w:t>project life</w:t>
            </w:r>
          </w:p>
        </w:tc>
      </w:tr>
      <w:tr w:rsidR="00502E61" w:rsidRPr="006C7B62" w14:paraId="7B7AEE12" w14:textId="77777777" w:rsidTr="00DC0AF5">
        <w:trPr>
          <w:trHeight w:val="437"/>
        </w:trPr>
        <w:tc>
          <w:tcPr>
            <w:tcW w:w="2552" w:type="dxa"/>
            <w:tcBorders>
              <w:top w:val="single" w:sz="4" w:space="0" w:color="000000"/>
              <w:left w:val="single" w:sz="4" w:space="0" w:color="000000"/>
              <w:bottom w:val="single" w:sz="4" w:space="0" w:color="000000"/>
              <w:right w:val="single" w:sz="4" w:space="0" w:color="000000"/>
            </w:tcBorders>
          </w:tcPr>
          <w:p w14:paraId="11E0F7EC"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7E93CE4E"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Health effects of exposure to the products</w:t>
            </w:r>
          </w:p>
        </w:tc>
        <w:tc>
          <w:tcPr>
            <w:tcW w:w="2268" w:type="dxa"/>
            <w:tcBorders>
              <w:top w:val="single" w:sz="4" w:space="0" w:color="000000"/>
              <w:left w:val="single" w:sz="4" w:space="0" w:color="000000"/>
              <w:bottom w:val="single" w:sz="4" w:space="0" w:color="000000"/>
              <w:right w:val="single" w:sz="4" w:space="0" w:color="000000"/>
            </w:tcBorders>
          </w:tcPr>
          <w:p w14:paraId="075E81A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FA1565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9B0B53C"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60C22E6"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0AA39CD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Hazards evaluation related to the product’s handling storage and usage</w:t>
            </w:r>
          </w:p>
        </w:tc>
        <w:tc>
          <w:tcPr>
            <w:tcW w:w="2268" w:type="dxa"/>
            <w:tcBorders>
              <w:top w:val="single" w:sz="4" w:space="0" w:color="000000"/>
              <w:left w:val="single" w:sz="4" w:space="0" w:color="000000"/>
              <w:bottom w:val="single" w:sz="4" w:space="0" w:color="000000"/>
              <w:right w:val="single" w:sz="4" w:space="0" w:color="000000"/>
            </w:tcBorders>
          </w:tcPr>
          <w:p w14:paraId="41C56C7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DDE7163"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124DA251"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B25A992"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EE719A9"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Measures to protect the workers at risk of exposure</w:t>
            </w:r>
          </w:p>
        </w:tc>
        <w:tc>
          <w:tcPr>
            <w:tcW w:w="2268" w:type="dxa"/>
            <w:tcBorders>
              <w:top w:val="single" w:sz="4" w:space="0" w:color="000000"/>
              <w:left w:val="single" w:sz="4" w:space="0" w:color="000000"/>
              <w:bottom w:val="single" w:sz="4" w:space="0" w:color="000000"/>
              <w:right w:val="single" w:sz="4" w:space="0" w:color="000000"/>
            </w:tcBorders>
          </w:tcPr>
          <w:p w14:paraId="72D0372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8E05C9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F32AD85"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4758C88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3410D6DA"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Emergency procedures in place</w:t>
            </w:r>
          </w:p>
        </w:tc>
        <w:tc>
          <w:tcPr>
            <w:tcW w:w="2268" w:type="dxa"/>
            <w:tcBorders>
              <w:top w:val="single" w:sz="4" w:space="0" w:color="000000"/>
              <w:left w:val="single" w:sz="4" w:space="0" w:color="000000"/>
              <w:bottom w:val="single" w:sz="4" w:space="0" w:color="000000"/>
              <w:right w:val="single" w:sz="4" w:space="0" w:color="000000"/>
            </w:tcBorders>
          </w:tcPr>
          <w:p w14:paraId="050F48CF"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668D7F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0663C76E" w14:textId="77777777" w:rsidTr="00DC0AF5">
        <w:trPr>
          <w:trHeight w:val="405"/>
        </w:trPr>
        <w:tc>
          <w:tcPr>
            <w:tcW w:w="2552" w:type="dxa"/>
            <w:tcBorders>
              <w:top w:val="single" w:sz="4" w:space="0" w:color="000000"/>
              <w:left w:val="single" w:sz="4" w:space="0" w:color="000000"/>
              <w:bottom w:val="single" w:sz="4" w:space="0" w:color="000000"/>
              <w:right w:val="single" w:sz="4" w:space="0" w:color="000000"/>
            </w:tcBorders>
          </w:tcPr>
          <w:p w14:paraId="0637B265"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1C36F89" w14:textId="292D9FDB" w:rsidR="00502E61" w:rsidRPr="006C7B62" w:rsidRDefault="00502E61" w:rsidP="00D045BC">
            <w:pPr>
              <w:pStyle w:val="TableParagraph"/>
              <w:numPr>
                <w:ilvl w:val="0"/>
                <w:numId w:val="92"/>
              </w:numPr>
              <w:tabs>
                <w:tab w:val="left" w:pos="473"/>
                <w:tab w:val="left" w:pos="475"/>
              </w:tabs>
              <w:spacing w:before="4" w:line="276" w:lineRule="auto"/>
              <w:ind w:right="121"/>
              <w:jc w:val="both"/>
              <w:rPr>
                <w:rFonts w:ascii="Calibri" w:hAnsi="Calibri" w:cs="Calibri"/>
              </w:rPr>
            </w:pPr>
            <w:r w:rsidRPr="006C7B62">
              <w:rPr>
                <w:rFonts w:ascii="Calibri" w:hAnsi="Calibri" w:cs="Calibri"/>
              </w:rPr>
              <w:t>Diesel storage tanks and delivery bay will be fully bunded (110% maximum volume bund) to prevent hazardous material / hydrocarbon spillage and environmental</w:t>
            </w:r>
          </w:p>
        </w:tc>
        <w:tc>
          <w:tcPr>
            <w:tcW w:w="2268" w:type="dxa"/>
            <w:tcBorders>
              <w:top w:val="single" w:sz="4" w:space="0" w:color="000000"/>
              <w:left w:val="single" w:sz="4" w:space="0" w:color="000000"/>
              <w:bottom w:val="single" w:sz="4" w:space="0" w:color="000000"/>
              <w:right w:val="single" w:sz="4" w:space="0" w:color="000000"/>
            </w:tcBorders>
          </w:tcPr>
          <w:p w14:paraId="619AA000"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3F919EA"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project life</w:t>
            </w:r>
          </w:p>
        </w:tc>
      </w:tr>
      <w:tr w:rsidR="00502E61" w:rsidRPr="006C7B62" w14:paraId="71052B95" w14:textId="77777777" w:rsidTr="00DC0AF5">
        <w:trPr>
          <w:trHeight w:val="412"/>
        </w:trPr>
        <w:tc>
          <w:tcPr>
            <w:tcW w:w="13608" w:type="dxa"/>
            <w:gridSpan w:val="4"/>
          </w:tcPr>
          <w:p w14:paraId="3CE67AE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5-</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Quality,</w:t>
            </w:r>
            <w:r w:rsidRPr="006C7B62">
              <w:rPr>
                <w:rFonts w:ascii="Calibri" w:hAnsi="Calibri" w:cs="Calibri"/>
                <w:b/>
                <w:spacing w:val="-7"/>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5"/>
              </w:rPr>
              <w:t xml:space="preserve"> </w:t>
            </w:r>
            <w:r w:rsidRPr="006C7B62">
              <w:rPr>
                <w:rFonts w:ascii="Calibri" w:hAnsi="Calibri" w:cs="Calibri"/>
                <w:b/>
                <w:spacing w:val="-2"/>
              </w:rPr>
              <w:t>Wastewater</w:t>
            </w:r>
          </w:p>
        </w:tc>
      </w:tr>
      <w:tr w:rsidR="00502E61" w:rsidRPr="006C7B62" w14:paraId="120F3835" w14:textId="77777777" w:rsidTr="00DC0AF5">
        <w:trPr>
          <w:trHeight w:val="1346"/>
        </w:trPr>
        <w:tc>
          <w:tcPr>
            <w:tcW w:w="2552" w:type="dxa"/>
          </w:tcPr>
          <w:p w14:paraId="6E65DA27" w14:textId="77777777" w:rsidR="00502E61" w:rsidRPr="006C7B62" w:rsidRDefault="00502E61" w:rsidP="00D045BC">
            <w:pPr>
              <w:pStyle w:val="TableParagraph"/>
              <w:numPr>
                <w:ilvl w:val="0"/>
                <w:numId w:val="64"/>
              </w:numPr>
              <w:tabs>
                <w:tab w:val="left" w:pos="475"/>
                <w:tab w:val="left" w:pos="949"/>
              </w:tabs>
              <w:spacing w:before="4" w:line="276" w:lineRule="auto"/>
              <w:ind w:right="78"/>
              <w:jc w:val="both"/>
              <w:rPr>
                <w:rFonts w:ascii="Calibri" w:hAnsi="Calibri" w:cs="Calibri"/>
              </w:rPr>
            </w:pPr>
            <w:r w:rsidRPr="006C7B62">
              <w:rPr>
                <w:rFonts w:ascii="Calibri" w:hAnsi="Calibri" w:cs="Calibri"/>
                <w:color w:val="1F1F1E"/>
              </w:rPr>
              <w:t>Impact of water consumption on municipal water resources</w:t>
            </w:r>
          </w:p>
        </w:tc>
        <w:tc>
          <w:tcPr>
            <w:tcW w:w="6662" w:type="dxa"/>
          </w:tcPr>
          <w:p w14:paraId="546F0114" w14:textId="77777777" w:rsidR="00502E61" w:rsidRPr="006C7B62" w:rsidRDefault="00502E61" w:rsidP="00D045BC">
            <w:pPr>
              <w:pStyle w:val="TableParagraph"/>
              <w:numPr>
                <w:ilvl w:val="0"/>
                <w:numId w:val="63"/>
              </w:numPr>
              <w:tabs>
                <w:tab w:val="left" w:pos="473"/>
                <w:tab w:val="left" w:pos="475"/>
              </w:tabs>
              <w:spacing w:before="4" w:line="276" w:lineRule="auto"/>
              <w:ind w:right="100" w:hanging="360"/>
              <w:jc w:val="both"/>
              <w:rPr>
                <w:rFonts w:ascii="Calibri" w:hAnsi="Calibri" w:cs="Calibri"/>
              </w:rPr>
            </w:pPr>
            <w:r w:rsidRPr="006C7B62">
              <w:rPr>
                <w:rFonts w:ascii="Calibri" w:hAnsi="Calibri" w:cs="Calibri"/>
              </w:rPr>
              <w:t>Procedures for water use during construction 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0"/>
              </w:rPr>
              <w:t xml:space="preserve"> </w:t>
            </w:r>
            <w:r w:rsidRPr="006C7B62">
              <w:rPr>
                <w:rFonts w:ascii="Calibri" w:hAnsi="Calibri" w:cs="Calibri"/>
              </w:rPr>
              <w:t>developed</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implemented</w:t>
            </w:r>
            <w:r w:rsidRPr="006C7B62">
              <w:rPr>
                <w:rFonts w:ascii="Calibri" w:hAnsi="Calibri" w:cs="Calibri"/>
                <w:spacing w:val="-11"/>
              </w:rPr>
              <w:t xml:space="preserve"> </w:t>
            </w:r>
            <w:r w:rsidRPr="006C7B62">
              <w:rPr>
                <w:rFonts w:ascii="Calibri" w:hAnsi="Calibri" w:cs="Calibri"/>
              </w:rPr>
              <w:t>for</w:t>
            </w:r>
            <w:r w:rsidRPr="006C7B62">
              <w:rPr>
                <w:rFonts w:ascii="Calibri" w:hAnsi="Calibri" w:cs="Calibri"/>
                <w:spacing w:val="-10"/>
              </w:rPr>
              <w:t xml:space="preserve"> </w:t>
            </w:r>
            <w:r w:rsidRPr="006C7B62">
              <w:rPr>
                <w:rFonts w:ascii="Calibri" w:hAnsi="Calibri" w:cs="Calibri"/>
              </w:rPr>
              <w:t>efficient sustainability practices</w:t>
            </w:r>
          </w:p>
        </w:tc>
        <w:tc>
          <w:tcPr>
            <w:tcW w:w="2268" w:type="dxa"/>
          </w:tcPr>
          <w:p w14:paraId="4189404C" w14:textId="481B714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497469E4" w14:textId="77777777" w:rsidR="00502E61" w:rsidRPr="006C7B62" w:rsidRDefault="00502E61" w:rsidP="00DC0AF5">
            <w:pPr>
              <w:pStyle w:val="TableParagraph"/>
              <w:tabs>
                <w:tab w:val="left" w:pos="1336"/>
              </w:tabs>
              <w:spacing w:line="276" w:lineRule="auto"/>
              <w:ind w:left="113" w:right="183"/>
              <w:rPr>
                <w:rFonts w:ascii="Calibri" w:hAnsi="Calibri" w:cs="Calibri"/>
              </w:rPr>
            </w:pPr>
            <w:r w:rsidRPr="006C7B62">
              <w:rPr>
                <w:rFonts w:ascii="Calibri" w:hAnsi="Calibri" w:cs="Calibri"/>
                <w:spacing w:val="-2"/>
              </w:rPr>
              <w:t>Project planning phase</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w:t>
            </w:r>
          </w:p>
        </w:tc>
      </w:tr>
      <w:tr w:rsidR="00502E61" w:rsidRPr="006C7B62" w14:paraId="7405F81C"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6CEBFDB4" w14:textId="77777777" w:rsidR="00502E61" w:rsidRPr="006C7B62" w:rsidRDefault="00502E61" w:rsidP="00D045BC">
            <w:pPr>
              <w:pStyle w:val="TableParagraph"/>
              <w:numPr>
                <w:ilvl w:val="0"/>
                <w:numId w:val="73"/>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Contamination due to improper treatment and disposal of wastewater.</w:t>
            </w:r>
          </w:p>
        </w:tc>
        <w:tc>
          <w:tcPr>
            <w:tcW w:w="6662" w:type="dxa"/>
            <w:tcBorders>
              <w:top w:val="single" w:sz="4" w:space="0" w:color="000000"/>
              <w:left w:val="single" w:sz="4" w:space="0" w:color="000000"/>
              <w:bottom w:val="single" w:sz="4" w:space="0" w:color="000000"/>
              <w:right w:val="single" w:sz="4" w:space="0" w:color="000000"/>
            </w:tcBorders>
          </w:tcPr>
          <w:p w14:paraId="3470C1ED" w14:textId="77777777" w:rsidR="00502E61" w:rsidRPr="006C7B62" w:rsidRDefault="00502E61" w:rsidP="00D045BC">
            <w:pPr>
              <w:pStyle w:val="TableParagraph"/>
              <w:numPr>
                <w:ilvl w:val="0"/>
                <w:numId w:val="72"/>
              </w:numPr>
              <w:tabs>
                <w:tab w:val="left" w:pos="475"/>
              </w:tabs>
              <w:spacing w:before="4" w:line="276" w:lineRule="auto"/>
              <w:ind w:right="511"/>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64CC6B5A" w14:textId="77777777" w:rsidR="00502E61" w:rsidRPr="006C7B62" w:rsidRDefault="00502E61" w:rsidP="00D045BC">
            <w:pPr>
              <w:pStyle w:val="TableParagraph"/>
              <w:numPr>
                <w:ilvl w:val="0"/>
                <w:numId w:val="72"/>
              </w:numPr>
              <w:tabs>
                <w:tab w:val="left" w:pos="475"/>
              </w:tabs>
              <w:spacing w:before="7" w:line="276" w:lineRule="auto"/>
              <w:ind w:right="232"/>
              <w:jc w:val="both"/>
              <w:rPr>
                <w:rFonts w:ascii="Calibri" w:hAnsi="Calibri" w:cs="Calibri"/>
              </w:rPr>
            </w:pPr>
            <w:r w:rsidRPr="006C7B62">
              <w:rPr>
                <w:rFonts w:ascii="Calibri" w:hAnsi="Calibri" w:cs="Calibri"/>
              </w:rPr>
              <w:t>Wastewater to be collected from the site by a qualified service provider.</w:t>
            </w:r>
          </w:p>
        </w:tc>
        <w:tc>
          <w:tcPr>
            <w:tcW w:w="2268" w:type="dxa"/>
            <w:tcBorders>
              <w:top w:val="single" w:sz="4" w:space="0" w:color="000000"/>
              <w:left w:val="single" w:sz="4" w:space="0" w:color="000000"/>
              <w:bottom w:val="single" w:sz="4" w:space="0" w:color="000000"/>
              <w:right w:val="single" w:sz="4" w:space="0" w:color="000000"/>
            </w:tcBorders>
          </w:tcPr>
          <w:p w14:paraId="113F35C3" w14:textId="5FD5BB7C"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0FE3A0E" w14:textId="77777777" w:rsidR="00502E61" w:rsidRPr="006C7B62" w:rsidRDefault="00502E61" w:rsidP="00DC0AF5">
            <w:pPr>
              <w:pStyle w:val="TableParagraph"/>
              <w:tabs>
                <w:tab w:val="left" w:pos="1335"/>
              </w:tabs>
              <w:spacing w:line="276" w:lineRule="auto"/>
              <w:ind w:left="113" w:right="183"/>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&amp; throughout construction</w:t>
            </w:r>
          </w:p>
        </w:tc>
      </w:tr>
      <w:tr w:rsidR="00502E61" w:rsidRPr="006C7B62" w14:paraId="04FBA8BB"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240C3FE3"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b/>
                <w:bCs/>
                <w:spacing w:val="-2"/>
              </w:rPr>
            </w:pPr>
            <w:r w:rsidRPr="006C7B62">
              <w:rPr>
                <w:rFonts w:ascii="Calibri" w:hAnsi="Calibri" w:cs="Calibri"/>
                <w:b/>
                <w:bCs/>
                <w:color w:val="1F1F1E"/>
              </w:rPr>
              <w:t>6- Community</w:t>
            </w:r>
            <w:r w:rsidRPr="006C7B62">
              <w:rPr>
                <w:rFonts w:ascii="Calibri" w:hAnsi="Calibri" w:cs="Calibri"/>
                <w:b/>
                <w:bCs/>
                <w:color w:val="1F1F1E"/>
              </w:rPr>
              <w:tab/>
              <w:t>Health</w:t>
            </w:r>
            <w:r w:rsidRPr="006C7B62">
              <w:rPr>
                <w:rFonts w:ascii="Calibri" w:hAnsi="Calibri" w:cs="Calibri"/>
                <w:b/>
                <w:bCs/>
                <w:color w:val="1F1F1E"/>
              </w:rPr>
              <w:tab/>
              <w:t>and safety</w:t>
            </w:r>
          </w:p>
        </w:tc>
      </w:tr>
      <w:tr w:rsidR="00502E61" w:rsidRPr="006C7B62" w14:paraId="4D0E0BE7"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4584C96D" w14:textId="77777777" w:rsidR="00502E61" w:rsidRPr="006C7B62" w:rsidRDefault="00502E61" w:rsidP="00D045BC">
            <w:pPr>
              <w:pStyle w:val="TableParagraph"/>
              <w:numPr>
                <w:ilvl w:val="0"/>
                <w:numId w:val="71"/>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Un-authorized access to the site resulting in incidents or accidents</w:t>
            </w:r>
          </w:p>
          <w:p w14:paraId="12303CFB" w14:textId="77777777" w:rsidR="00502E61" w:rsidRPr="006C7B62" w:rsidRDefault="00502E61" w:rsidP="00D045BC">
            <w:pPr>
              <w:pStyle w:val="TableParagraph"/>
              <w:numPr>
                <w:ilvl w:val="0"/>
                <w:numId w:val="71"/>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Misconduct by security personnel</w:t>
            </w:r>
          </w:p>
        </w:tc>
        <w:tc>
          <w:tcPr>
            <w:tcW w:w="6662" w:type="dxa"/>
            <w:tcBorders>
              <w:top w:val="single" w:sz="4" w:space="0" w:color="000000"/>
              <w:left w:val="single" w:sz="4" w:space="0" w:color="000000"/>
              <w:bottom w:val="single" w:sz="4" w:space="0" w:color="000000"/>
              <w:right w:val="single" w:sz="4" w:space="0" w:color="000000"/>
            </w:tcBorders>
          </w:tcPr>
          <w:p w14:paraId="5FA02F9D" w14:textId="77777777" w:rsidR="00502E61" w:rsidRPr="006C7B62" w:rsidRDefault="00502E61" w:rsidP="00D045BC">
            <w:pPr>
              <w:pStyle w:val="TableParagraph"/>
              <w:numPr>
                <w:ilvl w:val="0"/>
                <w:numId w:val="70"/>
              </w:numPr>
              <w:tabs>
                <w:tab w:val="left" w:pos="473"/>
                <w:tab w:val="left" w:pos="475"/>
              </w:tabs>
              <w:spacing w:before="4" w:line="276" w:lineRule="auto"/>
              <w:ind w:right="239" w:hanging="360"/>
              <w:jc w:val="both"/>
              <w:rPr>
                <w:rFonts w:ascii="Calibri" w:hAnsi="Calibri" w:cs="Calibri"/>
              </w:rPr>
            </w:pPr>
            <w:r w:rsidRPr="006C7B62">
              <w:rPr>
                <w:rFonts w:ascii="Calibri" w:hAnsi="Calibri" w:cs="Calibri"/>
              </w:rPr>
              <w:t>Perimeter fencing to be installed and access to the premises restricted to authorized personnel and visitors only.</w:t>
            </w:r>
          </w:p>
          <w:p w14:paraId="1F4F9059" w14:textId="77777777" w:rsidR="00502E61" w:rsidRPr="006C7B62" w:rsidRDefault="00502E61" w:rsidP="00D045BC">
            <w:pPr>
              <w:pStyle w:val="TableParagraph"/>
              <w:numPr>
                <w:ilvl w:val="0"/>
                <w:numId w:val="70"/>
              </w:numPr>
              <w:tabs>
                <w:tab w:val="left" w:pos="473"/>
                <w:tab w:val="left" w:pos="475"/>
              </w:tabs>
              <w:spacing w:before="3" w:line="276" w:lineRule="auto"/>
              <w:ind w:right="168" w:hanging="360"/>
              <w:jc w:val="both"/>
              <w:rPr>
                <w:rFonts w:ascii="Calibri" w:hAnsi="Calibri" w:cs="Calibri"/>
              </w:rPr>
            </w:pPr>
            <w:r w:rsidRPr="006C7B62">
              <w:rPr>
                <w:rFonts w:ascii="Calibri" w:hAnsi="Calibri" w:cs="Calibri"/>
              </w:rPr>
              <w:t>A Security Management Plan and security procedures will be developed, including protocols for coordination of site security with the government forces and ATMIS,</w:t>
            </w:r>
          </w:p>
          <w:p w14:paraId="4A6178E7" w14:textId="77777777" w:rsidR="00502E61" w:rsidRPr="006C7B62" w:rsidRDefault="00502E61" w:rsidP="00D045BC">
            <w:pPr>
              <w:pStyle w:val="TableParagraph"/>
              <w:numPr>
                <w:ilvl w:val="0"/>
                <w:numId w:val="70"/>
              </w:numPr>
              <w:tabs>
                <w:tab w:val="left" w:pos="473"/>
                <w:tab w:val="left" w:pos="475"/>
              </w:tabs>
              <w:spacing w:before="10" w:line="276" w:lineRule="auto"/>
              <w:ind w:right="217" w:hanging="360"/>
              <w:jc w:val="both"/>
              <w:rPr>
                <w:rFonts w:ascii="Calibri" w:hAnsi="Calibri" w:cs="Calibri"/>
              </w:rPr>
            </w:pPr>
            <w:r w:rsidRPr="006C7B62">
              <w:rPr>
                <w:rFonts w:ascii="Calibri" w:hAnsi="Calibri" w:cs="Calibri"/>
              </w:rPr>
              <w:t>All project activities should be done as per the project’s SMP.</w:t>
            </w:r>
          </w:p>
          <w:p w14:paraId="18681634" w14:textId="77777777" w:rsidR="00502E61" w:rsidRPr="006C7B62" w:rsidRDefault="00502E61" w:rsidP="00D045BC">
            <w:pPr>
              <w:pStyle w:val="TableParagraph"/>
              <w:numPr>
                <w:ilvl w:val="0"/>
                <w:numId w:val="70"/>
              </w:numPr>
              <w:tabs>
                <w:tab w:val="left" w:pos="473"/>
                <w:tab w:val="left" w:pos="475"/>
              </w:tabs>
              <w:spacing w:before="7" w:line="276" w:lineRule="auto"/>
              <w:ind w:right="213" w:hanging="360"/>
              <w:jc w:val="both"/>
              <w:rPr>
                <w:rFonts w:ascii="Calibri" w:hAnsi="Calibri" w:cs="Calibri"/>
              </w:rPr>
            </w:pPr>
            <w:r w:rsidRPr="006C7B62">
              <w:rPr>
                <w:rFonts w:ascii="Calibri" w:hAnsi="Calibri" w:cs="Calibri"/>
              </w:rPr>
              <w:t xml:space="preserve">Adequate modules on human rights issues and gender topics are </w:t>
            </w:r>
            <w:r w:rsidRPr="006C7B62">
              <w:rPr>
                <w:rFonts w:ascii="Calibri" w:hAnsi="Calibri" w:cs="Calibri"/>
              </w:rPr>
              <w:lastRenderedPageBreak/>
              <w:t>integrated into the</w:t>
            </w:r>
          </w:p>
        </w:tc>
        <w:tc>
          <w:tcPr>
            <w:tcW w:w="2268" w:type="dxa"/>
            <w:tcBorders>
              <w:top w:val="single" w:sz="4" w:space="0" w:color="000000"/>
              <w:left w:val="single" w:sz="4" w:space="0" w:color="000000"/>
              <w:bottom w:val="single" w:sz="4" w:space="0" w:color="000000"/>
              <w:right w:val="single" w:sz="4" w:space="0" w:color="000000"/>
            </w:tcBorders>
          </w:tcPr>
          <w:p w14:paraId="6C288C06" w14:textId="7BF86579"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lastRenderedPageBreak/>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6A90B8CA"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and operations period</w:t>
            </w:r>
          </w:p>
        </w:tc>
      </w:tr>
      <w:tr w:rsidR="00502E61" w:rsidRPr="006C7B62" w14:paraId="1A0AA772"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2EEB73B0" w14:textId="77777777" w:rsidR="00502E61" w:rsidRPr="006C7B62" w:rsidRDefault="00502E61" w:rsidP="0024203C">
            <w:pPr>
              <w:pStyle w:val="TableParagraph"/>
              <w:tabs>
                <w:tab w:val="left" w:pos="475"/>
                <w:tab w:val="left" w:pos="949"/>
              </w:tabs>
              <w:spacing w:before="4" w:line="276" w:lineRule="auto"/>
              <w:ind w:left="475" w:right="78" w:hanging="360"/>
              <w:jc w:val="both"/>
              <w:rPr>
                <w:rFonts w:ascii="Calibri" w:hAnsi="Calibri" w:cs="Calibri"/>
                <w:color w:val="1F1F1E"/>
              </w:rPr>
            </w:pPr>
          </w:p>
        </w:tc>
        <w:tc>
          <w:tcPr>
            <w:tcW w:w="6662" w:type="dxa"/>
            <w:tcBorders>
              <w:top w:val="single" w:sz="4" w:space="0" w:color="000000"/>
              <w:left w:val="single" w:sz="4" w:space="0" w:color="000000"/>
              <w:bottom w:val="single" w:sz="4" w:space="0" w:color="000000"/>
              <w:right w:val="single" w:sz="4" w:space="0" w:color="000000"/>
            </w:tcBorders>
          </w:tcPr>
          <w:p w14:paraId="19C1E774"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training program and well communicated to security guards. Grievance Mechanism (and other mechanisms) for reporting complaints or abuses by security personnel to be available to all workers and contractors and publicly accessible through a visible site banner displayed on site highlighting the various</w:t>
            </w:r>
          </w:p>
          <w:p w14:paraId="3ED90FAD"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channels of communication and the contact people</w:t>
            </w:r>
          </w:p>
        </w:tc>
        <w:tc>
          <w:tcPr>
            <w:tcW w:w="2268" w:type="dxa"/>
            <w:tcBorders>
              <w:top w:val="single" w:sz="4" w:space="0" w:color="000000"/>
              <w:left w:val="single" w:sz="4" w:space="0" w:color="000000"/>
              <w:bottom w:val="single" w:sz="4" w:space="0" w:color="000000"/>
              <w:right w:val="single" w:sz="4" w:space="0" w:color="000000"/>
            </w:tcBorders>
          </w:tcPr>
          <w:p w14:paraId="283B451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04D5D2F5"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p>
        </w:tc>
      </w:tr>
      <w:tr w:rsidR="00502E61" w:rsidRPr="006C7B62" w14:paraId="24A1D1C5"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25C67ADC" w14:textId="77777777" w:rsidR="00502E61" w:rsidRPr="006C7B62" w:rsidRDefault="00502E61" w:rsidP="00D045BC">
            <w:pPr>
              <w:pStyle w:val="TableParagraph"/>
              <w:numPr>
                <w:ilvl w:val="0"/>
                <w:numId w:val="69"/>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Risk of incidents affecting public safety due to operation of heavy vehicles on public roads</w:t>
            </w:r>
          </w:p>
        </w:tc>
        <w:tc>
          <w:tcPr>
            <w:tcW w:w="6662" w:type="dxa"/>
            <w:tcBorders>
              <w:top w:val="single" w:sz="4" w:space="0" w:color="000000"/>
              <w:left w:val="single" w:sz="4" w:space="0" w:color="000000"/>
              <w:bottom w:val="single" w:sz="4" w:space="0" w:color="000000"/>
              <w:right w:val="single" w:sz="4" w:space="0" w:color="000000"/>
            </w:tcBorders>
          </w:tcPr>
          <w:p w14:paraId="4A641779" w14:textId="77777777" w:rsidR="00502E61" w:rsidRPr="006C7B62" w:rsidRDefault="00502E61" w:rsidP="00D045BC">
            <w:pPr>
              <w:pStyle w:val="TableParagraph"/>
              <w:numPr>
                <w:ilvl w:val="0"/>
                <w:numId w:val="68"/>
              </w:numPr>
              <w:tabs>
                <w:tab w:val="left" w:pos="473"/>
                <w:tab w:val="left" w:pos="475"/>
              </w:tabs>
              <w:spacing w:before="8" w:line="276" w:lineRule="auto"/>
              <w:ind w:right="623" w:hanging="360"/>
              <w:jc w:val="both"/>
              <w:rPr>
                <w:rFonts w:ascii="Calibri" w:hAnsi="Calibri" w:cs="Calibri"/>
              </w:rPr>
            </w:pPr>
            <w:r w:rsidRPr="006C7B62">
              <w:rPr>
                <w:rFonts w:ascii="Calibri" w:hAnsi="Calibri" w:cs="Calibri"/>
              </w:rPr>
              <w:t>Reduced driving speeds and use of well- maintained vehicles.</w:t>
            </w:r>
          </w:p>
          <w:p w14:paraId="7CE556B8" w14:textId="77777777" w:rsidR="00502E61" w:rsidRPr="006C7B62" w:rsidRDefault="00502E61" w:rsidP="00D045BC">
            <w:pPr>
              <w:pStyle w:val="TableParagraph"/>
              <w:numPr>
                <w:ilvl w:val="0"/>
                <w:numId w:val="68"/>
              </w:numPr>
              <w:tabs>
                <w:tab w:val="left" w:pos="473"/>
                <w:tab w:val="left" w:pos="475"/>
              </w:tabs>
              <w:spacing w:before="4" w:line="276" w:lineRule="auto"/>
              <w:ind w:right="305" w:hanging="360"/>
              <w:jc w:val="both"/>
              <w:rPr>
                <w:rFonts w:ascii="Calibri" w:hAnsi="Calibri" w:cs="Calibri"/>
              </w:rPr>
            </w:pPr>
            <w:r w:rsidRPr="006C7B62">
              <w:rPr>
                <w:rFonts w:ascii="Calibri" w:hAnsi="Calibri" w:cs="Calibri"/>
              </w:rPr>
              <w:t>Detailed survey of the route to site and conduct a route hazard survey to ensure all mitigations are in place for the teams</w:t>
            </w:r>
          </w:p>
          <w:p w14:paraId="053CC1EA"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embarking to site.</w:t>
            </w:r>
          </w:p>
        </w:tc>
        <w:tc>
          <w:tcPr>
            <w:tcW w:w="2268" w:type="dxa"/>
            <w:tcBorders>
              <w:top w:val="single" w:sz="4" w:space="0" w:color="000000"/>
              <w:left w:val="single" w:sz="4" w:space="0" w:color="000000"/>
              <w:bottom w:val="single" w:sz="4" w:space="0" w:color="000000"/>
              <w:right w:val="single" w:sz="4" w:space="0" w:color="000000"/>
            </w:tcBorders>
          </w:tcPr>
          <w:p w14:paraId="06E7E53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951DD42"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period</w:t>
            </w:r>
          </w:p>
        </w:tc>
      </w:tr>
      <w:tr w:rsidR="00502E61" w:rsidRPr="006C7B62" w14:paraId="68465961"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6EF92D28"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spacing w:val="-2"/>
              </w:rPr>
            </w:pPr>
            <w:r w:rsidRPr="006C7B62">
              <w:rPr>
                <w:rFonts w:ascii="Calibri" w:hAnsi="Calibri" w:cs="Calibri"/>
                <w:b/>
                <w:bCs/>
                <w:color w:val="1F1F1E"/>
              </w:rPr>
              <w:t>7- Workplace Health and safety</w:t>
            </w:r>
          </w:p>
        </w:tc>
      </w:tr>
      <w:tr w:rsidR="00502E61" w:rsidRPr="006C7B62" w14:paraId="42D51FE9" w14:textId="77777777" w:rsidTr="00DC0AF5">
        <w:trPr>
          <w:trHeight w:val="902"/>
        </w:trPr>
        <w:tc>
          <w:tcPr>
            <w:tcW w:w="2552" w:type="dxa"/>
          </w:tcPr>
          <w:p w14:paraId="6DDFD632" w14:textId="77777777" w:rsidR="00502E61" w:rsidRPr="006C7B62" w:rsidRDefault="00502E61" w:rsidP="00D045BC">
            <w:pPr>
              <w:pStyle w:val="TableParagraph"/>
              <w:numPr>
                <w:ilvl w:val="0"/>
                <w:numId w:val="77"/>
              </w:numPr>
              <w:tabs>
                <w:tab w:val="left" w:pos="475"/>
                <w:tab w:val="left" w:pos="949"/>
              </w:tabs>
              <w:spacing w:before="4" w:line="276" w:lineRule="auto"/>
              <w:ind w:right="78"/>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662" w:type="dxa"/>
          </w:tcPr>
          <w:p w14:paraId="3F2934F3" w14:textId="77777777" w:rsidR="00502E61" w:rsidRPr="006C7B62" w:rsidRDefault="00502E61" w:rsidP="00D045BC">
            <w:pPr>
              <w:pStyle w:val="TableParagraph"/>
              <w:numPr>
                <w:ilvl w:val="0"/>
                <w:numId w:val="76"/>
              </w:numPr>
              <w:tabs>
                <w:tab w:val="left" w:pos="512"/>
              </w:tabs>
              <w:spacing w:before="4" w:line="276" w:lineRule="auto"/>
              <w:ind w:right="133"/>
              <w:jc w:val="both"/>
              <w:rPr>
                <w:rFonts w:ascii="Calibri" w:hAnsi="Calibri" w:cs="Calibri"/>
              </w:rPr>
            </w:pPr>
            <w:r w:rsidRPr="006C7B62">
              <w:rPr>
                <w:rFonts w:ascii="Calibri" w:hAnsi="Calibri" w:cs="Calibri"/>
              </w:rPr>
              <w:t>Develop and implement OHS Plan and procedures in line with the General EHS Guidelines and the EHS Guidelines for Electric</w:t>
            </w:r>
            <w:r w:rsidRPr="006C7B62">
              <w:rPr>
                <w:rFonts w:ascii="Calibri" w:hAnsi="Calibri" w:cs="Calibri"/>
                <w:spacing w:val="-10"/>
              </w:rPr>
              <w:t xml:space="preserve"> </w:t>
            </w:r>
            <w:r w:rsidRPr="006C7B62">
              <w:rPr>
                <w:rFonts w:ascii="Calibri" w:hAnsi="Calibri" w:cs="Calibri"/>
              </w:rPr>
              <w:t>Power</w:t>
            </w:r>
            <w:r w:rsidRPr="006C7B62">
              <w:rPr>
                <w:rFonts w:ascii="Calibri" w:hAnsi="Calibri" w:cs="Calibri"/>
                <w:spacing w:val="-12"/>
              </w:rPr>
              <w:t xml:space="preserve"> </w:t>
            </w:r>
            <w:r w:rsidRPr="006C7B62">
              <w:rPr>
                <w:rFonts w:ascii="Calibri" w:hAnsi="Calibri" w:cs="Calibri"/>
              </w:rPr>
              <w:t>Transmission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3"/>
              </w:rPr>
              <w:t xml:space="preserve"> </w:t>
            </w:r>
            <w:r w:rsidRPr="006C7B62">
              <w:rPr>
                <w:rFonts w:ascii="Calibri" w:hAnsi="Calibri" w:cs="Calibri"/>
              </w:rPr>
              <w:t>Distribution</w:t>
            </w:r>
          </w:p>
          <w:p w14:paraId="2AE120A0" w14:textId="77777777" w:rsidR="00502E61" w:rsidRPr="006C7B62" w:rsidRDefault="00502E61" w:rsidP="00D045BC">
            <w:pPr>
              <w:pStyle w:val="TableParagraph"/>
              <w:numPr>
                <w:ilvl w:val="0"/>
                <w:numId w:val="76"/>
              </w:numPr>
              <w:tabs>
                <w:tab w:val="left" w:pos="512"/>
              </w:tabs>
              <w:spacing w:before="5" w:line="276" w:lineRule="auto"/>
              <w:ind w:right="310"/>
              <w:jc w:val="both"/>
              <w:rPr>
                <w:rFonts w:ascii="Calibri" w:hAnsi="Calibri" w:cs="Calibri"/>
              </w:rPr>
            </w:pPr>
            <w:r w:rsidRPr="006C7B62">
              <w:rPr>
                <w:rFonts w:ascii="Calibri" w:hAnsi="Calibri" w:cs="Calibri"/>
              </w:rPr>
              <w:t>Health</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2"/>
              </w:rPr>
              <w:t xml:space="preserve"> </w:t>
            </w:r>
            <w:r w:rsidRPr="006C7B62">
              <w:rPr>
                <w:rFonts w:ascii="Calibri" w:hAnsi="Calibri" w:cs="Calibri"/>
              </w:rPr>
              <w:t>Safety</w:t>
            </w:r>
            <w:r w:rsidRPr="006C7B62">
              <w:rPr>
                <w:rFonts w:ascii="Calibri" w:hAnsi="Calibri" w:cs="Calibri"/>
                <w:spacing w:val="-10"/>
              </w:rPr>
              <w:t xml:space="preserve"> </w:t>
            </w:r>
            <w:r w:rsidRPr="006C7B62">
              <w:rPr>
                <w:rFonts w:ascii="Calibri" w:hAnsi="Calibri" w:cs="Calibri"/>
              </w:rPr>
              <w:t>Guidelines</w:t>
            </w:r>
            <w:r w:rsidRPr="006C7B62">
              <w:rPr>
                <w:rFonts w:ascii="Calibri" w:hAnsi="Calibri" w:cs="Calibri"/>
                <w:spacing w:val="-9"/>
              </w:rPr>
              <w:t xml:space="preserve"> </w:t>
            </w:r>
            <w:r w:rsidRPr="006C7B62">
              <w:rPr>
                <w:rFonts w:ascii="Calibri" w:hAnsi="Calibri" w:cs="Calibri"/>
              </w:rPr>
              <w:t>for</w:t>
            </w:r>
            <w:r w:rsidRPr="006C7B62">
              <w:rPr>
                <w:rFonts w:ascii="Calibri" w:hAnsi="Calibri" w:cs="Calibri"/>
                <w:spacing w:val="-12"/>
              </w:rPr>
              <w:t xml:space="preserve"> </w:t>
            </w:r>
            <w:r w:rsidRPr="006C7B62">
              <w:rPr>
                <w:rFonts w:ascii="Calibri" w:hAnsi="Calibri" w:cs="Calibri"/>
              </w:rPr>
              <w:t>personnel who</w:t>
            </w:r>
            <w:r w:rsidRPr="006C7B62">
              <w:rPr>
                <w:rFonts w:ascii="Calibri" w:hAnsi="Calibri" w:cs="Calibri"/>
                <w:spacing w:val="-16"/>
              </w:rPr>
              <w:t xml:space="preserve"> </w:t>
            </w:r>
            <w:r w:rsidRPr="006C7B62">
              <w:rPr>
                <w:rFonts w:ascii="Calibri" w:hAnsi="Calibri" w:cs="Calibri"/>
              </w:rPr>
              <w:t>are</w:t>
            </w:r>
            <w:r w:rsidRPr="006C7B62">
              <w:rPr>
                <w:rFonts w:ascii="Calibri" w:hAnsi="Calibri" w:cs="Calibri"/>
                <w:spacing w:val="-15"/>
              </w:rPr>
              <w:t xml:space="preserve"> </w:t>
            </w:r>
            <w:r w:rsidRPr="006C7B62">
              <w:rPr>
                <w:rFonts w:ascii="Calibri" w:hAnsi="Calibri" w:cs="Calibri"/>
              </w:rPr>
              <w:t>not</w:t>
            </w:r>
            <w:r w:rsidRPr="006C7B62">
              <w:rPr>
                <w:rFonts w:ascii="Calibri" w:hAnsi="Calibri" w:cs="Calibri"/>
                <w:spacing w:val="-15"/>
              </w:rPr>
              <w:t xml:space="preserve"> </w:t>
            </w:r>
            <w:r w:rsidRPr="006C7B62">
              <w:rPr>
                <w:rFonts w:ascii="Calibri" w:hAnsi="Calibri" w:cs="Calibri"/>
              </w:rPr>
              <w:t>resident</w:t>
            </w:r>
            <w:r w:rsidRPr="006C7B62">
              <w:rPr>
                <w:rFonts w:ascii="Calibri" w:hAnsi="Calibri" w:cs="Calibri"/>
                <w:spacing w:val="-16"/>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project</w:t>
            </w:r>
            <w:r w:rsidRPr="006C7B62">
              <w:rPr>
                <w:rFonts w:ascii="Calibri" w:hAnsi="Calibri" w:cs="Calibri"/>
                <w:spacing w:val="-15"/>
              </w:rPr>
              <w:t xml:space="preserve"> </w:t>
            </w:r>
            <w:r w:rsidRPr="006C7B62">
              <w:rPr>
                <w:rFonts w:ascii="Calibri" w:hAnsi="Calibri" w:cs="Calibri"/>
              </w:rPr>
              <w:t>sites</w:t>
            </w:r>
            <w:r w:rsidRPr="006C7B62">
              <w:rPr>
                <w:rFonts w:ascii="Calibri" w:hAnsi="Calibri" w:cs="Calibri"/>
                <w:spacing w:val="-15"/>
              </w:rPr>
              <w:t xml:space="preserve"> </w:t>
            </w:r>
            <w:r w:rsidRPr="006C7B62">
              <w:rPr>
                <w:rFonts w:ascii="Calibri" w:hAnsi="Calibri" w:cs="Calibri"/>
              </w:rPr>
              <w:t>will</w:t>
            </w:r>
            <w:r w:rsidRPr="006C7B62">
              <w:rPr>
                <w:rFonts w:ascii="Calibri" w:hAnsi="Calibri" w:cs="Calibri"/>
                <w:spacing w:val="-16"/>
              </w:rPr>
              <w:t xml:space="preserve"> </w:t>
            </w:r>
            <w:r w:rsidRPr="006C7B62">
              <w:rPr>
                <w:rFonts w:ascii="Calibri" w:hAnsi="Calibri" w:cs="Calibri"/>
              </w:rPr>
              <w:t>also be developed covering issues such as accommodation, transport, medical and evacuation procedures, and safety and security protocols.</w:t>
            </w:r>
          </w:p>
        </w:tc>
        <w:tc>
          <w:tcPr>
            <w:tcW w:w="2268" w:type="dxa"/>
          </w:tcPr>
          <w:p w14:paraId="19AD6581" w14:textId="578C2DB7" w:rsidR="00502E61" w:rsidRPr="006C7B62" w:rsidRDefault="00502E61" w:rsidP="0024203C">
            <w:pPr>
              <w:pStyle w:val="TableParagraph"/>
              <w:spacing w:line="276" w:lineRule="auto"/>
              <w:ind w:right="-15"/>
              <w:rPr>
                <w:rFonts w:ascii="Calibri" w:hAnsi="Calibri" w:cs="Calibri"/>
              </w:rPr>
            </w:pPr>
            <w:r w:rsidRPr="006C7B62">
              <w:rPr>
                <w:rFonts w:ascii="Calibri" w:hAnsi="Calibri" w:cs="Calibri"/>
                <w:spacing w:val="-2"/>
              </w:rPr>
              <w:t>Project</w:t>
            </w:r>
            <w:r w:rsidR="0024203C" w:rsidRPr="006C7B62">
              <w:rPr>
                <w:rFonts w:ascii="Calibri" w:hAnsi="Calibri" w:cs="Calibri"/>
              </w:rPr>
              <w:t xml:space="preserve"> </w:t>
            </w:r>
            <w:r w:rsidRPr="006C7B62">
              <w:rPr>
                <w:rFonts w:ascii="Calibri" w:hAnsi="Calibri" w:cs="Calibri"/>
                <w:spacing w:val="-2"/>
              </w:rPr>
              <w:t>proponents</w:t>
            </w:r>
            <w:r w:rsidR="0024203C"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2C1BD55D" w14:textId="77777777" w:rsidR="00502E61" w:rsidRPr="006C7B62" w:rsidRDefault="00502E61" w:rsidP="00DC0AF5">
            <w:pPr>
              <w:pStyle w:val="TableParagraph"/>
              <w:tabs>
                <w:tab w:val="left" w:pos="1336"/>
              </w:tabs>
              <w:spacing w:line="276" w:lineRule="auto"/>
              <w:ind w:left="112" w:right="185"/>
              <w:rPr>
                <w:rFonts w:ascii="Calibri" w:hAnsi="Calibri" w:cs="Calibri"/>
              </w:rPr>
            </w:pPr>
            <w:r w:rsidRPr="006C7B62">
              <w:rPr>
                <w:rFonts w:ascii="Calibri" w:hAnsi="Calibri" w:cs="Calibri"/>
                <w:spacing w:val="-2"/>
              </w:rPr>
              <w:t>Project planning</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 period</w:t>
            </w:r>
          </w:p>
        </w:tc>
      </w:tr>
      <w:tr w:rsidR="00502E61" w:rsidRPr="006C7B62" w14:paraId="03B5FE23" w14:textId="77777777" w:rsidTr="00DC0AF5">
        <w:trPr>
          <w:trHeight w:val="61"/>
        </w:trPr>
        <w:tc>
          <w:tcPr>
            <w:tcW w:w="13608" w:type="dxa"/>
            <w:gridSpan w:val="4"/>
          </w:tcPr>
          <w:p w14:paraId="0536004B" w14:textId="77777777" w:rsidR="00502E61" w:rsidRPr="006C7B62" w:rsidRDefault="00502E61" w:rsidP="0024203C">
            <w:pPr>
              <w:pStyle w:val="TableParagraph"/>
              <w:tabs>
                <w:tab w:val="left" w:pos="949"/>
              </w:tabs>
              <w:spacing w:line="276" w:lineRule="auto"/>
              <w:ind w:left="111" w:right="78"/>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9"/>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8"/>
              </w:rPr>
              <w:t xml:space="preserve"> </w:t>
            </w:r>
            <w:r w:rsidRPr="006C7B62">
              <w:rPr>
                <w:rFonts w:ascii="Calibri" w:hAnsi="Calibri" w:cs="Calibri"/>
                <w:b/>
                <w:spacing w:val="-2"/>
              </w:rPr>
              <w:t>project</w:t>
            </w:r>
          </w:p>
        </w:tc>
      </w:tr>
      <w:tr w:rsidR="00502E61" w:rsidRPr="006C7B62" w14:paraId="38875ED8" w14:textId="77777777" w:rsidTr="00DC0AF5">
        <w:trPr>
          <w:trHeight w:val="2701"/>
        </w:trPr>
        <w:tc>
          <w:tcPr>
            <w:tcW w:w="2552" w:type="dxa"/>
          </w:tcPr>
          <w:p w14:paraId="77E343BA" w14:textId="77777777" w:rsidR="00502E61" w:rsidRPr="006C7B62" w:rsidRDefault="00502E61" w:rsidP="00D045BC">
            <w:pPr>
              <w:pStyle w:val="TableParagraph"/>
              <w:numPr>
                <w:ilvl w:val="0"/>
                <w:numId w:val="75"/>
              </w:numPr>
              <w:tabs>
                <w:tab w:val="left" w:pos="475"/>
                <w:tab w:val="left" w:pos="949"/>
              </w:tabs>
              <w:spacing w:before="4" w:line="276" w:lineRule="auto"/>
              <w:ind w:right="78"/>
              <w:jc w:val="both"/>
              <w:rPr>
                <w:rFonts w:ascii="Calibri" w:hAnsi="Calibri" w:cs="Calibri"/>
              </w:rPr>
            </w:pPr>
            <w:r w:rsidRPr="006C7B62">
              <w:rPr>
                <w:rFonts w:ascii="Calibri" w:hAnsi="Calibri" w:cs="Calibri"/>
              </w:rPr>
              <w:lastRenderedPageBreak/>
              <w:t>Impact of heat and extreme weather on workplace health and safety</w:t>
            </w:r>
          </w:p>
        </w:tc>
        <w:tc>
          <w:tcPr>
            <w:tcW w:w="6662" w:type="dxa"/>
          </w:tcPr>
          <w:p w14:paraId="64AA2D8E" w14:textId="77777777" w:rsidR="00502E61" w:rsidRPr="006C7B62" w:rsidRDefault="00502E61" w:rsidP="00DC0AF5">
            <w:pPr>
              <w:pStyle w:val="TableParagraph"/>
              <w:spacing w:before="2" w:line="276" w:lineRule="auto"/>
              <w:ind w:left="512" w:right="328"/>
              <w:jc w:val="both"/>
              <w:rPr>
                <w:rFonts w:ascii="Calibri" w:hAnsi="Calibri" w:cs="Calibri"/>
              </w:rPr>
            </w:pPr>
            <w:r w:rsidRPr="006C7B62">
              <w:rPr>
                <w:rFonts w:ascii="Calibri" w:hAnsi="Calibri" w:cs="Calibri"/>
              </w:rPr>
              <w:t>Temperature related stress management procedures will be implemented including:</w:t>
            </w:r>
          </w:p>
          <w:p w14:paraId="6FA28B82" w14:textId="77777777" w:rsidR="00502E61" w:rsidRPr="006C7B62" w:rsidRDefault="00502E61" w:rsidP="00D045BC">
            <w:pPr>
              <w:pStyle w:val="TableParagraph"/>
              <w:numPr>
                <w:ilvl w:val="0"/>
                <w:numId w:val="74"/>
              </w:numPr>
              <w:tabs>
                <w:tab w:val="left" w:pos="512"/>
              </w:tabs>
              <w:spacing w:before="4" w:line="276" w:lineRule="auto"/>
              <w:ind w:right="101"/>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9CEDBC8" w14:textId="77777777" w:rsidR="00502E61" w:rsidRPr="006C7B62" w:rsidRDefault="00502E61" w:rsidP="00D045BC">
            <w:pPr>
              <w:pStyle w:val="TableParagraph"/>
              <w:numPr>
                <w:ilvl w:val="0"/>
                <w:numId w:val="74"/>
              </w:numPr>
              <w:tabs>
                <w:tab w:val="left" w:pos="512"/>
              </w:tabs>
              <w:spacing w:before="5" w:line="276" w:lineRule="auto"/>
              <w:ind w:right="237"/>
              <w:jc w:val="both"/>
              <w:rPr>
                <w:rFonts w:ascii="Calibri" w:hAnsi="Calibri" w:cs="Calibri"/>
              </w:rPr>
            </w:pPr>
            <w:r w:rsidRPr="006C7B62">
              <w:rPr>
                <w:rFonts w:ascii="Calibri" w:hAnsi="Calibri" w:cs="Calibri"/>
              </w:rPr>
              <w:t>Adjusting work and</w:t>
            </w:r>
            <w:r w:rsidRPr="006C7B62">
              <w:rPr>
                <w:rFonts w:ascii="Calibri" w:hAnsi="Calibri" w:cs="Calibri"/>
                <w:spacing w:val="-1"/>
              </w:rPr>
              <w:t xml:space="preserve"> </w:t>
            </w:r>
            <w:r w:rsidRPr="006C7B62">
              <w:rPr>
                <w:rFonts w:ascii="Calibri" w:hAnsi="Calibri" w:cs="Calibri"/>
              </w:rPr>
              <w:t>rest</w:t>
            </w:r>
            <w:r w:rsidRPr="006C7B62">
              <w:rPr>
                <w:rFonts w:ascii="Calibri" w:hAnsi="Calibri" w:cs="Calibri"/>
                <w:spacing w:val="-2"/>
              </w:rPr>
              <w:t xml:space="preserve"> </w:t>
            </w:r>
            <w:r w:rsidRPr="006C7B62">
              <w:rPr>
                <w:rFonts w:ascii="Calibri" w:hAnsi="Calibri" w:cs="Calibri"/>
              </w:rPr>
              <w:t>periods, depending on the temperature and workloads;</w:t>
            </w:r>
          </w:p>
          <w:p w14:paraId="1FD274AE" w14:textId="77777777" w:rsidR="00502E61" w:rsidRPr="006C7B62" w:rsidRDefault="00502E61" w:rsidP="00D045BC">
            <w:pPr>
              <w:pStyle w:val="TableParagraph"/>
              <w:numPr>
                <w:ilvl w:val="0"/>
                <w:numId w:val="74"/>
              </w:numPr>
              <w:tabs>
                <w:tab w:val="left" w:pos="512"/>
              </w:tabs>
              <w:spacing w:before="3" w:line="276" w:lineRule="auto"/>
              <w:ind w:right="212"/>
              <w:jc w:val="both"/>
              <w:rPr>
                <w:rFonts w:ascii="Calibri" w:hAnsi="Calibri" w:cs="Calibri"/>
              </w:rPr>
            </w:pPr>
            <w:r w:rsidRPr="006C7B62">
              <w:rPr>
                <w:rFonts w:ascii="Calibri" w:hAnsi="Calibri" w:cs="Calibri"/>
              </w:rPr>
              <w:t>Providing</w:t>
            </w:r>
            <w:r w:rsidRPr="006C7B62">
              <w:rPr>
                <w:rFonts w:ascii="Calibri" w:hAnsi="Calibri" w:cs="Calibri"/>
                <w:spacing w:val="-9"/>
              </w:rPr>
              <w:t xml:space="preserve"> </w:t>
            </w:r>
            <w:r w:rsidRPr="006C7B62">
              <w:rPr>
                <w:rFonts w:ascii="Calibri" w:hAnsi="Calibri" w:cs="Calibri"/>
              </w:rPr>
              <w:t>a</w:t>
            </w:r>
            <w:r w:rsidRPr="006C7B62">
              <w:rPr>
                <w:rFonts w:ascii="Calibri" w:hAnsi="Calibri" w:cs="Calibri"/>
                <w:spacing w:val="-10"/>
              </w:rPr>
              <w:t xml:space="preserve"> </w:t>
            </w:r>
            <w:r w:rsidRPr="006C7B62">
              <w:rPr>
                <w:rFonts w:ascii="Calibri" w:hAnsi="Calibri" w:cs="Calibri"/>
              </w:rPr>
              <w:t>shaded</w:t>
            </w:r>
            <w:r w:rsidRPr="006C7B62">
              <w:rPr>
                <w:rFonts w:ascii="Calibri" w:hAnsi="Calibri" w:cs="Calibri"/>
                <w:spacing w:val="-9"/>
              </w:rPr>
              <w:t xml:space="preserve"> </w:t>
            </w:r>
            <w:r w:rsidRPr="006C7B62">
              <w:rPr>
                <w:rFonts w:ascii="Calibri" w:hAnsi="Calibri" w:cs="Calibri"/>
              </w:rPr>
              <w:t>rest</w:t>
            </w:r>
            <w:r w:rsidRPr="006C7B62">
              <w:rPr>
                <w:rFonts w:ascii="Calibri" w:hAnsi="Calibri" w:cs="Calibri"/>
                <w:spacing w:val="-9"/>
              </w:rPr>
              <w:t xml:space="preserve"> </w:t>
            </w:r>
            <w:r w:rsidRPr="006C7B62">
              <w:rPr>
                <w:rFonts w:ascii="Calibri" w:hAnsi="Calibri" w:cs="Calibri"/>
              </w:rPr>
              <w:t>area</w:t>
            </w:r>
            <w:r w:rsidRPr="006C7B62">
              <w:rPr>
                <w:rFonts w:ascii="Calibri" w:hAnsi="Calibri" w:cs="Calibri"/>
                <w:spacing w:val="-9"/>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temporary shelters to protect against the elements during work activities.</w:t>
            </w:r>
          </w:p>
          <w:p w14:paraId="67D2F5B3" w14:textId="77777777" w:rsidR="00502E61" w:rsidRPr="006C7B62" w:rsidRDefault="00502E61" w:rsidP="00D045BC">
            <w:pPr>
              <w:pStyle w:val="TableParagraph"/>
              <w:numPr>
                <w:ilvl w:val="0"/>
                <w:numId w:val="74"/>
              </w:numPr>
              <w:tabs>
                <w:tab w:val="left" w:pos="512"/>
              </w:tabs>
              <w:spacing w:before="7" w:line="276" w:lineRule="auto"/>
              <w:ind w:right="607"/>
              <w:jc w:val="both"/>
              <w:rPr>
                <w:rFonts w:ascii="Calibri" w:hAnsi="Calibri" w:cs="Calibri"/>
              </w:rPr>
            </w:pPr>
            <w:r w:rsidRPr="006C7B62">
              <w:rPr>
                <w:rFonts w:ascii="Calibri" w:hAnsi="Calibri" w:cs="Calibri"/>
              </w:rPr>
              <w:t>Providing workers with easy access to drinking water and adequate hydration.</w:t>
            </w:r>
          </w:p>
        </w:tc>
        <w:tc>
          <w:tcPr>
            <w:tcW w:w="2268" w:type="dxa"/>
          </w:tcPr>
          <w:p w14:paraId="2328C09A"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718EFD" w14:textId="77777777" w:rsidR="00502E61" w:rsidRPr="006C7B62" w:rsidRDefault="00502E61" w:rsidP="00DC0AF5">
            <w:pPr>
              <w:pStyle w:val="TableParagraph"/>
              <w:spacing w:line="276" w:lineRule="auto"/>
              <w:ind w:left="112" w:right="393"/>
              <w:jc w:val="both"/>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 xml:space="preserve">construction </w:t>
            </w:r>
            <w:r w:rsidRPr="006C7B62">
              <w:rPr>
                <w:rFonts w:ascii="Calibri" w:hAnsi="Calibri" w:cs="Calibri"/>
                <w:spacing w:val="-2"/>
              </w:rPr>
              <w:t>period</w:t>
            </w:r>
          </w:p>
        </w:tc>
      </w:tr>
    </w:tbl>
    <w:p w14:paraId="3C4E63B4" w14:textId="77777777" w:rsidR="00502E61" w:rsidRPr="006C7B62" w:rsidRDefault="00502E61" w:rsidP="00502E61">
      <w:pPr>
        <w:spacing w:line="276" w:lineRule="auto"/>
        <w:rPr>
          <w:rFonts w:ascii="Calibri" w:hAnsi="Calibri" w:cs="Calibri"/>
          <w:sz w:val="24"/>
          <w:szCs w:val="24"/>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804"/>
        <w:gridCol w:w="2126"/>
        <w:gridCol w:w="2126"/>
      </w:tblGrid>
      <w:tr w:rsidR="00502E61" w:rsidRPr="006C7B62" w14:paraId="76BBB407" w14:textId="77777777" w:rsidTr="00DC0AF5">
        <w:trPr>
          <w:trHeight w:val="61"/>
        </w:trPr>
        <w:tc>
          <w:tcPr>
            <w:tcW w:w="13608" w:type="dxa"/>
            <w:gridSpan w:val="4"/>
            <w:shd w:val="clear" w:color="auto" w:fill="FDE9D9" w:themeFill="accent6" w:themeFillTint="33"/>
          </w:tcPr>
          <w:p w14:paraId="2653C51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spacing w:val="-2"/>
              </w:rPr>
              <w:t xml:space="preserve">Operations </w:t>
            </w:r>
            <w:r w:rsidRPr="006C7B62">
              <w:rPr>
                <w:rFonts w:ascii="Calibri" w:hAnsi="Calibri" w:cs="Calibri"/>
                <w:b/>
                <w:spacing w:val="-4"/>
              </w:rPr>
              <w:t>Phase</w:t>
            </w:r>
          </w:p>
        </w:tc>
      </w:tr>
      <w:tr w:rsidR="00502E61" w:rsidRPr="006C7B62" w14:paraId="6660ED59" w14:textId="77777777" w:rsidTr="00DC0AF5">
        <w:trPr>
          <w:trHeight w:val="356"/>
        </w:trPr>
        <w:tc>
          <w:tcPr>
            <w:tcW w:w="2552" w:type="dxa"/>
            <w:shd w:val="clear" w:color="auto" w:fill="C5DFB3"/>
          </w:tcPr>
          <w:p w14:paraId="19F659BF"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804" w:type="dxa"/>
            <w:shd w:val="clear" w:color="auto" w:fill="C5DFB3"/>
          </w:tcPr>
          <w:p w14:paraId="1ADDA8C4"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126" w:type="dxa"/>
            <w:shd w:val="clear" w:color="auto" w:fill="C5DFB3"/>
          </w:tcPr>
          <w:p w14:paraId="44A01968" w14:textId="77777777" w:rsidR="00502E61" w:rsidRPr="006C7B62" w:rsidRDefault="00502E61" w:rsidP="00DC0AF5">
            <w:pPr>
              <w:pStyle w:val="TableParagraph"/>
              <w:spacing w:line="276" w:lineRule="auto"/>
              <w:ind w:left="113"/>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C5DFB3"/>
          </w:tcPr>
          <w:p w14:paraId="4CFB7915" w14:textId="77777777" w:rsidR="00502E61" w:rsidRPr="006C7B62" w:rsidRDefault="00502E61" w:rsidP="00DC0AF5">
            <w:pPr>
              <w:pStyle w:val="TableParagraph"/>
              <w:spacing w:line="276" w:lineRule="auto"/>
              <w:ind w:left="108"/>
              <w:rPr>
                <w:rFonts w:ascii="Calibri" w:hAnsi="Calibri" w:cs="Calibri"/>
                <w:b/>
              </w:rPr>
            </w:pPr>
            <w:r w:rsidRPr="006C7B62">
              <w:rPr>
                <w:rFonts w:ascii="Calibri" w:hAnsi="Calibri" w:cs="Calibri"/>
                <w:b/>
                <w:spacing w:val="-2"/>
              </w:rPr>
              <w:t>Timeframe</w:t>
            </w:r>
          </w:p>
        </w:tc>
      </w:tr>
      <w:tr w:rsidR="00502E61" w:rsidRPr="006C7B62" w14:paraId="7AA5FEAE" w14:textId="77777777" w:rsidTr="00DC0AF5">
        <w:trPr>
          <w:trHeight w:val="61"/>
        </w:trPr>
        <w:tc>
          <w:tcPr>
            <w:tcW w:w="11482" w:type="dxa"/>
            <w:gridSpan w:val="3"/>
          </w:tcPr>
          <w:p w14:paraId="2F7E5D8E"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1-Air</w:t>
            </w:r>
            <w:r w:rsidRPr="006C7B62">
              <w:rPr>
                <w:rFonts w:ascii="Calibri" w:hAnsi="Calibri" w:cs="Calibri"/>
                <w:b/>
                <w:spacing w:val="-10"/>
              </w:rPr>
              <w:t xml:space="preserve"> </w:t>
            </w:r>
            <w:r w:rsidRPr="006C7B62">
              <w:rPr>
                <w:rFonts w:ascii="Calibri" w:hAnsi="Calibri" w:cs="Calibri"/>
                <w:b/>
                <w:spacing w:val="-2"/>
              </w:rPr>
              <w:t>quality</w:t>
            </w:r>
          </w:p>
        </w:tc>
        <w:tc>
          <w:tcPr>
            <w:tcW w:w="2126" w:type="dxa"/>
          </w:tcPr>
          <w:p w14:paraId="1DD7CB7B" w14:textId="77777777" w:rsidR="00502E61" w:rsidRPr="006C7B62" w:rsidRDefault="00502E61" w:rsidP="00DC0AF5">
            <w:pPr>
              <w:pStyle w:val="TableParagraph"/>
              <w:spacing w:line="276" w:lineRule="auto"/>
              <w:rPr>
                <w:rFonts w:ascii="Calibri" w:hAnsi="Calibri" w:cs="Calibri"/>
              </w:rPr>
            </w:pPr>
          </w:p>
        </w:tc>
      </w:tr>
      <w:tr w:rsidR="00502E61" w:rsidRPr="006C7B62" w14:paraId="0134121C" w14:textId="77777777" w:rsidTr="00DC0AF5">
        <w:trPr>
          <w:trHeight w:val="60"/>
        </w:trPr>
        <w:tc>
          <w:tcPr>
            <w:tcW w:w="2552" w:type="dxa"/>
          </w:tcPr>
          <w:p w14:paraId="4D28409D" w14:textId="77777777" w:rsidR="00502E61" w:rsidRPr="006C7B62" w:rsidRDefault="00502E61" w:rsidP="00D045BC">
            <w:pPr>
              <w:pStyle w:val="TableParagraph"/>
              <w:numPr>
                <w:ilvl w:val="0"/>
                <w:numId w:val="91"/>
              </w:numPr>
              <w:tabs>
                <w:tab w:val="left" w:pos="450"/>
                <w:tab w:val="left" w:pos="452"/>
              </w:tabs>
              <w:spacing w:before="0" w:line="276" w:lineRule="auto"/>
              <w:ind w:right="596"/>
              <w:jc w:val="both"/>
              <w:rPr>
                <w:rFonts w:ascii="Calibri" w:hAnsi="Calibri" w:cs="Calibri"/>
              </w:rPr>
            </w:pPr>
            <w:r w:rsidRPr="006C7B62">
              <w:rPr>
                <w:rFonts w:ascii="Calibri" w:hAnsi="Calibri" w:cs="Calibri"/>
              </w:rPr>
              <w:t>Fuel combustion emissions</w:t>
            </w:r>
            <w:r w:rsidRPr="006C7B62">
              <w:rPr>
                <w:rFonts w:ascii="Calibri" w:hAnsi="Calibri" w:cs="Calibri"/>
                <w:spacing w:val="-16"/>
              </w:rPr>
              <w:t xml:space="preserve"> </w:t>
            </w:r>
            <w:r w:rsidRPr="006C7B62">
              <w:rPr>
                <w:rFonts w:ascii="Calibri" w:hAnsi="Calibri" w:cs="Calibri"/>
              </w:rPr>
              <w:t>from</w:t>
            </w:r>
            <w:r w:rsidRPr="006C7B62">
              <w:rPr>
                <w:rFonts w:ascii="Calibri" w:hAnsi="Calibri" w:cs="Calibri"/>
                <w:spacing w:val="-15"/>
              </w:rPr>
              <w:t xml:space="preserve"> </w:t>
            </w:r>
            <w:r w:rsidRPr="006C7B62">
              <w:rPr>
                <w:rFonts w:ascii="Calibri" w:hAnsi="Calibri" w:cs="Calibri"/>
              </w:rPr>
              <w:t xml:space="preserve">diesel </w:t>
            </w:r>
            <w:r w:rsidRPr="006C7B62">
              <w:rPr>
                <w:rFonts w:ascii="Calibri" w:hAnsi="Calibri" w:cs="Calibri"/>
                <w:spacing w:val="-2"/>
              </w:rPr>
              <w:t>generators</w:t>
            </w:r>
          </w:p>
          <w:p w14:paraId="1C4393FD" w14:textId="77777777" w:rsidR="00502E61" w:rsidRPr="006C7B62" w:rsidRDefault="00502E61" w:rsidP="00D045BC">
            <w:pPr>
              <w:pStyle w:val="TableParagraph"/>
              <w:numPr>
                <w:ilvl w:val="0"/>
                <w:numId w:val="91"/>
              </w:numPr>
              <w:tabs>
                <w:tab w:val="left" w:pos="450"/>
                <w:tab w:val="left" w:pos="452"/>
              </w:tabs>
              <w:spacing w:before="0" w:line="276" w:lineRule="auto"/>
              <w:ind w:right="398"/>
              <w:jc w:val="both"/>
              <w:rPr>
                <w:rFonts w:ascii="Calibri" w:hAnsi="Calibri" w:cs="Calibri"/>
              </w:rPr>
            </w:pPr>
            <w:r w:rsidRPr="006C7B62">
              <w:rPr>
                <w:rFonts w:ascii="Calibri" w:hAnsi="Calibri" w:cs="Calibri"/>
              </w:rPr>
              <w:t>Fugitive</w:t>
            </w:r>
            <w:r w:rsidRPr="006C7B62">
              <w:rPr>
                <w:rFonts w:ascii="Calibri" w:hAnsi="Calibri" w:cs="Calibri"/>
                <w:spacing w:val="-16"/>
              </w:rPr>
              <w:t xml:space="preserve"> </w:t>
            </w:r>
            <w:r w:rsidRPr="006C7B62">
              <w:rPr>
                <w:rFonts w:ascii="Calibri" w:hAnsi="Calibri" w:cs="Calibri"/>
              </w:rPr>
              <w:t>emissions</w:t>
            </w:r>
            <w:r w:rsidRPr="006C7B62">
              <w:rPr>
                <w:rFonts w:ascii="Calibri" w:hAnsi="Calibri" w:cs="Calibri"/>
                <w:spacing w:val="-15"/>
              </w:rPr>
              <w:t xml:space="preserve"> </w:t>
            </w:r>
            <w:r w:rsidRPr="006C7B62">
              <w:rPr>
                <w:rFonts w:ascii="Calibri" w:hAnsi="Calibri" w:cs="Calibri"/>
              </w:rPr>
              <w:t>from fuel storage</w:t>
            </w:r>
          </w:p>
        </w:tc>
        <w:tc>
          <w:tcPr>
            <w:tcW w:w="6804" w:type="dxa"/>
          </w:tcPr>
          <w:p w14:paraId="6791194A" w14:textId="77777777" w:rsidR="00502E61" w:rsidRPr="006C7B62" w:rsidRDefault="00502E61" w:rsidP="00D045BC">
            <w:pPr>
              <w:pStyle w:val="TableParagraph"/>
              <w:numPr>
                <w:ilvl w:val="0"/>
                <w:numId w:val="90"/>
              </w:numPr>
              <w:spacing w:before="0" w:line="276" w:lineRule="auto"/>
              <w:ind w:left="450" w:right="123" w:hanging="360"/>
              <w:jc w:val="both"/>
              <w:rPr>
                <w:rFonts w:ascii="Calibri" w:hAnsi="Calibri" w:cs="Calibri"/>
              </w:rPr>
            </w:pPr>
            <w:r w:rsidRPr="006C7B62">
              <w:rPr>
                <w:rFonts w:ascii="Calibri" w:hAnsi="Calibri" w:cs="Calibri"/>
              </w:rPr>
              <w:t>Emissions monitoring through theoretically</w:t>
            </w:r>
            <w:r w:rsidRPr="006C7B62">
              <w:rPr>
                <w:rFonts w:ascii="Calibri" w:hAnsi="Calibri" w:cs="Calibri"/>
                <w:spacing w:val="-4"/>
              </w:rPr>
              <w:t xml:space="preserve"> </w:t>
            </w:r>
            <w:r w:rsidRPr="006C7B62">
              <w:rPr>
                <w:rFonts w:ascii="Calibri" w:hAnsi="Calibri" w:cs="Calibri"/>
              </w:rPr>
              <w:t>quantifying</w:t>
            </w:r>
            <w:r w:rsidRPr="006C7B62">
              <w:rPr>
                <w:rFonts w:ascii="Calibri" w:hAnsi="Calibri" w:cs="Calibri"/>
                <w:spacing w:val="-4"/>
              </w:rPr>
              <w:t xml:space="preserve"> </w:t>
            </w:r>
            <w:r w:rsidRPr="006C7B62">
              <w:rPr>
                <w:rFonts w:ascii="Calibri" w:hAnsi="Calibri" w:cs="Calibri"/>
              </w:rPr>
              <w:t>the</w:t>
            </w:r>
            <w:r w:rsidRPr="006C7B62">
              <w:rPr>
                <w:rFonts w:ascii="Calibri" w:hAnsi="Calibri" w:cs="Calibri"/>
                <w:spacing w:val="36"/>
              </w:rPr>
              <w:t xml:space="preserve"> </w:t>
            </w:r>
            <w:r w:rsidRPr="006C7B62">
              <w:rPr>
                <w:rFonts w:ascii="Calibri" w:hAnsi="Calibri" w:cs="Calibri"/>
              </w:rPr>
              <w:t>emissions using</w:t>
            </w:r>
            <w:r w:rsidRPr="006C7B62">
              <w:rPr>
                <w:rFonts w:ascii="Calibri" w:hAnsi="Calibri" w:cs="Calibri"/>
                <w:spacing w:val="-16"/>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generator’s</w:t>
            </w:r>
            <w:r w:rsidRPr="006C7B62">
              <w:rPr>
                <w:rFonts w:ascii="Calibri" w:hAnsi="Calibri" w:cs="Calibri"/>
                <w:spacing w:val="-15"/>
              </w:rPr>
              <w:t xml:space="preserve"> </w:t>
            </w:r>
            <w:r w:rsidRPr="006C7B62">
              <w:rPr>
                <w:rFonts w:ascii="Calibri" w:hAnsi="Calibri" w:cs="Calibri"/>
              </w:rPr>
              <w:t>efficiency</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the quantity and type of fuel used.</w:t>
            </w:r>
          </w:p>
        </w:tc>
        <w:tc>
          <w:tcPr>
            <w:tcW w:w="2126" w:type="dxa"/>
          </w:tcPr>
          <w:p w14:paraId="4484178E" w14:textId="1F5496ED" w:rsidR="00502E61" w:rsidRPr="006C7B62" w:rsidRDefault="0024203C" w:rsidP="00DC0AF5">
            <w:pPr>
              <w:pStyle w:val="TableParagraph"/>
              <w:tabs>
                <w:tab w:val="left" w:pos="1064"/>
                <w:tab w:val="left" w:pos="2431"/>
              </w:tabs>
              <w:spacing w:line="276" w:lineRule="auto"/>
              <w:ind w:left="113"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A887D1A" w14:textId="77777777" w:rsidR="00502E61" w:rsidRPr="006C7B62" w:rsidRDefault="00502E61" w:rsidP="00DC0AF5">
            <w:pPr>
              <w:pStyle w:val="TableParagraph"/>
              <w:spacing w:line="276" w:lineRule="auto"/>
              <w:ind w:left="108"/>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6B995C78" w14:textId="77777777" w:rsidTr="00DC0AF5">
        <w:trPr>
          <w:trHeight w:val="61"/>
        </w:trPr>
        <w:tc>
          <w:tcPr>
            <w:tcW w:w="11482" w:type="dxa"/>
            <w:gridSpan w:val="3"/>
          </w:tcPr>
          <w:p w14:paraId="45A77079"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c>
          <w:tcPr>
            <w:tcW w:w="2126" w:type="dxa"/>
          </w:tcPr>
          <w:p w14:paraId="4392A38E" w14:textId="77777777" w:rsidR="00502E61" w:rsidRPr="006C7B62" w:rsidRDefault="00502E61" w:rsidP="00DC0AF5">
            <w:pPr>
              <w:pStyle w:val="TableParagraph"/>
              <w:spacing w:line="276" w:lineRule="auto"/>
              <w:rPr>
                <w:rFonts w:ascii="Calibri" w:hAnsi="Calibri" w:cs="Calibri"/>
              </w:rPr>
            </w:pPr>
          </w:p>
        </w:tc>
      </w:tr>
      <w:tr w:rsidR="00502E61" w:rsidRPr="006C7B62" w14:paraId="0BF8D32E" w14:textId="77777777" w:rsidTr="00DC0AF5">
        <w:trPr>
          <w:trHeight w:val="166"/>
        </w:trPr>
        <w:tc>
          <w:tcPr>
            <w:tcW w:w="2552" w:type="dxa"/>
          </w:tcPr>
          <w:p w14:paraId="757D5848" w14:textId="77777777" w:rsidR="00502E61" w:rsidRPr="006C7B62" w:rsidRDefault="00502E61" w:rsidP="00DC0AF5">
            <w:pPr>
              <w:pStyle w:val="TableParagraph"/>
              <w:spacing w:line="276" w:lineRule="auto"/>
              <w:ind w:left="111" w:right="128"/>
              <w:jc w:val="both"/>
              <w:rPr>
                <w:rFonts w:ascii="Calibri" w:hAnsi="Calibri" w:cs="Calibri"/>
              </w:rPr>
            </w:pPr>
            <w:r w:rsidRPr="006C7B62">
              <w:rPr>
                <w:rFonts w:ascii="Calibri" w:hAnsi="Calibri" w:cs="Calibri"/>
              </w:rPr>
              <w:t>Contamination of soil (or groundwater</w:t>
            </w:r>
            <w:r w:rsidRPr="006C7B62">
              <w:rPr>
                <w:rFonts w:ascii="Calibri" w:hAnsi="Calibri" w:cs="Calibri"/>
                <w:spacing w:val="-13"/>
              </w:rPr>
              <w:t xml:space="preserve"> </w:t>
            </w:r>
            <w:r w:rsidRPr="006C7B62">
              <w:rPr>
                <w:rFonts w:ascii="Calibri" w:hAnsi="Calibri" w:cs="Calibri"/>
              </w:rPr>
              <w:t>or</w:t>
            </w:r>
            <w:r w:rsidRPr="006C7B62">
              <w:rPr>
                <w:rFonts w:ascii="Calibri" w:hAnsi="Calibri" w:cs="Calibri"/>
                <w:spacing w:val="-13"/>
              </w:rPr>
              <w:t xml:space="preserve"> </w:t>
            </w:r>
            <w:r w:rsidRPr="006C7B62">
              <w:rPr>
                <w:rFonts w:ascii="Calibri" w:hAnsi="Calibri" w:cs="Calibri"/>
              </w:rPr>
              <w:t>surface</w:t>
            </w:r>
            <w:r w:rsidRPr="006C7B62">
              <w:rPr>
                <w:rFonts w:ascii="Calibri" w:hAnsi="Calibri" w:cs="Calibri"/>
                <w:spacing w:val="-15"/>
              </w:rPr>
              <w:t xml:space="preserve"> </w:t>
            </w:r>
            <w:r w:rsidRPr="006C7B62">
              <w:rPr>
                <w:rFonts w:ascii="Calibri" w:hAnsi="Calibri" w:cs="Calibri"/>
              </w:rPr>
              <w:t>water) due to leaks or spills of diesel</w:t>
            </w:r>
          </w:p>
        </w:tc>
        <w:tc>
          <w:tcPr>
            <w:tcW w:w="6804" w:type="dxa"/>
          </w:tcPr>
          <w:p w14:paraId="64B0C98D" w14:textId="77777777" w:rsidR="00502E61" w:rsidRPr="006C7B62" w:rsidRDefault="00502E61" w:rsidP="00D045BC">
            <w:pPr>
              <w:pStyle w:val="TableParagraph"/>
              <w:numPr>
                <w:ilvl w:val="0"/>
                <w:numId w:val="89"/>
              </w:numPr>
              <w:tabs>
                <w:tab w:val="left" w:pos="462"/>
                <w:tab w:val="left" w:pos="464"/>
              </w:tabs>
              <w:spacing w:before="3" w:line="276" w:lineRule="auto"/>
              <w:ind w:right="300" w:hanging="360"/>
              <w:jc w:val="both"/>
              <w:rPr>
                <w:rFonts w:ascii="Calibri" w:hAnsi="Calibri" w:cs="Calibri"/>
              </w:rPr>
            </w:pPr>
            <w:r w:rsidRPr="006C7B62">
              <w:rPr>
                <w:rFonts w:ascii="Calibri" w:hAnsi="Calibri" w:cs="Calibri"/>
              </w:rPr>
              <w:t>Develop and implement procedures for storage of fuels and refueling of generators</w:t>
            </w:r>
            <w:r w:rsidRPr="006C7B62">
              <w:rPr>
                <w:rFonts w:ascii="Calibri" w:hAnsi="Calibri" w:cs="Calibri"/>
                <w:spacing w:val="-4"/>
              </w:rPr>
              <w:t xml:space="preserve"> </w:t>
            </w:r>
            <w:r w:rsidRPr="006C7B62">
              <w:rPr>
                <w:rFonts w:ascii="Calibri" w:hAnsi="Calibri" w:cs="Calibri"/>
              </w:rPr>
              <w:t>as</w:t>
            </w:r>
            <w:r w:rsidRPr="006C7B62">
              <w:rPr>
                <w:rFonts w:ascii="Calibri" w:hAnsi="Calibri" w:cs="Calibri"/>
                <w:spacing w:val="-4"/>
              </w:rPr>
              <w:t xml:space="preserve"> </w:t>
            </w:r>
            <w:r w:rsidRPr="006C7B62">
              <w:rPr>
                <w:rFonts w:ascii="Calibri" w:hAnsi="Calibri" w:cs="Calibri"/>
              </w:rPr>
              <w:t>part</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3"/>
              </w:rPr>
              <w:t xml:space="preserve"> </w:t>
            </w:r>
            <w:r w:rsidRPr="006C7B62">
              <w:rPr>
                <w:rFonts w:ascii="Calibri" w:hAnsi="Calibri" w:cs="Calibri"/>
              </w:rPr>
              <w:t>Environmental</w:t>
            </w:r>
            <w:r w:rsidRPr="006C7B62">
              <w:rPr>
                <w:rFonts w:ascii="Calibri" w:hAnsi="Calibri" w:cs="Calibri"/>
                <w:spacing w:val="-3"/>
              </w:rPr>
              <w:t xml:space="preserve"> </w:t>
            </w:r>
            <w:r w:rsidRPr="006C7B62">
              <w:rPr>
                <w:rFonts w:ascii="Calibri" w:hAnsi="Calibri" w:cs="Calibri"/>
              </w:rPr>
              <w:t>and Waste Management Plan</w:t>
            </w:r>
          </w:p>
          <w:p w14:paraId="6D3108C0" w14:textId="77777777" w:rsidR="00502E61" w:rsidRPr="006C7B62" w:rsidRDefault="00502E61" w:rsidP="00D045BC">
            <w:pPr>
              <w:pStyle w:val="TableParagraph"/>
              <w:numPr>
                <w:ilvl w:val="0"/>
                <w:numId w:val="89"/>
              </w:numPr>
              <w:tabs>
                <w:tab w:val="left" w:pos="462"/>
                <w:tab w:val="left" w:pos="464"/>
              </w:tabs>
              <w:spacing w:before="4" w:line="276" w:lineRule="auto"/>
              <w:ind w:right="434" w:hanging="360"/>
              <w:jc w:val="both"/>
              <w:rPr>
                <w:rFonts w:ascii="Calibri" w:hAnsi="Calibri" w:cs="Calibri"/>
              </w:rPr>
            </w:pPr>
            <w:r w:rsidRPr="006C7B62">
              <w:rPr>
                <w:rFonts w:ascii="Calibri" w:hAnsi="Calibri" w:cs="Calibri"/>
              </w:rPr>
              <w:t>Inclusion</w:t>
            </w:r>
            <w:r w:rsidRPr="006C7B62">
              <w:rPr>
                <w:rFonts w:ascii="Calibri" w:hAnsi="Calibri" w:cs="Calibri"/>
                <w:spacing w:val="-16"/>
              </w:rPr>
              <w:t xml:space="preserve"> </w:t>
            </w:r>
            <w:r w:rsidRPr="006C7B62">
              <w:rPr>
                <w:rFonts w:ascii="Calibri" w:hAnsi="Calibri" w:cs="Calibri"/>
              </w:rPr>
              <w:t>of</w:t>
            </w:r>
            <w:r w:rsidRPr="006C7B62">
              <w:rPr>
                <w:rFonts w:ascii="Calibri" w:hAnsi="Calibri" w:cs="Calibri"/>
                <w:spacing w:val="-15"/>
              </w:rPr>
              <w:t xml:space="preserve"> </w:t>
            </w:r>
            <w:r w:rsidRPr="006C7B62">
              <w:rPr>
                <w:rFonts w:ascii="Calibri" w:hAnsi="Calibri" w:cs="Calibri"/>
              </w:rPr>
              <w:t>spill</w:t>
            </w:r>
            <w:r w:rsidRPr="006C7B62">
              <w:rPr>
                <w:rFonts w:ascii="Calibri" w:hAnsi="Calibri" w:cs="Calibri"/>
                <w:spacing w:val="-15"/>
              </w:rPr>
              <w:t xml:space="preserve"> </w:t>
            </w:r>
            <w:r w:rsidRPr="006C7B62">
              <w:rPr>
                <w:rFonts w:ascii="Calibri" w:hAnsi="Calibri" w:cs="Calibri"/>
              </w:rPr>
              <w:t>scenario</w:t>
            </w:r>
            <w:r w:rsidRPr="006C7B62">
              <w:rPr>
                <w:rFonts w:ascii="Calibri" w:hAnsi="Calibri" w:cs="Calibri"/>
                <w:spacing w:val="-15"/>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Emergency Response Plans.</w:t>
            </w:r>
          </w:p>
        </w:tc>
        <w:tc>
          <w:tcPr>
            <w:tcW w:w="2126" w:type="dxa"/>
          </w:tcPr>
          <w:p w14:paraId="0D29A87C" w14:textId="19C7BC46"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23164E8"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0A1CA77" w14:textId="77777777" w:rsidTr="00DC0AF5">
        <w:trPr>
          <w:trHeight w:val="337"/>
        </w:trPr>
        <w:tc>
          <w:tcPr>
            <w:tcW w:w="11482" w:type="dxa"/>
            <w:gridSpan w:val="3"/>
          </w:tcPr>
          <w:p w14:paraId="63CA3658"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5-Water</w:t>
            </w:r>
            <w:r w:rsidRPr="006C7B62">
              <w:rPr>
                <w:rFonts w:ascii="Calibri" w:hAnsi="Calibri" w:cs="Calibri"/>
                <w:b/>
                <w:spacing w:val="-10"/>
              </w:rPr>
              <w:t xml:space="preserve"> </w:t>
            </w:r>
            <w:r w:rsidRPr="006C7B62">
              <w:rPr>
                <w:rFonts w:ascii="Calibri" w:hAnsi="Calibri" w:cs="Calibri"/>
                <w:b/>
              </w:rPr>
              <w:t>Quality,</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7"/>
              </w:rPr>
              <w:t xml:space="preserve"> </w:t>
            </w:r>
            <w:r w:rsidRPr="006C7B62">
              <w:rPr>
                <w:rFonts w:ascii="Calibri" w:hAnsi="Calibri" w:cs="Calibri"/>
                <w:b/>
                <w:spacing w:val="-2"/>
              </w:rPr>
              <w:t>Wastewater</w:t>
            </w:r>
          </w:p>
        </w:tc>
        <w:tc>
          <w:tcPr>
            <w:tcW w:w="2126" w:type="dxa"/>
          </w:tcPr>
          <w:p w14:paraId="5F93B55E" w14:textId="77777777" w:rsidR="00502E61" w:rsidRPr="006C7B62" w:rsidRDefault="00502E61" w:rsidP="00DC0AF5">
            <w:pPr>
              <w:pStyle w:val="TableParagraph"/>
              <w:spacing w:line="276" w:lineRule="auto"/>
              <w:rPr>
                <w:rFonts w:ascii="Calibri" w:hAnsi="Calibri" w:cs="Calibri"/>
              </w:rPr>
            </w:pPr>
          </w:p>
        </w:tc>
      </w:tr>
      <w:tr w:rsidR="00502E61" w:rsidRPr="006C7B62" w14:paraId="41236F04" w14:textId="77777777" w:rsidTr="00DC0AF5">
        <w:trPr>
          <w:trHeight w:val="806"/>
        </w:trPr>
        <w:tc>
          <w:tcPr>
            <w:tcW w:w="2552" w:type="dxa"/>
          </w:tcPr>
          <w:p w14:paraId="19E0FF9D" w14:textId="77777777" w:rsidR="00502E61" w:rsidRPr="006C7B62" w:rsidRDefault="00502E61" w:rsidP="00D045BC">
            <w:pPr>
              <w:pStyle w:val="TableParagraph"/>
              <w:numPr>
                <w:ilvl w:val="0"/>
                <w:numId w:val="88"/>
              </w:numPr>
              <w:tabs>
                <w:tab w:val="left" w:pos="475"/>
                <w:tab w:val="left" w:pos="1741"/>
                <w:tab w:val="left" w:pos="2532"/>
              </w:tabs>
              <w:spacing w:before="2" w:line="276" w:lineRule="auto"/>
              <w:rPr>
                <w:rFonts w:ascii="Calibri" w:hAnsi="Calibri" w:cs="Calibri"/>
              </w:rPr>
            </w:pPr>
            <w:r w:rsidRPr="006C7B62">
              <w:rPr>
                <w:rFonts w:ascii="Calibri" w:hAnsi="Calibri" w:cs="Calibri"/>
                <w:color w:val="1F1F1E"/>
                <w:spacing w:val="-2"/>
              </w:rPr>
              <w:lastRenderedPageBreak/>
              <w:t>Impact</w:t>
            </w:r>
            <w:r w:rsidRPr="006C7B62">
              <w:rPr>
                <w:rFonts w:ascii="Calibri" w:hAnsi="Calibri" w:cs="Calibri"/>
                <w:color w:val="1F1F1E"/>
              </w:rPr>
              <w:tab/>
            </w:r>
            <w:r w:rsidRPr="006C7B62">
              <w:rPr>
                <w:rFonts w:ascii="Calibri" w:hAnsi="Calibri" w:cs="Calibri"/>
                <w:color w:val="1F1F1E"/>
                <w:spacing w:val="-5"/>
              </w:rPr>
              <w:t>of</w:t>
            </w:r>
            <w:r w:rsidRPr="006C7B62">
              <w:rPr>
                <w:rFonts w:ascii="Calibri" w:hAnsi="Calibri" w:cs="Calibri"/>
                <w:color w:val="1F1F1E"/>
              </w:rPr>
              <w:tab/>
            </w:r>
            <w:r w:rsidRPr="006C7B62">
              <w:rPr>
                <w:rFonts w:ascii="Calibri" w:hAnsi="Calibri" w:cs="Calibri"/>
                <w:color w:val="1F1F1E"/>
                <w:spacing w:val="-2"/>
              </w:rPr>
              <w:t>water</w:t>
            </w:r>
          </w:p>
          <w:p w14:paraId="67BAEF57" w14:textId="77777777" w:rsidR="00502E61" w:rsidRPr="006C7B62" w:rsidRDefault="00502E61" w:rsidP="00DC0AF5">
            <w:pPr>
              <w:pStyle w:val="TableParagraph"/>
              <w:spacing w:line="276" w:lineRule="auto"/>
              <w:ind w:left="475"/>
              <w:rPr>
                <w:rFonts w:ascii="Calibri" w:hAnsi="Calibri" w:cs="Calibri"/>
              </w:rPr>
            </w:pPr>
            <w:r w:rsidRPr="006C7B62">
              <w:rPr>
                <w:rFonts w:ascii="Calibri" w:hAnsi="Calibri" w:cs="Calibri"/>
                <w:color w:val="1F1F1E"/>
              </w:rPr>
              <w:t>consumption on municipal water resources</w:t>
            </w:r>
          </w:p>
        </w:tc>
        <w:tc>
          <w:tcPr>
            <w:tcW w:w="6804" w:type="dxa"/>
          </w:tcPr>
          <w:p w14:paraId="097CDD7C" w14:textId="77777777" w:rsidR="00502E61" w:rsidRPr="006C7B62" w:rsidRDefault="00502E61" w:rsidP="00D045BC">
            <w:pPr>
              <w:pStyle w:val="TableParagraph"/>
              <w:numPr>
                <w:ilvl w:val="0"/>
                <w:numId w:val="87"/>
              </w:numPr>
              <w:tabs>
                <w:tab w:val="left" w:pos="462"/>
                <w:tab w:val="left" w:pos="464"/>
              </w:tabs>
              <w:spacing w:before="2" w:line="276" w:lineRule="auto"/>
              <w:ind w:left="462" w:hanging="358"/>
              <w:rPr>
                <w:rFonts w:ascii="Calibri" w:hAnsi="Calibri" w:cs="Calibri"/>
              </w:rPr>
            </w:pPr>
            <w:r w:rsidRPr="006C7B62">
              <w:rPr>
                <w:rFonts w:ascii="Calibri" w:hAnsi="Calibri" w:cs="Calibri"/>
              </w:rPr>
              <w:t>Procedures</w:t>
            </w:r>
            <w:r w:rsidRPr="006C7B62">
              <w:rPr>
                <w:rFonts w:ascii="Calibri" w:hAnsi="Calibri" w:cs="Calibri"/>
                <w:spacing w:val="4"/>
              </w:rPr>
              <w:t xml:space="preserve"> </w:t>
            </w:r>
            <w:r w:rsidRPr="006C7B62">
              <w:rPr>
                <w:rFonts w:ascii="Calibri" w:hAnsi="Calibri" w:cs="Calibri"/>
              </w:rPr>
              <w:t>for</w:t>
            </w:r>
            <w:r w:rsidRPr="006C7B62">
              <w:rPr>
                <w:rFonts w:ascii="Calibri" w:hAnsi="Calibri" w:cs="Calibri"/>
                <w:spacing w:val="2"/>
              </w:rPr>
              <w:t xml:space="preserve"> </w:t>
            </w:r>
            <w:r w:rsidRPr="006C7B62">
              <w:rPr>
                <w:rFonts w:ascii="Calibri" w:hAnsi="Calibri" w:cs="Calibri"/>
              </w:rPr>
              <w:t>efficient</w:t>
            </w:r>
            <w:r w:rsidRPr="006C7B62">
              <w:rPr>
                <w:rFonts w:ascii="Calibri" w:hAnsi="Calibri" w:cs="Calibri"/>
                <w:spacing w:val="3"/>
              </w:rPr>
              <w:t xml:space="preserve"> </w:t>
            </w:r>
            <w:r w:rsidRPr="006C7B62">
              <w:rPr>
                <w:rFonts w:ascii="Calibri" w:hAnsi="Calibri" w:cs="Calibri"/>
              </w:rPr>
              <w:t>water</w:t>
            </w:r>
            <w:r w:rsidRPr="006C7B62">
              <w:rPr>
                <w:rFonts w:ascii="Calibri" w:hAnsi="Calibri" w:cs="Calibri"/>
                <w:spacing w:val="3"/>
              </w:rPr>
              <w:t xml:space="preserve"> </w:t>
            </w:r>
            <w:r w:rsidRPr="006C7B62">
              <w:rPr>
                <w:rFonts w:ascii="Calibri" w:hAnsi="Calibri" w:cs="Calibri"/>
              </w:rPr>
              <w:t>use</w:t>
            </w:r>
            <w:r w:rsidRPr="006C7B62">
              <w:rPr>
                <w:rFonts w:ascii="Calibri" w:hAnsi="Calibri" w:cs="Calibri"/>
                <w:spacing w:val="4"/>
              </w:rPr>
              <w:t xml:space="preserve"> </w:t>
            </w:r>
            <w:r w:rsidRPr="006C7B62">
              <w:rPr>
                <w:rFonts w:ascii="Calibri" w:hAnsi="Calibri" w:cs="Calibri"/>
                <w:spacing w:val="-2"/>
              </w:rPr>
              <w:t>during</w:t>
            </w:r>
          </w:p>
          <w:p w14:paraId="1649A1B6" w14:textId="77777777" w:rsidR="00502E61" w:rsidRPr="006C7B62" w:rsidRDefault="00502E61" w:rsidP="00DC0AF5">
            <w:pPr>
              <w:pStyle w:val="TableParagraph"/>
              <w:spacing w:line="276" w:lineRule="auto"/>
              <w:ind w:left="464" w:right="61"/>
              <w:rPr>
                <w:rFonts w:ascii="Calibri" w:hAnsi="Calibri" w:cs="Calibri"/>
              </w:rPr>
            </w:pPr>
            <w:r w:rsidRPr="006C7B62">
              <w:rPr>
                <w:rFonts w:ascii="Calibri" w:hAnsi="Calibri" w:cs="Calibri"/>
              </w:rPr>
              <w:t>operation,</w:t>
            </w:r>
            <w:r w:rsidRPr="006C7B62">
              <w:rPr>
                <w:rFonts w:ascii="Calibri" w:hAnsi="Calibri" w:cs="Calibri"/>
                <w:spacing w:val="37"/>
              </w:rPr>
              <w:t xml:space="preserve"> </w:t>
            </w:r>
            <w:r w:rsidRPr="006C7B62">
              <w:rPr>
                <w:rFonts w:ascii="Calibri" w:hAnsi="Calibri" w:cs="Calibri"/>
              </w:rPr>
              <w:t>including</w:t>
            </w:r>
            <w:r w:rsidRPr="006C7B62">
              <w:rPr>
                <w:rFonts w:ascii="Calibri" w:hAnsi="Calibri" w:cs="Calibri"/>
                <w:spacing w:val="37"/>
              </w:rPr>
              <w:t xml:space="preserve"> </w:t>
            </w:r>
            <w:r w:rsidRPr="006C7B62">
              <w:rPr>
                <w:rFonts w:ascii="Calibri" w:hAnsi="Calibri" w:cs="Calibri"/>
              </w:rPr>
              <w:t>module</w:t>
            </w:r>
            <w:r w:rsidRPr="006C7B62">
              <w:rPr>
                <w:rFonts w:ascii="Calibri" w:hAnsi="Calibri" w:cs="Calibri"/>
                <w:spacing w:val="36"/>
              </w:rPr>
              <w:t xml:space="preserve"> </w:t>
            </w:r>
            <w:r w:rsidRPr="006C7B62">
              <w:rPr>
                <w:rFonts w:ascii="Calibri" w:hAnsi="Calibri" w:cs="Calibri"/>
              </w:rPr>
              <w:t>cleaning</w:t>
            </w:r>
            <w:r w:rsidRPr="006C7B62">
              <w:rPr>
                <w:rFonts w:ascii="Calibri" w:hAnsi="Calibri" w:cs="Calibri"/>
                <w:spacing w:val="37"/>
              </w:rPr>
              <w:t xml:space="preserve"> </w:t>
            </w:r>
            <w:r w:rsidRPr="006C7B62">
              <w:rPr>
                <w:rFonts w:ascii="Calibri" w:hAnsi="Calibri" w:cs="Calibri"/>
              </w:rPr>
              <w:t>to be developed and implemented.</w:t>
            </w:r>
          </w:p>
        </w:tc>
        <w:tc>
          <w:tcPr>
            <w:tcW w:w="2126" w:type="dxa"/>
          </w:tcPr>
          <w:p w14:paraId="21CD776B"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626B1577"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1AD825FF" w14:textId="77777777" w:rsidTr="00DC0AF5">
        <w:trPr>
          <w:trHeight w:val="553"/>
        </w:trPr>
        <w:tc>
          <w:tcPr>
            <w:tcW w:w="2552" w:type="dxa"/>
          </w:tcPr>
          <w:p w14:paraId="0766BECE" w14:textId="77777777" w:rsidR="00502E61" w:rsidRPr="006C7B62" w:rsidRDefault="00502E61" w:rsidP="00D045BC">
            <w:pPr>
              <w:pStyle w:val="TableParagraph"/>
              <w:numPr>
                <w:ilvl w:val="0"/>
                <w:numId w:val="86"/>
              </w:numPr>
              <w:tabs>
                <w:tab w:val="left" w:pos="475"/>
              </w:tabs>
              <w:spacing w:before="2" w:line="276" w:lineRule="auto"/>
              <w:ind w:right="310"/>
              <w:jc w:val="both"/>
              <w:rPr>
                <w:rFonts w:ascii="Calibri" w:hAnsi="Calibri" w:cs="Calibri"/>
              </w:rPr>
            </w:pPr>
            <w:r w:rsidRPr="006C7B62">
              <w:rPr>
                <w:rFonts w:ascii="Calibri" w:hAnsi="Calibri" w:cs="Calibri"/>
                <w:color w:val="1F1F1E"/>
              </w:rPr>
              <w:t>Contamination due to improper treatment and disposal of wastewater.</w:t>
            </w:r>
          </w:p>
        </w:tc>
        <w:tc>
          <w:tcPr>
            <w:tcW w:w="6804" w:type="dxa"/>
          </w:tcPr>
          <w:p w14:paraId="0BB289DB" w14:textId="77777777" w:rsidR="00502E61" w:rsidRPr="006C7B62" w:rsidRDefault="00502E61" w:rsidP="00D045BC">
            <w:pPr>
              <w:pStyle w:val="TableParagraph"/>
              <w:numPr>
                <w:ilvl w:val="0"/>
                <w:numId w:val="85"/>
              </w:numPr>
              <w:tabs>
                <w:tab w:val="left" w:pos="464"/>
              </w:tabs>
              <w:spacing w:before="2" w:line="276" w:lineRule="auto"/>
              <w:ind w:right="229"/>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5B5F3FB1" w14:textId="77777777" w:rsidR="00502E61" w:rsidRPr="006C7B62" w:rsidRDefault="00502E61" w:rsidP="00D045BC">
            <w:pPr>
              <w:pStyle w:val="TableParagraph"/>
              <w:numPr>
                <w:ilvl w:val="0"/>
                <w:numId w:val="85"/>
              </w:numPr>
              <w:tabs>
                <w:tab w:val="left" w:pos="463"/>
              </w:tabs>
              <w:spacing w:before="0" w:line="276" w:lineRule="auto"/>
              <w:ind w:left="463" w:hanging="359"/>
              <w:jc w:val="both"/>
              <w:rPr>
                <w:rFonts w:ascii="Calibri" w:hAnsi="Calibri" w:cs="Calibri"/>
              </w:rPr>
            </w:pPr>
            <w:r w:rsidRPr="006C7B62">
              <w:rPr>
                <w:rFonts w:ascii="Calibri" w:hAnsi="Calibri" w:cs="Calibri"/>
              </w:rPr>
              <w:t>Wastewater</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1"/>
              </w:rPr>
              <w:t xml:space="preserve"> </w:t>
            </w:r>
            <w:r w:rsidRPr="006C7B62">
              <w:rPr>
                <w:rFonts w:ascii="Calibri" w:hAnsi="Calibri" w:cs="Calibri"/>
              </w:rPr>
              <w:t>collected</w:t>
            </w:r>
            <w:r w:rsidRPr="006C7B62">
              <w:rPr>
                <w:rFonts w:ascii="Calibri" w:hAnsi="Calibri" w:cs="Calibri"/>
                <w:spacing w:val="11"/>
              </w:rPr>
              <w:t xml:space="preserve"> </w:t>
            </w:r>
            <w:r w:rsidRPr="006C7B62">
              <w:rPr>
                <w:rFonts w:ascii="Calibri" w:hAnsi="Calibri" w:cs="Calibri"/>
              </w:rPr>
              <w:t>from</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1"/>
              </w:rPr>
              <w:t xml:space="preserve"> </w:t>
            </w:r>
            <w:r w:rsidRPr="006C7B62">
              <w:rPr>
                <w:rFonts w:ascii="Calibri" w:hAnsi="Calibri" w:cs="Calibri"/>
                <w:spacing w:val="-4"/>
              </w:rPr>
              <w:t>site</w:t>
            </w:r>
          </w:p>
          <w:p w14:paraId="701B5EC9" w14:textId="77777777" w:rsidR="00502E61" w:rsidRPr="006C7B62" w:rsidRDefault="00502E61" w:rsidP="00DC0AF5">
            <w:pPr>
              <w:pStyle w:val="TableParagraph"/>
              <w:spacing w:before="31" w:line="276" w:lineRule="auto"/>
              <w:ind w:left="464"/>
              <w:jc w:val="both"/>
              <w:rPr>
                <w:rFonts w:ascii="Calibri" w:hAnsi="Calibri" w:cs="Calibri"/>
              </w:rPr>
            </w:pPr>
            <w:r w:rsidRPr="006C7B62">
              <w:rPr>
                <w:rFonts w:ascii="Calibri" w:hAnsi="Calibri" w:cs="Calibri"/>
              </w:rPr>
              <w:t>by</w:t>
            </w:r>
            <w:r w:rsidRPr="006C7B62">
              <w:rPr>
                <w:rFonts w:ascii="Calibri" w:hAnsi="Calibri" w:cs="Calibri"/>
                <w:spacing w:val="-7"/>
              </w:rPr>
              <w:t xml:space="preserve"> </w:t>
            </w:r>
            <w:r w:rsidRPr="006C7B62">
              <w:rPr>
                <w:rFonts w:ascii="Calibri" w:hAnsi="Calibri" w:cs="Calibri"/>
              </w:rPr>
              <w:t>a</w:t>
            </w:r>
            <w:r w:rsidRPr="006C7B62">
              <w:rPr>
                <w:rFonts w:ascii="Calibri" w:hAnsi="Calibri" w:cs="Calibri"/>
                <w:spacing w:val="-7"/>
              </w:rPr>
              <w:t xml:space="preserve"> </w:t>
            </w:r>
            <w:r w:rsidRPr="006C7B62">
              <w:rPr>
                <w:rFonts w:ascii="Calibri" w:hAnsi="Calibri" w:cs="Calibri"/>
              </w:rPr>
              <w:t>qualified</w:t>
            </w:r>
            <w:r w:rsidRPr="006C7B62">
              <w:rPr>
                <w:rFonts w:ascii="Calibri" w:hAnsi="Calibri" w:cs="Calibri"/>
                <w:spacing w:val="-8"/>
              </w:rPr>
              <w:t xml:space="preserve"> </w:t>
            </w:r>
            <w:r w:rsidRPr="006C7B62">
              <w:rPr>
                <w:rFonts w:ascii="Calibri" w:hAnsi="Calibri" w:cs="Calibri"/>
              </w:rPr>
              <w:t>service</w:t>
            </w:r>
            <w:r w:rsidRPr="006C7B62">
              <w:rPr>
                <w:rFonts w:ascii="Calibri" w:hAnsi="Calibri" w:cs="Calibri"/>
                <w:spacing w:val="-6"/>
              </w:rPr>
              <w:t xml:space="preserve"> </w:t>
            </w:r>
            <w:r w:rsidRPr="006C7B62">
              <w:rPr>
                <w:rFonts w:ascii="Calibri" w:hAnsi="Calibri" w:cs="Calibri"/>
                <w:spacing w:val="-2"/>
              </w:rPr>
              <w:t>provider.</w:t>
            </w:r>
          </w:p>
        </w:tc>
        <w:tc>
          <w:tcPr>
            <w:tcW w:w="2126" w:type="dxa"/>
          </w:tcPr>
          <w:p w14:paraId="65103E07"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3B2879DF"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647A720" w14:textId="77777777" w:rsidTr="00DC0AF5">
        <w:trPr>
          <w:trHeight w:val="57"/>
        </w:trPr>
        <w:tc>
          <w:tcPr>
            <w:tcW w:w="11482" w:type="dxa"/>
            <w:gridSpan w:val="3"/>
          </w:tcPr>
          <w:p w14:paraId="7136742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6-Community</w:t>
            </w:r>
            <w:r w:rsidRPr="006C7B62">
              <w:rPr>
                <w:rFonts w:ascii="Calibri" w:hAnsi="Calibri" w:cs="Calibri"/>
                <w:b/>
                <w:spacing w:val="-14"/>
              </w:rPr>
              <w:t xml:space="preserve"> </w:t>
            </w:r>
            <w:r w:rsidRPr="006C7B62">
              <w:rPr>
                <w:rFonts w:ascii="Calibri" w:hAnsi="Calibri" w:cs="Calibri"/>
                <w:b/>
              </w:rPr>
              <w:t>Health</w:t>
            </w:r>
            <w:r w:rsidRPr="006C7B62">
              <w:rPr>
                <w:rFonts w:ascii="Calibri" w:hAnsi="Calibri" w:cs="Calibri"/>
                <w:b/>
                <w:spacing w:val="-13"/>
              </w:rPr>
              <w:t xml:space="preserve"> </w:t>
            </w:r>
            <w:r w:rsidRPr="006C7B62">
              <w:rPr>
                <w:rFonts w:ascii="Calibri" w:hAnsi="Calibri" w:cs="Calibri"/>
                <w:b/>
              </w:rPr>
              <w:t>and</w:t>
            </w:r>
            <w:r w:rsidRPr="006C7B62">
              <w:rPr>
                <w:rFonts w:ascii="Calibri" w:hAnsi="Calibri" w:cs="Calibri"/>
                <w:b/>
                <w:spacing w:val="-14"/>
              </w:rPr>
              <w:t xml:space="preserve"> </w:t>
            </w:r>
            <w:r w:rsidRPr="006C7B62">
              <w:rPr>
                <w:rFonts w:ascii="Calibri" w:hAnsi="Calibri" w:cs="Calibri"/>
                <w:b/>
                <w:spacing w:val="-2"/>
              </w:rPr>
              <w:t>Safety</w:t>
            </w:r>
          </w:p>
        </w:tc>
        <w:tc>
          <w:tcPr>
            <w:tcW w:w="2126" w:type="dxa"/>
          </w:tcPr>
          <w:p w14:paraId="51124E03" w14:textId="77777777" w:rsidR="00502E61" w:rsidRPr="006C7B62" w:rsidRDefault="00502E61" w:rsidP="00DC0AF5">
            <w:pPr>
              <w:pStyle w:val="TableParagraph"/>
              <w:spacing w:line="276" w:lineRule="auto"/>
              <w:rPr>
                <w:rFonts w:ascii="Calibri" w:hAnsi="Calibri" w:cs="Calibri"/>
              </w:rPr>
            </w:pPr>
          </w:p>
        </w:tc>
      </w:tr>
      <w:tr w:rsidR="00502E61" w:rsidRPr="006C7B62" w14:paraId="0C070352" w14:textId="77777777" w:rsidTr="00DC0AF5">
        <w:trPr>
          <w:trHeight w:val="61"/>
        </w:trPr>
        <w:tc>
          <w:tcPr>
            <w:tcW w:w="2552" w:type="dxa"/>
          </w:tcPr>
          <w:p w14:paraId="3C56599E" w14:textId="0208B98F" w:rsidR="00502E61" w:rsidRPr="006C7B62" w:rsidRDefault="00502E61" w:rsidP="00D045BC">
            <w:pPr>
              <w:pStyle w:val="TableParagraph"/>
              <w:numPr>
                <w:ilvl w:val="0"/>
                <w:numId w:val="84"/>
              </w:numPr>
              <w:tabs>
                <w:tab w:val="left" w:pos="475"/>
              </w:tabs>
              <w:spacing w:before="4" w:line="276" w:lineRule="auto"/>
              <w:ind w:right="315"/>
              <w:jc w:val="both"/>
              <w:rPr>
                <w:rFonts w:ascii="Calibri" w:hAnsi="Calibri" w:cs="Calibri"/>
              </w:rPr>
            </w:pPr>
            <w:r w:rsidRPr="006C7B62">
              <w:rPr>
                <w:rFonts w:ascii="Calibri" w:hAnsi="Calibri" w:cs="Calibri"/>
              </w:rPr>
              <w:t>Un-authorized</w:t>
            </w:r>
            <w:r w:rsidRPr="006C7B62">
              <w:rPr>
                <w:rFonts w:ascii="Calibri" w:hAnsi="Calibri" w:cs="Calibri"/>
                <w:spacing w:val="-15"/>
              </w:rPr>
              <w:t xml:space="preserve"> </w:t>
            </w:r>
            <w:r w:rsidRPr="006C7B62">
              <w:rPr>
                <w:rFonts w:ascii="Calibri" w:hAnsi="Calibri" w:cs="Calibri"/>
              </w:rPr>
              <w:t>access</w:t>
            </w:r>
            <w:r w:rsidRPr="006C7B62">
              <w:rPr>
                <w:rFonts w:ascii="Calibri" w:hAnsi="Calibri" w:cs="Calibri"/>
                <w:spacing w:val="-14"/>
              </w:rPr>
              <w:t xml:space="preserve"> </w:t>
            </w:r>
            <w:r w:rsidRPr="006C7B62">
              <w:rPr>
                <w:rFonts w:ascii="Calibri" w:hAnsi="Calibri" w:cs="Calibri"/>
              </w:rPr>
              <w:t>to the project site resulting in</w:t>
            </w:r>
            <w:r w:rsidRPr="006C7B62">
              <w:rPr>
                <w:rFonts w:ascii="Calibri" w:hAnsi="Calibri" w:cs="Calibri"/>
                <w:spacing w:val="-1"/>
              </w:rPr>
              <w:t xml:space="preserve"> </w:t>
            </w:r>
            <w:r w:rsidRPr="006C7B62">
              <w:rPr>
                <w:rFonts w:ascii="Calibri" w:hAnsi="Calibri" w:cs="Calibri"/>
              </w:rPr>
              <w:t>incidents</w:t>
            </w:r>
            <w:r w:rsidRPr="006C7B62">
              <w:rPr>
                <w:rFonts w:ascii="Calibri" w:hAnsi="Calibri" w:cs="Calibri"/>
                <w:spacing w:val="-2"/>
              </w:rPr>
              <w:t xml:space="preserve"> </w:t>
            </w:r>
            <w:r w:rsidRPr="006C7B62">
              <w:rPr>
                <w:rFonts w:ascii="Calibri" w:hAnsi="Calibri" w:cs="Calibri"/>
              </w:rPr>
              <w:t>or</w:t>
            </w:r>
            <w:r w:rsidRPr="006C7B62">
              <w:rPr>
                <w:rFonts w:ascii="Calibri" w:hAnsi="Calibri" w:cs="Calibri"/>
                <w:spacing w:val="-2"/>
              </w:rPr>
              <w:t xml:space="preserve"> </w:t>
            </w:r>
            <w:r w:rsidRPr="006C7B62">
              <w:rPr>
                <w:rFonts w:ascii="Calibri" w:hAnsi="Calibri" w:cs="Calibri"/>
              </w:rPr>
              <w:t>accidents</w:t>
            </w:r>
            <w:r w:rsidR="0024203C" w:rsidRPr="006C7B62">
              <w:rPr>
                <w:rFonts w:ascii="Calibri" w:hAnsi="Calibri" w:cs="Calibri"/>
              </w:rPr>
              <w:t xml:space="preserve"> </w:t>
            </w:r>
            <w:r w:rsidRPr="006C7B62">
              <w:rPr>
                <w:rFonts w:ascii="Calibri" w:hAnsi="Calibri" w:cs="Calibri"/>
              </w:rPr>
              <w:t xml:space="preserve">Misconduct by security </w:t>
            </w:r>
            <w:r w:rsidRPr="006C7B62">
              <w:rPr>
                <w:rFonts w:ascii="Calibri" w:hAnsi="Calibri" w:cs="Calibri"/>
                <w:spacing w:val="-2"/>
              </w:rPr>
              <w:t>personnel</w:t>
            </w:r>
          </w:p>
        </w:tc>
        <w:tc>
          <w:tcPr>
            <w:tcW w:w="6804" w:type="dxa"/>
          </w:tcPr>
          <w:p w14:paraId="57B8E59A" w14:textId="77777777" w:rsidR="00502E61" w:rsidRPr="006C7B62" w:rsidRDefault="00502E61" w:rsidP="00D045BC">
            <w:pPr>
              <w:pStyle w:val="TableParagraph"/>
              <w:numPr>
                <w:ilvl w:val="0"/>
                <w:numId w:val="83"/>
              </w:numPr>
              <w:tabs>
                <w:tab w:val="left" w:pos="493"/>
                <w:tab w:val="left" w:pos="495"/>
              </w:tabs>
              <w:spacing w:before="2" w:line="276" w:lineRule="auto"/>
              <w:ind w:right="330" w:hanging="360"/>
              <w:jc w:val="both"/>
              <w:rPr>
                <w:rFonts w:ascii="Calibri" w:hAnsi="Calibri" w:cs="Calibri"/>
              </w:rPr>
            </w:pPr>
            <w:r w:rsidRPr="006C7B62">
              <w:rPr>
                <w:rFonts w:ascii="Calibri" w:hAnsi="Calibri" w:cs="Calibri"/>
              </w:rPr>
              <w:t>Company</w:t>
            </w:r>
            <w:r w:rsidRPr="006C7B62">
              <w:rPr>
                <w:rFonts w:ascii="Calibri" w:hAnsi="Calibri" w:cs="Calibri"/>
                <w:spacing w:val="-12"/>
              </w:rPr>
              <w:t xml:space="preserve"> </w:t>
            </w:r>
            <w:r w:rsidRPr="006C7B62">
              <w:rPr>
                <w:rFonts w:ascii="Calibri" w:hAnsi="Calibri" w:cs="Calibri"/>
              </w:rPr>
              <w:t>will</w:t>
            </w:r>
            <w:r w:rsidRPr="006C7B62">
              <w:rPr>
                <w:rFonts w:ascii="Calibri" w:hAnsi="Calibri" w:cs="Calibri"/>
                <w:spacing w:val="-13"/>
              </w:rPr>
              <w:t xml:space="preserve"> </w:t>
            </w:r>
            <w:r w:rsidRPr="006C7B62">
              <w:rPr>
                <w:rFonts w:ascii="Calibri" w:hAnsi="Calibri" w:cs="Calibri"/>
              </w:rPr>
              <w:t>be</w:t>
            </w:r>
            <w:r w:rsidRPr="006C7B62">
              <w:rPr>
                <w:rFonts w:ascii="Calibri" w:hAnsi="Calibri" w:cs="Calibri"/>
                <w:spacing w:val="-14"/>
              </w:rPr>
              <w:t xml:space="preserve"> </w:t>
            </w:r>
            <w:r w:rsidRPr="006C7B62">
              <w:rPr>
                <w:rFonts w:ascii="Calibri" w:hAnsi="Calibri" w:cs="Calibri"/>
              </w:rPr>
              <w:t>selected</w:t>
            </w:r>
            <w:r w:rsidRPr="006C7B62">
              <w:rPr>
                <w:rFonts w:ascii="Calibri" w:hAnsi="Calibri" w:cs="Calibri"/>
                <w:spacing w:val="-12"/>
              </w:rPr>
              <w:t xml:space="preserve"> </w:t>
            </w:r>
            <w:r w:rsidRPr="006C7B62">
              <w:rPr>
                <w:rFonts w:ascii="Calibri" w:hAnsi="Calibri" w:cs="Calibri"/>
              </w:rPr>
              <w:t>to</w:t>
            </w:r>
            <w:r w:rsidRPr="006C7B62">
              <w:rPr>
                <w:rFonts w:ascii="Calibri" w:hAnsi="Calibri" w:cs="Calibri"/>
                <w:spacing w:val="-13"/>
              </w:rPr>
              <w:t xml:space="preserve"> </w:t>
            </w:r>
            <w:r w:rsidRPr="006C7B62">
              <w:rPr>
                <w:rFonts w:ascii="Calibri" w:hAnsi="Calibri" w:cs="Calibri"/>
              </w:rPr>
              <w:t>provide</w:t>
            </w:r>
            <w:r w:rsidRPr="006C7B62">
              <w:rPr>
                <w:rFonts w:ascii="Calibri" w:hAnsi="Calibri" w:cs="Calibri"/>
                <w:spacing w:val="-14"/>
              </w:rPr>
              <w:t xml:space="preserve"> </w:t>
            </w:r>
            <w:r w:rsidRPr="006C7B62">
              <w:rPr>
                <w:rFonts w:ascii="Calibri" w:hAnsi="Calibri" w:cs="Calibri"/>
              </w:rPr>
              <w:t>site security based upon their ability to adhere to human rights standards and professional code of conduct.</w:t>
            </w:r>
          </w:p>
          <w:p w14:paraId="6B4D31AA" w14:textId="77777777" w:rsidR="00502E61" w:rsidRPr="006C7B62" w:rsidRDefault="00502E61" w:rsidP="00D045BC">
            <w:pPr>
              <w:pStyle w:val="TableParagraph"/>
              <w:numPr>
                <w:ilvl w:val="0"/>
                <w:numId w:val="83"/>
              </w:numPr>
              <w:tabs>
                <w:tab w:val="left" w:pos="493"/>
                <w:tab w:val="left" w:pos="495"/>
              </w:tabs>
              <w:spacing w:before="4" w:line="276" w:lineRule="auto"/>
              <w:ind w:right="449" w:hanging="360"/>
              <w:jc w:val="both"/>
              <w:rPr>
                <w:rFonts w:ascii="Calibri" w:hAnsi="Calibri" w:cs="Calibri"/>
              </w:rPr>
            </w:pPr>
            <w:r w:rsidRPr="006C7B62">
              <w:rPr>
                <w:rFonts w:ascii="Calibri" w:hAnsi="Calibri" w:cs="Calibri"/>
              </w:rPr>
              <w:t xml:space="preserve">Adequate modules on human rights </w:t>
            </w:r>
            <w:r w:rsidRPr="006C7B62">
              <w:rPr>
                <w:rFonts w:ascii="Calibri" w:hAnsi="Calibri" w:cs="Calibri"/>
                <w:spacing w:val="-2"/>
              </w:rPr>
              <w:t>issues</w:t>
            </w:r>
            <w:r w:rsidRPr="006C7B62">
              <w:rPr>
                <w:rFonts w:ascii="Calibri" w:hAnsi="Calibri" w:cs="Calibri"/>
                <w:spacing w:val="-12"/>
              </w:rPr>
              <w:t xml:space="preserve"> </w:t>
            </w:r>
            <w:r w:rsidRPr="006C7B62">
              <w:rPr>
                <w:rFonts w:ascii="Calibri" w:hAnsi="Calibri" w:cs="Calibri"/>
                <w:spacing w:val="-2"/>
              </w:rPr>
              <w:t>and</w:t>
            </w:r>
            <w:r w:rsidRPr="006C7B62">
              <w:rPr>
                <w:rFonts w:ascii="Calibri" w:hAnsi="Calibri" w:cs="Calibri"/>
                <w:spacing w:val="-11"/>
              </w:rPr>
              <w:t xml:space="preserve"> </w:t>
            </w:r>
            <w:r w:rsidRPr="006C7B62">
              <w:rPr>
                <w:rFonts w:ascii="Calibri" w:hAnsi="Calibri" w:cs="Calibri"/>
                <w:spacing w:val="-2"/>
              </w:rPr>
              <w:t>gender</w:t>
            </w:r>
            <w:r w:rsidRPr="006C7B62">
              <w:rPr>
                <w:rFonts w:ascii="Calibri" w:hAnsi="Calibri" w:cs="Calibri"/>
                <w:spacing w:val="-11"/>
              </w:rPr>
              <w:t xml:space="preserve"> </w:t>
            </w:r>
            <w:r w:rsidRPr="006C7B62">
              <w:rPr>
                <w:rFonts w:ascii="Calibri" w:hAnsi="Calibri" w:cs="Calibri"/>
                <w:spacing w:val="-2"/>
              </w:rPr>
              <w:t>topics</w:t>
            </w:r>
            <w:r w:rsidRPr="006C7B62">
              <w:rPr>
                <w:rFonts w:ascii="Calibri" w:hAnsi="Calibri" w:cs="Calibri"/>
                <w:spacing w:val="-12"/>
              </w:rPr>
              <w:t xml:space="preserve"> </w:t>
            </w:r>
            <w:r w:rsidRPr="006C7B62">
              <w:rPr>
                <w:rFonts w:ascii="Calibri" w:hAnsi="Calibri" w:cs="Calibri"/>
                <w:spacing w:val="-2"/>
              </w:rPr>
              <w:t>are</w:t>
            </w:r>
            <w:r w:rsidRPr="006C7B62">
              <w:rPr>
                <w:rFonts w:ascii="Calibri" w:hAnsi="Calibri" w:cs="Calibri"/>
                <w:spacing w:val="-11"/>
              </w:rPr>
              <w:t xml:space="preserve"> </w:t>
            </w:r>
            <w:r w:rsidRPr="006C7B62">
              <w:rPr>
                <w:rFonts w:ascii="Calibri" w:hAnsi="Calibri" w:cs="Calibri"/>
                <w:spacing w:val="-2"/>
              </w:rPr>
              <w:t xml:space="preserve">integrated </w:t>
            </w:r>
            <w:r w:rsidRPr="006C7B62">
              <w:rPr>
                <w:rFonts w:ascii="Calibri" w:hAnsi="Calibri" w:cs="Calibri"/>
              </w:rPr>
              <w:t>into the training program and well communicated to security guards</w:t>
            </w:r>
          </w:p>
          <w:p w14:paraId="0899C300" w14:textId="77777777" w:rsidR="0024203C"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A</w:t>
            </w:r>
            <w:r w:rsidRPr="006C7B62">
              <w:rPr>
                <w:rFonts w:ascii="Calibri" w:hAnsi="Calibri" w:cs="Calibri"/>
                <w:spacing w:val="-14"/>
              </w:rPr>
              <w:t xml:space="preserve"> </w:t>
            </w:r>
            <w:r w:rsidRPr="006C7B62">
              <w:rPr>
                <w:rFonts w:ascii="Calibri" w:hAnsi="Calibri" w:cs="Calibri"/>
                <w:spacing w:val="-2"/>
              </w:rPr>
              <w:t>Security</w:t>
            </w:r>
            <w:r w:rsidRPr="006C7B62">
              <w:rPr>
                <w:rFonts w:ascii="Calibri" w:hAnsi="Calibri" w:cs="Calibri"/>
                <w:spacing w:val="-12"/>
              </w:rPr>
              <w:t xml:space="preserve"> </w:t>
            </w:r>
            <w:r w:rsidRPr="006C7B62">
              <w:rPr>
                <w:rFonts w:ascii="Calibri" w:hAnsi="Calibri" w:cs="Calibri"/>
                <w:spacing w:val="-2"/>
              </w:rPr>
              <w:t>Management</w:t>
            </w:r>
            <w:r w:rsidRPr="006C7B62">
              <w:rPr>
                <w:rFonts w:ascii="Calibri" w:hAnsi="Calibri" w:cs="Calibri"/>
                <w:spacing w:val="-11"/>
              </w:rPr>
              <w:t xml:space="preserve"> </w:t>
            </w:r>
            <w:r w:rsidRPr="006C7B62">
              <w:rPr>
                <w:rFonts w:ascii="Calibri" w:hAnsi="Calibri" w:cs="Calibri"/>
                <w:spacing w:val="-2"/>
              </w:rPr>
              <w:t>Plan</w:t>
            </w:r>
            <w:r w:rsidRPr="006C7B62">
              <w:rPr>
                <w:rFonts w:ascii="Calibri" w:hAnsi="Calibri" w:cs="Calibri"/>
                <w:spacing w:val="-13"/>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security </w:t>
            </w:r>
            <w:r w:rsidRPr="006C7B62">
              <w:rPr>
                <w:rFonts w:ascii="Calibri" w:hAnsi="Calibri" w:cs="Calibri"/>
              </w:rPr>
              <w:t>procedures will be developed and implemented, including protocols for coordination of site security with ATMIS, and for authorization of access to the green zone for contractors, workers and service providers.</w:t>
            </w:r>
          </w:p>
          <w:p w14:paraId="77635A49" w14:textId="1DACC8A2" w:rsidR="00502E61"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Grievance</w:t>
            </w:r>
            <w:r w:rsidRPr="006C7B62">
              <w:rPr>
                <w:rFonts w:ascii="Calibri" w:hAnsi="Calibri" w:cs="Calibri"/>
                <w:spacing w:val="-13"/>
              </w:rPr>
              <w:t xml:space="preserve"> </w:t>
            </w:r>
            <w:r w:rsidRPr="006C7B62">
              <w:rPr>
                <w:rFonts w:ascii="Calibri" w:hAnsi="Calibri" w:cs="Calibri"/>
                <w:spacing w:val="-2"/>
              </w:rPr>
              <w:t>Mechanism</w:t>
            </w:r>
            <w:r w:rsidRPr="006C7B62">
              <w:rPr>
                <w:rFonts w:ascii="Calibri" w:hAnsi="Calibri" w:cs="Calibri"/>
                <w:spacing w:val="-11"/>
              </w:rPr>
              <w:t xml:space="preserve"> </w:t>
            </w:r>
            <w:r w:rsidRPr="006C7B62">
              <w:rPr>
                <w:rFonts w:ascii="Calibri" w:hAnsi="Calibri" w:cs="Calibri"/>
                <w:spacing w:val="-2"/>
              </w:rPr>
              <w:t>(and</w:t>
            </w:r>
            <w:r w:rsidRPr="006C7B62">
              <w:rPr>
                <w:rFonts w:ascii="Calibri" w:hAnsi="Calibri" w:cs="Calibri"/>
                <w:spacing w:val="-12"/>
              </w:rPr>
              <w:t xml:space="preserve"> </w:t>
            </w:r>
            <w:r w:rsidRPr="006C7B62">
              <w:rPr>
                <w:rFonts w:ascii="Calibri" w:hAnsi="Calibri" w:cs="Calibri"/>
                <w:spacing w:val="-2"/>
              </w:rPr>
              <w:t>other</w:t>
            </w:r>
            <w:r w:rsidRPr="006C7B62">
              <w:rPr>
                <w:rFonts w:ascii="Calibri" w:hAnsi="Calibri" w:cs="Calibri"/>
                <w:spacing w:val="-10"/>
              </w:rPr>
              <w:t xml:space="preserve"> </w:t>
            </w:r>
            <w:r w:rsidRPr="006C7B62">
              <w:rPr>
                <w:rFonts w:ascii="Calibri" w:hAnsi="Calibri" w:cs="Calibri"/>
                <w:spacing w:val="-2"/>
              </w:rPr>
              <w:t>mechanisms)</w:t>
            </w:r>
          </w:p>
          <w:p w14:paraId="398B905D" w14:textId="77777777" w:rsidR="00502E61" w:rsidRPr="006C7B62" w:rsidRDefault="00502E61" w:rsidP="00DC0AF5">
            <w:pPr>
              <w:pStyle w:val="TableParagraph"/>
              <w:spacing w:line="276" w:lineRule="auto"/>
              <w:ind w:left="131"/>
              <w:jc w:val="both"/>
              <w:rPr>
                <w:rFonts w:ascii="Calibri" w:hAnsi="Calibri" w:cs="Calibri"/>
              </w:rPr>
            </w:pP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reporting</w:t>
            </w:r>
            <w:r w:rsidRPr="006C7B62">
              <w:rPr>
                <w:rFonts w:ascii="Calibri" w:hAnsi="Calibri" w:cs="Calibri"/>
                <w:spacing w:val="7"/>
              </w:rPr>
              <w:t xml:space="preserve"> </w:t>
            </w:r>
            <w:r w:rsidRPr="006C7B62">
              <w:rPr>
                <w:rFonts w:ascii="Calibri" w:hAnsi="Calibri" w:cs="Calibri"/>
              </w:rPr>
              <w:t>complaints</w:t>
            </w:r>
            <w:r w:rsidRPr="006C7B62">
              <w:rPr>
                <w:rFonts w:ascii="Calibri" w:hAnsi="Calibri" w:cs="Calibri"/>
                <w:spacing w:val="6"/>
              </w:rPr>
              <w:t xml:space="preserve"> </w:t>
            </w:r>
            <w:r w:rsidRPr="006C7B62">
              <w:rPr>
                <w:rFonts w:ascii="Calibri" w:hAnsi="Calibri" w:cs="Calibri"/>
              </w:rPr>
              <w:t>or</w:t>
            </w:r>
            <w:r w:rsidRPr="006C7B62">
              <w:rPr>
                <w:rFonts w:ascii="Calibri" w:hAnsi="Calibri" w:cs="Calibri"/>
                <w:spacing w:val="19"/>
              </w:rPr>
              <w:t xml:space="preserve"> </w:t>
            </w:r>
            <w:r w:rsidRPr="006C7B62">
              <w:rPr>
                <w:rFonts w:ascii="Calibri" w:hAnsi="Calibri" w:cs="Calibri"/>
              </w:rPr>
              <w:t>abuses</w:t>
            </w:r>
            <w:r w:rsidRPr="006C7B62">
              <w:rPr>
                <w:rFonts w:ascii="Calibri" w:hAnsi="Calibri" w:cs="Calibri"/>
                <w:spacing w:val="19"/>
              </w:rPr>
              <w:t xml:space="preserve"> </w:t>
            </w:r>
            <w:r w:rsidRPr="006C7B62">
              <w:rPr>
                <w:rFonts w:ascii="Calibri" w:hAnsi="Calibri" w:cs="Calibri"/>
              </w:rPr>
              <w:t>by</w:t>
            </w:r>
            <w:r w:rsidRPr="006C7B62">
              <w:rPr>
                <w:rFonts w:ascii="Calibri" w:hAnsi="Calibri" w:cs="Calibri"/>
                <w:spacing w:val="19"/>
              </w:rPr>
              <w:t xml:space="preserve"> </w:t>
            </w:r>
            <w:r w:rsidRPr="006C7B62">
              <w:rPr>
                <w:rFonts w:ascii="Calibri" w:hAnsi="Calibri" w:cs="Calibri"/>
                <w:spacing w:val="-2"/>
              </w:rPr>
              <w:t xml:space="preserve">security </w:t>
            </w:r>
            <w:r w:rsidRPr="006C7B62">
              <w:rPr>
                <w:rFonts w:ascii="Calibri" w:hAnsi="Calibri" w:cs="Calibri"/>
              </w:rPr>
              <w:t>personnel</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be</w:t>
            </w:r>
            <w:r w:rsidRPr="006C7B62">
              <w:rPr>
                <w:rFonts w:ascii="Calibri" w:hAnsi="Calibri" w:cs="Calibri"/>
                <w:spacing w:val="40"/>
              </w:rPr>
              <w:t xml:space="preserve"> </w:t>
            </w:r>
            <w:r w:rsidRPr="006C7B62">
              <w:rPr>
                <w:rFonts w:ascii="Calibri" w:hAnsi="Calibri" w:cs="Calibri"/>
              </w:rPr>
              <w:t>available</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all</w:t>
            </w:r>
            <w:r w:rsidRPr="006C7B62">
              <w:rPr>
                <w:rFonts w:ascii="Calibri" w:hAnsi="Calibri" w:cs="Calibri"/>
                <w:spacing w:val="40"/>
              </w:rPr>
              <w:t xml:space="preserve"> </w:t>
            </w:r>
            <w:r w:rsidRPr="006C7B62">
              <w:rPr>
                <w:rFonts w:ascii="Calibri" w:hAnsi="Calibri" w:cs="Calibri"/>
              </w:rPr>
              <w:t>workers</w:t>
            </w:r>
            <w:r w:rsidRPr="006C7B62">
              <w:rPr>
                <w:rFonts w:ascii="Calibri" w:hAnsi="Calibri" w:cs="Calibri"/>
                <w:spacing w:val="40"/>
              </w:rPr>
              <w:t xml:space="preserve"> </w:t>
            </w:r>
            <w:r w:rsidRPr="006C7B62">
              <w:rPr>
                <w:rFonts w:ascii="Calibri" w:hAnsi="Calibri" w:cs="Calibri"/>
              </w:rPr>
              <w:t>and contractors and publicly accessible.</w:t>
            </w:r>
          </w:p>
        </w:tc>
        <w:tc>
          <w:tcPr>
            <w:tcW w:w="2126" w:type="dxa"/>
          </w:tcPr>
          <w:p w14:paraId="3A2E24B7" w14:textId="60094C06" w:rsidR="00502E61" w:rsidRPr="006C7B62" w:rsidRDefault="0024203C" w:rsidP="00DC0AF5">
            <w:pPr>
              <w:pStyle w:val="TableParagraph"/>
              <w:tabs>
                <w:tab w:val="left" w:pos="1056"/>
                <w:tab w:val="left" w:pos="2439"/>
              </w:tabs>
              <w:spacing w:line="276" w:lineRule="auto"/>
              <w:ind w:left="89"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7434DA9" w14:textId="77777777" w:rsidR="00502E61" w:rsidRPr="006C7B62" w:rsidRDefault="00502E61" w:rsidP="00DC0AF5">
            <w:pPr>
              <w:pStyle w:val="TableParagraph"/>
              <w:spacing w:line="276" w:lineRule="auto"/>
              <w:ind w:left="4"/>
              <w:rPr>
                <w:rFonts w:ascii="Calibri" w:hAnsi="Calibri" w:cs="Calibri"/>
              </w:rPr>
            </w:pPr>
            <w:r w:rsidRPr="006C7B62">
              <w:rPr>
                <w:rFonts w:ascii="Calibri" w:hAnsi="Calibri" w:cs="Calibri"/>
                <w:spacing w:val="-2"/>
              </w:rPr>
              <w:t>Throughout</w:t>
            </w:r>
            <w:r w:rsidRPr="006C7B62">
              <w:rPr>
                <w:rFonts w:ascii="Calibri" w:hAnsi="Calibri" w:cs="Calibri"/>
                <w:spacing w:val="-10"/>
              </w:rPr>
              <w:t xml:space="preserve"> </w:t>
            </w:r>
            <w:r w:rsidRPr="006C7B62">
              <w:rPr>
                <w:rFonts w:ascii="Calibri" w:hAnsi="Calibri" w:cs="Calibri"/>
                <w:spacing w:val="-2"/>
              </w:rPr>
              <w:t>project</w:t>
            </w:r>
            <w:r w:rsidRPr="006C7B62">
              <w:rPr>
                <w:rFonts w:ascii="Calibri" w:hAnsi="Calibri" w:cs="Calibri"/>
                <w:spacing w:val="9"/>
              </w:rPr>
              <w:t xml:space="preserve"> </w:t>
            </w:r>
            <w:r w:rsidRPr="006C7B62">
              <w:rPr>
                <w:rFonts w:ascii="Calibri" w:hAnsi="Calibri" w:cs="Calibri"/>
                <w:spacing w:val="-4"/>
              </w:rPr>
              <w:t>life</w:t>
            </w:r>
          </w:p>
        </w:tc>
      </w:tr>
      <w:tr w:rsidR="00502E61" w:rsidRPr="006C7B62" w14:paraId="05431CF0" w14:textId="77777777" w:rsidTr="00DC0AF5">
        <w:trPr>
          <w:trHeight w:val="61"/>
        </w:trPr>
        <w:tc>
          <w:tcPr>
            <w:tcW w:w="13608" w:type="dxa"/>
            <w:gridSpan w:val="4"/>
          </w:tcPr>
          <w:p w14:paraId="041719BD"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7-Workplace</w:t>
            </w:r>
            <w:r w:rsidRPr="006C7B62">
              <w:rPr>
                <w:rFonts w:ascii="Calibri" w:hAnsi="Calibri" w:cs="Calibri"/>
                <w:b/>
                <w:spacing w:val="-10"/>
              </w:rPr>
              <w:t xml:space="preserve"> </w:t>
            </w:r>
            <w:r w:rsidRPr="006C7B62">
              <w:rPr>
                <w:rFonts w:ascii="Calibri" w:hAnsi="Calibri" w:cs="Calibri"/>
                <w:b/>
              </w:rPr>
              <w:t>Health</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8"/>
              </w:rPr>
              <w:t xml:space="preserve"> </w:t>
            </w:r>
            <w:r w:rsidRPr="006C7B62">
              <w:rPr>
                <w:rFonts w:ascii="Calibri" w:hAnsi="Calibri" w:cs="Calibri"/>
                <w:b/>
                <w:spacing w:val="-2"/>
              </w:rPr>
              <w:t>Safety</w:t>
            </w:r>
          </w:p>
        </w:tc>
      </w:tr>
      <w:tr w:rsidR="00502E61" w:rsidRPr="006C7B62" w14:paraId="3F704855" w14:textId="77777777" w:rsidTr="00DC0AF5">
        <w:trPr>
          <w:trHeight w:val="1940"/>
        </w:trPr>
        <w:tc>
          <w:tcPr>
            <w:tcW w:w="2552" w:type="dxa"/>
          </w:tcPr>
          <w:p w14:paraId="7AB9DC48" w14:textId="77777777" w:rsidR="00502E61" w:rsidRPr="006C7B62" w:rsidRDefault="00502E61" w:rsidP="00D045BC">
            <w:pPr>
              <w:pStyle w:val="TableParagraph"/>
              <w:numPr>
                <w:ilvl w:val="0"/>
                <w:numId w:val="82"/>
              </w:numPr>
              <w:tabs>
                <w:tab w:val="left" w:pos="475"/>
              </w:tabs>
              <w:spacing w:before="4" w:line="276" w:lineRule="auto"/>
              <w:ind w:right="122"/>
              <w:jc w:val="both"/>
              <w:rPr>
                <w:rFonts w:ascii="Calibri" w:hAnsi="Calibri" w:cs="Calibri"/>
              </w:rPr>
            </w:pPr>
            <w:r w:rsidRPr="006C7B62">
              <w:rPr>
                <w:rFonts w:ascii="Calibri" w:hAnsi="Calibri" w:cs="Calibri"/>
              </w:rPr>
              <w:lastRenderedPageBreak/>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804" w:type="dxa"/>
          </w:tcPr>
          <w:p w14:paraId="47449FBB" w14:textId="77777777" w:rsidR="00502E61" w:rsidRPr="006C7B62" w:rsidRDefault="00502E61" w:rsidP="00D045BC">
            <w:pPr>
              <w:pStyle w:val="TableParagraph"/>
              <w:numPr>
                <w:ilvl w:val="0"/>
                <w:numId w:val="81"/>
              </w:numPr>
              <w:tabs>
                <w:tab w:val="left" w:pos="822"/>
                <w:tab w:val="left" w:pos="824"/>
              </w:tabs>
              <w:spacing w:before="4" w:line="276" w:lineRule="auto"/>
              <w:ind w:right="172" w:hanging="360"/>
              <w:jc w:val="both"/>
              <w:rPr>
                <w:rFonts w:ascii="Calibri" w:hAnsi="Calibri" w:cs="Calibri"/>
              </w:rPr>
            </w:pPr>
            <w:r w:rsidRPr="006C7B62">
              <w:rPr>
                <w:rFonts w:ascii="Calibri" w:hAnsi="Calibri" w:cs="Calibri"/>
              </w:rPr>
              <w:t>Develop</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implement</w:t>
            </w:r>
            <w:r w:rsidRPr="006C7B62">
              <w:rPr>
                <w:rFonts w:ascii="Calibri" w:hAnsi="Calibri" w:cs="Calibri"/>
                <w:spacing w:val="-15"/>
              </w:rPr>
              <w:t xml:space="preserve"> </w:t>
            </w:r>
            <w:r w:rsidRPr="006C7B62">
              <w:rPr>
                <w:rFonts w:ascii="Calibri" w:hAnsi="Calibri" w:cs="Calibri"/>
              </w:rPr>
              <w:t>OHS</w:t>
            </w:r>
            <w:r w:rsidRPr="006C7B62">
              <w:rPr>
                <w:rFonts w:ascii="Calibri" w:hAnsi="Calibri" w:cs="Calibri"/>
                <w:spacing w:val="-16"/>
              </w:rPr>
              <w:t xml:space="preserve"> </w:t>
            </w:r>
            <w:r w:rsidRPr="006C7B62">
              <w:rPr>
                <w:rFonts w:ascii="Calibri" w:hAnsi="Calibri" w:cs="Calibri"/>
              </w:rPr>
              <w:t>Plan</w:t>
            </w:r>
            <w:r w:rsidRPr="006C7B62">
              <w:rPr>
                <w:rFonts w:ascii="Calibri" w:hAnsi="Calibri" w:cs="Calibri"/>
                <w:spacing w:val="-15"/>
              </w:rPr>
              <w:t xml:space="preserve"> </w:t>
            </w:r>
            <w:r w:rsidRPr="006C7B62">
              <w:rPr>
                <w:rFonts w:ascii="Calibri" w:hAnsi="Calibri" w:cs="Calibri"/>
              </w:rPr>
              <w:t>and procedures in line with the General EHS Guidelines and the EHS Guidelines for Electric Power Transmission and Distribution</w:t>
            </w:r>
          </w:p>
          <w:p w14:paraId="2EB0A03A" w14:textId="77777777" w:rsidR="00502E61" w:rsidRPr="006C7B62" w:rsidRDefault="00502E61" w:rsidP="00D045BC">
            <w:pPr>
              <w:pStyle w:val="TableParagraph"/>
              <w:numPr>
                <w:ilvl w:val="0"/>
                <w:numId w:val="81"/>
              </w:numPr>
              <w:tabs>
                <w:tab w:val="left" w:pos="824"/>
              </w:tabs>
              <w:spacing w:before="8" w:line="276" w:lineRule="auto"/>
              <w:ind w:right="467" w:hanging="360"/>
              <w:jc w:val="both"/>
              <w:rPr>
                <w:rFonts w:ascii="Calibri" w:hAnsi="Calibri" w:cs="Calibri"/>
              </w:rPr>
            </w:pPr>
            <w:r w:rsidRPr="006C7B62">
              <w:rPr>
                <w:rFonts w:ascii="Calibri" w:hAnsi="Calibri" w:cs="Calibri"/>
              </w:rPr>
              <w:t>Health and Safety Risk Assessments will be carried out prior to starting activities.</w:t>
            </w:r>
          </w:p>
          <w:p w14:paraId="48FF9C00" w14:textId="77777777" w:rsidR="00502E61" w:rsidRPr="006C7B62" w:rsidRDefault="00502E61" w:rsidP="00D045BC">
            <w:pPr>
              <w:pStyle w:val="TableParagraph"/>
              <w:numPr>
                <w:ilvl w:val="0"/>
                <w:numId w:val="81"/>
              </w:numPr>
              <w:tabs>
                <w:tab w:val="left" w:pos="824"/>
              </w:tabs>
              <w:spacing w:before="3" w:line="276" w:lineRule="auto"/>
              <w:ind w:right="865" w:hanging="360"/>
              <w:jc w:val="both"/>
              <w:rPr>
                <w:rFonts w:ascii="Calibri" w:hAnsi="Calibri" w:cs="Calibri"/>
              </w:rPr>
            </w:pPr>
            <w:r w:rsidRPr="006C7B62">
              <w:rPr>
                <w:rFonts w:ascii="Calibri" w:hAnsi="Calibri" w:cs="Calibri"/>
                <w:spacing w:val="-2"/>
              </w:rPr>
              <w:t>Training</w:t>
            </w:r>
            <w:r w:rsidRPr="006C7B62">
              <w:rPr>
                <w:rFonts w:ascii="Calibri" w:hAnsi="Calibri" w:cs="Calibri"/>
                <w:spacing w:val="-14"/>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awareness-raising </w:t>
            </w:r>
            <w:r w:rsidRPr="006C7B62">
              <w:rPr>
                <w:rFonts w:ascii="Calibri" w:hAnsi="Calibri" w:cs="Calibri"/>
              </w:rPr>
              <w:t>programmes</w:t>
            </w:r>
            <w:r w:rsidRPr="006C7B62">
              <w:rPr>
                <w:rFonts w:ascii="Calibri" w:hAnsi="Calibri" w:cs="Calibri"/>
                <w:spacing w:val="-7"/>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ongoing</w:t>
            </w:r>
            <w:r w:rsidRPr="006C7B62">
              <w:rPr>
                <w:rFonts w:ascii="Calibri" w:hAnsi="Calibri" w:cs="Calibri"/>
                <w:spacing w:val="-15"/>
              </w:rPr>
              <w:t xml:space="preserve"> </w:t>
            </w:r>
            <w:r w:rsidRPr="006C7B62">
              <w:rPr>
                <w:rFonts w:ascii="Calibri" w:hAnsi="Calibri" w:cs="Calibri"/>
              </w:rPr>
              <w:t>HSE refreshers, will be provided.</w:t>
            </w:r>
          </w:p>
          <w:p w14:paraId="1110780E" w14:textId="77777777" w:rsidR="00502E61" w:rsidRPr="006C7B62" w:rsidRDefault="00502E61" w:rsidP="00D045BC">
            <w:pPr>
              <w:pStyle w:val="TableParagraph"/>
              <w:numPr>
                <w:ilvl w:val="0"/>
                <w:numId w:val="81"/>
              </w:numPr>
              <w:tabs>
                <w:tab w:val="left" w:pos="824"/>
              </w:tabs>
              <w:spacing w:before="2" w:line="276" w:lineRule="auto"/>
              <w:ind w:right="278" w:hanging="360"/>
              <w:jc w:val="both"/>
              <w:rPr>
                <w:rFonts w:ascii="Calibri" w:hAnsi="Calibri" w:cs="Calibri"/>
              </w:rPr>
            </w:pPr>
            <w:r w:rsidRPr="006C7B62">
              <w:rPr>
                <w:rFonts w:ascii="Calibri" w:hAnsi="Calibri" w:cs="Calibri"/>
              </w:rPr>
              <w:t>Contractors’</w:t>
            </w:r>
            <w:r w:rsidRPr="006C7B62">
              <w:rPr>
                <w:rFonts w:ascii="Calibri" w:hAnsi="Calibri" w:cs="Calibri"/>
                <w:spacing w:val="-16"/>
              </w:rPr>
              <w:t xml:space="preserve"> </w:t>
            </w:r>
            <w:r w:rsidRPr="006C7B62">
              <w:rPr>
                <w:rFonts w:ascii="Calibri" w:hAnsi="Calibri" w:cs="Calibri"/>
              </w:rPr>
              <w:t>HSE</w:t>
            </w:r>
            <w:r w:rsidRPr="006C7B62">
              <w:rPr>
                <w:rFonts w:ascii="Calibri" w:hAnsi="Calibri" w:cs="Calibri"/>
                <w:spacing w:val="-15"/>
              </w:rPr>
              <w:t xml:space="preserve"> </w:t>
            </w:r>
            <w:r w:rsidRPr="006C7B62">
              <w:rPr>
                <w:rFonts w:ascii="Calibri" w:hAnsi="Calibri" w:cs="Calibri"/>
              </w:rPr>
              <w:t>representatives</w:t>
            </w:r>
            <w:r w:rsidRPr="006C7B62">
              <w:rPr>
                <w:rFonts w:ascii="Calibri" w:hAnsi="Calibri" w:cs="Calibri"/>
                <w:spacing w:val="-15"/>
              </w:rPr>
              <w:t xml:space="preserve"> </w:t>
            </w:r>
            <w:r w:rsidRPr="006C7B62">
              <w:rPr>
                <w:rFonts w:ascii="Calibri" w:hAnsi="Calibri" w:cs="Calibri"/>
              </w:rPr>
              <w:t xml:space="preserve">will carry out ongoing monitoring of HSE </w:t>
            </w:r>
            <w:r w:rsidRPr="006C7B62">
              <w:rPr>
                <w:rFonts w:ascii="Calibri" w:hAnsi="Calibri" w:cs="Calibri"/>
                <w:spacing w:val="-2"/>
              </w:rPr>
              <w:t>practices.</w:t>
            </w:r>
          </w:p>
          <w:p w14:paraId="3FDA7293" w14:textId="77777777" w:rsidR="00502E61" w:rsidRPr="006C7B62" w:rsidRDefault="00502E61" w:rsidP="00D045BC">
            <w:pPr>
              <w:pStyle w:val="TableParagraph"/>
              <w:numPr>
                <w:ilvl w:val="0"/>
                <w:numId w:val="81"/>
              </w:numPr>
              <w:tabs>
                <w:tab w:val="left" w:pos="822"/>
                <w:tab w:val="left" w:pos="824"/>
              </w:tabs>
              <w:spacing w:before="11" w:line="276" w:lineRule="auto"/>
              <w:ind w:right="117" w:hanging="360"/>
              <w:jc w:val="both"/>
              <w:rPr>
                <w:rFonts w:ascii="Calibri" w:hAnsi="Calibri" w:cs="Calibri"/>
              </w:rPr>
            </w:pPr>
            <w:r w:rsidRPr="006C7B62">
              <w:rPr>
                <w:rFonts w:ascii="Calibri" w:hAnsi="Calibri" w:cs="Calibri"/>
              </w:rPr>
              <w:t>Contractors and workers will be sensitized</w:t>
            </w:r>
            <w:r w:rsidRPr="006C7B62">
              <w:rPr>
                <w:rFonts w:ascii="Calibri" w:hAnsi="Calibri" w:cs="Calibri"/>
                <w:spacing w:val="-16"/>
              </w:rPr>
              <w:t xml:space="preserve"> </w:t>
            </w:r>
            <w:r w:rsidRPr="006C7B62">
              <w:rPr>
                <w:rFonts w:ascii="Calibri" w:hAnsi="Calibri" w:cs="Calibri"/>
              </w:rPr>
              <w:t>on</w:t>
            </w:r>
            <w:r w:rsidRPr="006C7B62">
              <w:rPr>
                <w:rFonts w:ascii="Calibri" w:hAnsi="Calibri" w:cs="Calibri"/>
                <w:spacing w:val="-15"/>
              </w:rPr>
              <w:t xml:space="preserve"> </w:t>
            </w:r>
            <w:r w:rsidRPr="006C7B62">
              <w:rPr>
                <w:rFonts w:ascii="Calibri" w:hAnsi="Calibri" w:cs="Calibri"/>
              </w:rPr>
              <w:t>HIV/AIDS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6"/>
              </w:rPr>
              <w:t xml:space="preserve"> </w:t>
            </w:r>
            <w:r w:rsidRPr="006C7B62">
              <w:rPr>
                <w:rFonts w:ascii="Calibri" w:hAnsi="Calibri" w:cs="Calibri"/>
              </w:rPr>
              <w:t xml:space="preserve">prevention </w:t>
            </w:r>
            <w:r w:rsidRPr="006C7B62">
              <w:rPr>
                <w:rFonts w:ascii="Calibri" w:hAnsi="Calibri" w:cs="Calibri"/>
                <w:spacing w:val="-2"/>
              </w:rPr>
              <w:t>measures.</w:t>
            </w:r>
          </w:p>
        </w:tc>
        <w:tc>
          <w:tcPr>
            <w:tcW w:w="2126" w:type="dxa"/>
          </w:tcPr>
          <w:p w14:paraId="3A6A41CD" w14:textId="13E55D29"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96B2B7E"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Project</w:t>
            </w:r>
            <w:r w:rsidRPr="006C7B62">
              <w:rPr>
                <w:rFonts w:ascii="Calibri" w:hAnsi="Calibri" w:cs="Calibri"/>
                <w:spacing w:val="40"/>
              </w:rPr>
              <w:t xml:space="preserve"> </w:t>
            </w:r>
            <w:r w:rsidRPr="006C7B62">
              <w:rPr>
                <w:rFonts w:ascii="Calibri" w:hAnsi="Calibri" w:cs="Calibri"/>
              </w:rPr>
              <w:t>planning</w:t>
            </w:r>
            <w:r w:rsidRPr="006C7B62">
              <w:rPr>
                <w:rFonts w:ascii="Calibri" w:hAnsi="Calibri" w:cs="Calibri"/>
                <w:spacing w:val="40"/>
              </w:rPr>
              <w:t xml:space="preserve"> </w:t>
            </w:r>
            <w:r w:rsidRPr="006C7B62">
              <w:rPr>
                <w:rFonts w:ascii="Calibri" w:hAnsi="Calibri" w:cs="Calibri"/>
              </w:rPr>
              <w:t xml:space="preserve">&amp; </w:t>
            </w:r>
            <w:r w:rsidRPr="006C7B62">
              <w:rPr>
                <w:rFonts w:ascii="Calibri" w:hAnsi="Calibri" w:cs="Calibri"/>
                <w:spacing w:val="-2"/>
              </w:rPr>
              <w:t xml:space="preserve">throughout </w:t>
            </w: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period</w:t>
            </w:r>
          </w:p>
        </w:tc>
      </w:tr>
      <w:tr w:rsidR="00502E61" w:rsidRPr="006C7B62" w14:paraId="28F7ADD3" w14:textId="77777777" w:rsidTr="00DC0AF5">
        <w:trPr>
          <w:trHeight w:val="265"/>
        </w:trPr>
        <w:tc>
          <w:tcPr>
            <w:tcW w:w="13608" w:type="dxa"/>
            <w:gridSpan w:val="4"/>
          </w:tcPr>
          <w:p w14:paraId="5193AA4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8"/>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6"/>
              </w:rPr>
              <w:t xml:space="preserve"> </w:t>
            </w:r>
            <w:r w:rsidRPr="006C7B62">
              <w:rPr>
                <w:rFonts w:ascii="Calibri" w:hAnsi="Calibri" w:cs="Calibri"/>
                <w:b/>
                <w:spacing w:val="-2"/>
              </w:rPr>
              <w:t>Project</w:t>
            </w:r>
          </w:p>
        </w:tc>
      </w:tr>
      <w:tr w:rsidR="00502E61" w:rsidRPr="006C7B62" w14:paraId="6B32327D" w14:textId="77777777" w:rsidTr="00DC0AF5">
        <w:trPr>
          <w:trHeight w:val="459"/>
        </w:trPr>
        <w:tc>
          <w:tcPr>
            <w:tcW w:w="2552" w:type="dxa"/>
          </w:tcPr>
          <w:p w14:paraId="40D43731"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w:t>
            </w:r>
            <w:r w:rsidRPr="006C7B62">
              <w:rPr>
                <w:rFonts w:ascii="Calibri" w:hAnsi="Calibri" w:cs="Calibri"/>
                <w:spacing w:val="-8"/>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spacing w:val="-4"/>
              </w:rPr>
              <w:t>dust</w:t>
            </w:r>
          </w:p>
        </w:tc>
        <w:tc>
          <w:tcPr>
            <w:tcW w:w="6804" w:type="dxa"/>
          </w:tcPr>
          <w:p w14:paraId="28562DD7" w14:textId="77777777" w:rsidR="00502E61" w:rsidRPr="006C7B62" w:rsidRDefault="00502E61" w:rsidP="00D045BC">
            <w:pPr>
              <w:pStyle w:val="TableParagraph"/>
              <w:numPr>
                <w:ilvl w:val="0"/>
                <w:numId w:val="79"/>
              </w:numPr>
              <w:spacing w:before="7" w:line="276" w:lineRule="auto"/>
              <w:ind w:left="450" w:right="425" w:hanging="360"/>
              <w:rPr>
                <w:rFonts w:ascii="Calibri" w:hAnsi="Calibri" w:cs="Calibri"/>
              </w:rPr>
            </w:pPr>
            <w:r w:rsidRPr="006C7B62">
              <w:rPr>
                <w:rFonts w:ascii="Calibri" w:hAnsi="Calibri" w:cs="Calibri"/>
                <w:spacing w:val="-4"/>
              </w:rPr>
              <w:t>Dust</w:t>
            </w:r>
            <w:r w:rsidRPr="006C7B62">
              <w:rPr>
                <w:rFonts w:ascii="Calibri" w:hAnsi="Calibri" w:cs="Calibri"/>
              </w:rPr>
              <w:tab/>
            </w:r>
            <w:r w:rsidRPr="006C7B62">
              <w:rPr>
                <w:rFonts w:ascii="Calibri" w:hAnsi="Calibri" w:cs="Calibri"/>
                <w:spacing w:val="-2"/>
              </w:rPr>
              <w:t>control</w:t>
            </w:r>
            <w:r w:rsidRPr="006C7B62">
              <w:rPr>
                <w:rFonts w:ascii="Calibri" w:hAnsi="Calibri" w:cs="Calibri"/>
              </w:rPr>
              <w:tab/>
            </w:r>
            <w:r w:rsidRPr="006C7B62">
              <w:rPr>
                <w:rFonts w:ascii="Calibri" w:hAnsi="Calibri" w:cs="Calibri"/>
                <w:spacing w:val="-2"/>
              </w:rPr>
              <w:t>methods</w:t>
            </w:r>
            <w:r w:rsidRPr="006C7B62">
              <w:rPr>
                <w:rFonts w:ascii="Calibri" w:hAnsi="Calibri" w:cs="Calibri"/>
              </w:rPr>
              <w:tab/>
            </w:r>
            <w:r w:rsidRPr="006C7B62">
              <w:rPr>
                <w:rFonts w:ascii="Calibri" w:hAnsi="Calibri" w:cs="Calibri"/>
                <w:spacing w:val="-4"/>
              </w:rPr>
              <w:t>will</w:t>
            </w:r>
            <w:r w:rsidRPr="006C7B62">
              <w:rPr>
                <w:rFonts w:ascii="Calibri" w:hAnsi="Calibri" w:cs="Calibri"/>
              </w:rPr>
              <w:tab/>
            </w:r>
            <w:r w:rsidRPr="006C7B62">
              <w:rPr>
                <w:rFonts w:ascii="Calibri" w:hAnsi="Calibri" w:cs="Calibri"/>
                <w:spacing w:val="-6"/>
              </w:rPr>
              <w:t xml:space="preserve">be </w:t>
            </w:r>
            <w:r w:rsidRPr="006C7B62">
              <w:rPr>
                <w:rFonts w:ascii="Calibri" w:hAnsi="Calibri" w:cs="Calibri"/>
              </w:rPr>
              <w:t>implemented including maintaining</w:t>
            </w:r>
          </w:p>
          <w:p w14:paraId="0D295F2F" w14:textId="77777777" w:rsidR="00502E61" w:rsidRPr="006C7B62" w:rsidRDefault="00502E61" w:rsidP="0024203C">
            <w:pPr>
              <w:pStyle w:val="TableParagraph"/>
              <w:spacing w:line="276" w:lineRule="auto"/>
              <w:ind w:left="450"/>
              <w:rPr>
                <w:rFonts w:ascii="Calibri" w:hAnsi="Calibri" w:cs="Calibri"/>
              </w:rPr>
            </w:pPr>
            <w:r w:rsidRPr="006C7B62">
              <w:rPr>
                <w:rFonts w:ascii="Calibri" w:hAnsi="Calibri" w:cs="Calibri"/>
              </w:rPr>
              <w:t xml:space="preserve">and re-seeding vegetation as a surface </w:t>
            </w:r>
            <w:r w:rsidRPr="006C7B62">
              <w:rPr>
                <w:rFonts w:ascii="Calibri" w:hAnsi="Calibri" w:cs="Calibri"/>
                <w:spacing w:val="-2"/>
              </w:rPr>
              <w:t>cover.</w:t>
            </w:r>
          </w:p>
        </w:tc>
        <w:tc>
          <w:tcPr>
            <w:tcW w:w="2126" w:type="dxa"/>
          </w:tcPr>
          <w:p w14:paraId="07354BE5" w14:textId="77777777" w:rsidR="00502E61" w:rsidRPr="006C7B62" w:rsidRDefault="00502E61" w:rsidP="00DC0AF5">
            <w:pPr>
              <w:pStyle w:val="TableParagraph"/>
              <w:spacing w:line="276" w:lineRule="auto"/>
              <w:ind w:left="124" w:right="-15"/>
              <w:rPr>
                <w:rFonts w:ascii="Calibri" w:hAnsi="Calibri" w:cs="Calibri"/>
              </w:rPr>
            </w:pPr>
            <w:r w:rsidRPr="006C7B62">
              <w:rPr>
                <w:rFonts w:ascii="Calibri" w:hAnsi="Calibri" w:cs="Calibri"/>
                <w:spacing w:val="-4"/>
              </w:rPr>
              <w:t>Ministry</w:t>
            </w:r>
            <w:r w:rsidRPr="006C7B62">
              <w:rPr>
                <w:rFonts w:ascii="Calibri" w:hAnsi="Calibri" w:cs="Calibri"/>
                <w:spacing w:val="-7"/>
              </w:rPr>
              <w:t xml:space="preserve"> </w:t>
            </w:r>
            <w:r w:rsidRPr="006C7B62">
              <w:rPr>
                <w:rFonts w:ascii="Calibri" w:hAnsi="Calibri" w:cs="Calibri"/>
                <w:spacing w:val="-4"/>
              </w:rPr>
              <w:t>and</w:t>
            </w:r>
            <w:r w:rsidRPr="006C7B62">
              <w:rPr>
                <w:rFonts w:ascii="Calibri" w:hAnsi="Calibri" w:cs="Calibri"/>
                <w:spacing w:val="-7"/>
              </w:rPr>
              <w:t xml:space="preserve"> </w:t>
            </w:r>
            <w:r w:rsidRPr="006C7B62">
              <w:rPr>
                <w:rFonts w:ascii="Calibri" w:hAnsi="Calibri" w:cs="Calibri"/>
                <w:spacing w:val="-4"/>
              </w:rPr>
              <w:t>Contractor(s)</w:t>
            </w:r>
          </w:p>
        </w:tc>
        <w:tc>
          <w:tcPr>
            <w:tcW w:w="2126" w:type="dxa"/>
          </w:tcPr>
          <w:p w14:paraId="22AD3E0D"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0CA34363" w14:textId="77777777" w:rsidTr="00DC0AF5">
        <w:trPr>
          <w:trHeight w:val="61"/>
        </w:trPr>
        <w:tc>
          <w:tcPr>
            <w:tcW w:w="2552" w:type="dxa"/>
          </w:tcPr>
          <w:p w14:paraId="7FC7E755"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 of heat and extreme weather</w:t>
            </w:r>
            <w:r w:rsidRPr="006C7B62">
              <w:rPr>
                <w:rFonts w:ascii="Calibri" w:hAnsi="Calibri" w:cs="Calibri"/>
                <w:spacing w:val="-14"/>
              </w:rPr>
              <w:t xml:space="preserve"> </w:t>
            </w:r>
            <w:r w:rsidRPr="006C7B62">
              <w:rPr>
                <w:rFonts w:ascii="Calibri" w:hAnsi="Calibri" w:cs="Calibri"/>
                <w:spacing w:val="-2"/>
              </w:rPr>
              <w:t>on</w:t>
            </w:r>
            <w:r w:rsidRPr="006C7B62">
              <w:rPr>
                <w:rFonts w:ascii="Calibri" w:hAnsi="Calibri" w:cs="Calibri"/>
                <w:spacing w:val="-8"/>
              </w:rPr>
              <w:t xml:space="preserve"> </w:t>
            </w:r>
            <w:r w:rsidRPr="006C7B62">
              <w:rPr>
                <w:rFonts w:ascii="Calibri" w:hAnsi="Calibri" w:cs="Calibri"/>
                <w:spacing w:val="-2"/>
              </w:rPr>
              <w:t>workplace</w:t>
            </w:r>
            <w:r w:rsidRPr="006C7B62">
              <w:rPr>
                <w:rFonts w:ascii="Calibri" w:hAnsi="Calibri" w:cs="Calibri"/>
                <w:spacing w:val="-13"/>
              </w:rPr>
              <w:t xml:space="preserve"> </w:t>
            </w:r>
            <w:r w:rsidRPr="006C7B62">
              <w:rPr>
                <w:rFonts w:ascii="Calibri" w:hAnsi="Calibri" w:cs="Calibri"/>
                <w:spacing w:val="-2"/>
              </w:rPr>
              <w:t>health</w:t>
            </w:r>
            <w:r w:rsidRPr="006C7B62">
              <w:rPr>
                <w:rFonts w:ascii="Calibri" w:hAnsi="Calibri" w:cs="Calibri"/>
                <w:spacing w:val="-13"/>
              </w:rPr>
              <w:t xml:space="preserve"> </w:t>
            </w:r>
            <w:r w:rsidRPr="006C7B62">
              <w:rPr>
                <w:rFonts w:ascii="Calibri" w:hAnsi="Calibri" w:cs="Calibri"/>
                <w:spacing w:val="-2"/>
              </w:rPr>
              <w:t>and safety</w:t>
            </w:r>
          </w:p>
        </w:tc>
        <w:tc>
          <w:tcPr>
            <w:tcW w:w="6804" w:type="dxa"/>
          </w:tcPr>
          <w:p w14:paraId="3302A6E2" w14:textId="77777777" w:rsidR="00502E61" w:rsidRPr="006C7B62" w:rsidRDefault="00502E61" w:rsidP="0024203C">
            <w:pPr>
              <w:pStyle w:val="TableParagraph"/>
              <w:spacing w:line="276" w:lineRule="auto"/>
              <w:ind w:left="450" w:right="735"/>
              <w:jc w:val="both"/>
              <w:rPr>
                <w:rFonts w:ascii="Calibri" w:hAnsi="Calibri" w:cs="Calibri"/>
              </w:rPr>
            </w:pPr>
            <w:r w:rsidRPr="006C7B62">
              <w:rPr>
                <w:rFonts w:ascii="Calibri" w:hAnsi="Calibri" w:cs="Calibri"/>
              </w:rPr>
              <w:t>Temperature related stress management</w:t>
            </w:r>
            <w:r w:rsidRPr="006C7B62">
              <w:rPr>
                <w:rFonts w:ascii="Calibri" w:hAnsi="Calibri" w:cs="Calibri"/>
                <w:spacing w:val="-2"/>
              </w:rPr>
              <w:t xml:space="preserve"> </w:t>
            </w:r>
            <w:r w:rsidRPr="006C7B62">
              <w:rPr>
                <w:rFonts w:ascii="Calibri" w:hAnsi="Calibri" w:cs="Calibri"/>
              </w:rPr>
              <w:t>procedures</w:t>
            </w:r>
            <w:r w:rsidRPr="006C7B62">
              <w:rPr>
                <w:rFonts w:ascii="Calibri" w:hAnsi="Calibri" w:cs="Calibri"/>
                <w:spacing w:val="-1"/>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 implemented including:</w:t>
            </w:r>
          </w:p>
          <w:p w14:paraId="07C90173" w14:textId="77777777" w:rsidR="00502E61" w:rsidRPr="006C7B62" w:rsidRDefault="00502E61" w:rsidP="00D045BC">
            <w:pPr>
              <w:pStyle w:val="TableParagraph"/>
              <w:numPr>
                <w:ilvl w:val="0"/>
                <w:numId w:val="78"/>
              </w:numPr>
              <w:spacing w:before="4" w:line="276" w:lineRule="auto"/>
              <w:ind w:left="450" w:right="616"/>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54947FB"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rPr>
              <w:t xml:space="preserve">Adjusting work and rest periods, depending on the temperature and </w:t>
            </w:r>
            <w:r w:rsidRPr="006C7B62">
              <w:rPr>
                <w:rFonts w:ascii="Calibri" w:hAnsi="Calibri" w:cs="Calibri"/>
                <w:spacing w:val="-2"/>
              </w:rPr>
              <w:t>workloads.</w:t>
            </w:r>
          </w:p>
          <w:p w14:paraId="275B52A9" w14:textId="77777777" w:rsidR="00502E61" w:rsidRPr="006C7B62" w:rsidRDefault="00502E61" w:rsidP="00D045BC">
            <w:pPr>
              <w:pStyle w:val="TableParagraph"/>
              <w:numPr>
                <w:ilvl w:val="0"/>
                <w:numId w:val="78"/>
              </w:numPr>
              <w:spacing w:before="2" w:line="276" w:lineRule="auto"/>
              <w:ind w:left="450" w:right="247"/>
              <w:jc w:val="both"/>
              <w:rPr>
                <w:rFonts w:ascii="Calibri" w:hAnsi="Calibri" w:cs="Calibri"/>
                <w:sz w:val="24"/>
                <w:szCs w:val="24"/>
              </w:rPr>
            </w:pPr>
            <w:r w:rsidRPr="006C7B62">
              <w:rPr>
                <w:rFonts w:ascii="Calibri" w:hAnsi="Calibri" w:cs="Calibri"/>
                <w:sz w:val="24"/>
                <w:szCs w:val="24"/>
              </w:rPr>
              <w:t>Providing a shaded rest area and temporary shelters to protect against the elements during work activities.</w:t>
            </w:r>
          </w:p>
          <w:p w14:paraId="757ED523"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sz w:val="24"/>
                <w:szCs w:val="24"/>
              </w:rPr>
              <w:t>Providing workers with easy access to drinking water and adequate hydration.</w:t>
            </w:r>
          </w:p>
        </w:tc>
        <w:tc>
          <w:tcPr>
            <w:tcW w:w="2126" w:type="dxa"/>
          </w:tcPr>
          <w:p w14:paraId="1DC3A550" w14:textId="77777777" w:rsidR="00502E61" w:rsidRPr="006C7B62" w:rsidRDefault="00502E61" w:rsidP="00DC0AF5">
            <w:pPr>
              <w:pStyle w:val="TableParagraph"/>
              <w:spacing w:line="276" w:lineRule="auto"/>
              <w:rPr>
                <w:rFonts w:ascii="Calibri" w:hAnsi="Calibri" w:cs="Calibri"/>
              </w:rPr>
            </w:pPr>
          </w:p>
        </w:tc>
        <w:tc>
          <w:tcPr>
            <w:tcW w:w="2126" w:type="dxa"/>
          </w:tcPr>
          <w:p w14:paraId="75A9C2CE" w14:textId="77777777" w:rsidR="00502E61" w:rsidRPr="006C7B62" w:rsidRDefault="00502E61" w:rsidP="00DC0AF5">
            <w:pPr>
              <w:pStyle w:val="TableParagraph"/>
              <w:spacing w:line="276" w:lineRule="auto"/>
              <w:rPr>
                <w:rFonts w:ascii="Calibri" w:hAnsi="Calibri" w:cs="Calibri"/>
              </w:rPr>
            </w:pPr>
          </w:p>
        </w:tc>
      </w:tr>
    </w:tbl>
    <w:p w14:paraId="6E5CEBD4" w14:textId="77777777" w:rsidR="00502E61" w:rsidRPr="006C7B62" w:rsidRDefault="00502E61" w:rsidP="00502E61">
      <w:pPr>
        <w:rPr>
          <w:rFonts w:ascii="Calibri" w:hAnsi="Calibri" w:cs="Calibri"/>
          <w:sz w:val="24"/>
          <w:szCs w:val="24"/>
        </w:rPr>
      </w:pPr>
    </w:p>
    <w:p w14:paraId="7DD00D10" w14:textId="77777777" w:rsidR="00502E61" w:rsidRPr="006C7B62" w:rsidRDefault="00502E61" w:rsidP="00502E61">
      <w:pPr>
        <w:pStyle w:val="BodyText"/>
        <w:rPr>
          <w:rFonts w:ascii="Calibri" w:hAnsi="Calibri" w:cs="Calibri"/>
          <w:b/>
        </w:rPr>
        <w:sectPr w:rsidR="00502E61" w:rsidRPr="006C7B62" w:rsidSect="00BB39C5">
          <w:pgSz w:w="16838" w:h="11906" w:orient="landscape" w:code="9"/>
          <w:pgMar w:top="1440" w:right="1440" w:bottom="1440" w:left="1440" w:header="709" w:footer="709" w:gutter="0"/>
          <w:cols w:space="708"/>
          <w:docGrid w:linePitch="360"/>
        </w:sectPr>
      </w:pPr>
    </w:p>
    <w:p w14:paraId="296D2489" w14:textId="7E5B87A8" w:rsidR="00BB39C5" w:rsidRPr="006C7B62" w:rsidRDefault="00BB39C5" w:rsidP="00BB39C5">
      <w:pPr>
        <w:pStyle w:val="Heading2"/>
        <w:rPr>
          <w:rFonts w:ascii="Calibri" w:hAnsi="Calibri" w:cs="Calibri"/>
          <w:color w:val="006666"/>
          <w:lang w:val="en-GB"/>
        </w:rPr>
      </w:pPr>
      <w:bookmarkStart w:id="31" w:name="_Toc192704904"/>
      <w:r w:rsidRPr="006C7B62">
        <w:rPr>
          <w:rFonts w:ascii="Calibri" w:hAnsi="Calibri" w:cs="Calibri"/>
          <w:color w:val="006666"/>
          <w:lang w:val="en-GB"/>
        </w:rPr>
        <w:lastRenderedPageBreak/>
        <w:t>Institutional Arrangements, Roles and Responsibilities</w:t>
      </w:r>
      <w:bookmarkEnd w:id="31"/>
    </w:p>
    <w:p w14:paraId="3224A3FA" w14:textId="77777777" w:rsidR="00BB39C5" w:rsidRPr="006C7B62" w:rsidRDefault="00BB39C5" w:rsidP="00BB39C5">
      <w:pPr>
        <w:ind w:left="0"/>
        <w:rPr>
          <w:rFonts w:ascii="Calibri" w:hAnsi="Calibri" w:cs="Calibri"/>
          <w:lang w:val="en-GB"/>
        </w:rPr>
      </w:pPr>
    </w:p>
    <w:p w14:paraId="4BCE4472" w14:textId="77777777" w:rsidR="00502E61" w:rsidRPr="006C7B62" w:rsidRDefault="00502E61" w:rsidP="00BB39C5">
      <w:pPr>
        <w:pStyle w:val="Heading3"/>
        <w:rPr>
          <w:rFonts w:ascii="Calibri" w:hAnsi="Calibri" w:cs="Calibri"/>
        </w:rPr>
      </w:pPr>
      <w:bookmarkStart w:id="32" w:name="_Toc192704905"/>
      <w:r w:rsidRPr="006C7B62">
        <w:rPr>
          <w:rFonts w:ascii="Calibri" w:hAnsi="Calibri" w:cs="Calibri"/>
        </w:rPr>
        <w:t>Establishment of the Health, Safety and Environment (HSE) Department</w:t>
      </w:r>
      <w:bookmarkEnd w:id="32"/>
    </w:p>
    <w:p w14:paraId="432495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guidelines require appointing roles and responsibilities of the HSE department. In this context, the company will assign at least five HSSE dedicated personnel for HSE issues.</w:t>
      </w:r>
    </w:p>
    <w:p w14:paraId="6D8F7D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social aspects will be under the responsibility of the contractor (supervised by the company) during the construction phase and under MoEWR responsibility.</w:t>
      </w:r>
    </w:p>
    <w:p w14:paraId="34D5D9B3" w14:textId="77777777" w:rsidR="00502E61" w:rsidRPr="006C7B62" w:rsidRDefault="00502E61" w:rsidP="00BB39C5">
      <w:pPr>
        <w:pStyle w:val="Heading3"/>
        <w:rPr>
          <w:rFonts w:ascii="Calibri" w:hAnsi="Calibri" w:cs="Calibri"/>
        </w:rPr>
      </w:pPr>
      <w:bookmarkStart w:id="33" w:name="_Toc192704906"/>
      <w:r w:rsidRPr="006C7B62">
        <w:rPr>
          <w:rFonts w:ascii="Calibri" w:hAnsi="Calibri" w:cs="Calibri"/>
        </w:rPr>
        <w:t>Staff Responsibilities</w:t>
      </w:r>
      <w:bookmarkEnd w:id="33"/>
    </w:p>
    <w:p w14:paraId="0B0D7F2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HSSE personnel will be responsible for daily safety work (walks-over) at the site, for inspecting the safety, housekeeping, personal protection, control unsafe practices/conditions, update environmental register, and assess the environmental performance of the facility. When construction and operation work pose high risk that threatens the workers’ safety and health, the health and safety officer have the right to end the activity in order to prevent potential hazard.</w:t>
      </w:r>
    </w:p>
    <w:p w14:paraId="1FD477FA"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Site</w:t>
      </w:r>
      <w:r w:rsidRPr="006C7B62">
        <w:rPr>
          <w:rFonts w:ascii="Calibri" w:hAnsi="Calibri" w:cs="Calibri"/>
          <w:b/>
          <w:spacing w:val="-4"/>
        </w:rPr>
        <w:t xml:space="preserve"> </w:t>
      </w:r>
      <w:r w:rsidRPr="006C7B62">
        <w:rPr>
          <w:rFonts w:ascii="Calibri" w:hAnsi="Calibri" w:cs="Calibri"/>
          <w:b/>
        </w:rPr>
        <w:t>Manager/HSSE</w:t>
      </w:r>
      <w:r w:rsidRPr="006C7B62">
        <w:rPr>
          <w:rFonts w:ascii="Calibri" w:hAnsi="Calibri" w:cs="Calibri"/>
          <w:b/>
          <w:spacing w:val="-5"/>
        </w:rPr>
        <w:t xml:space="preserve"> </w:t>
      </w:r>
      <w:r w:rsidRPr="006C7B62">
        <w:rPr>
          <w:rFonts w:ascii="Calibri" w:hAnsi="Calibri" w:cs="Calibri"/>
          <w:b/>
        </w:rPr>
        <w:t>personnel</w:t>
      </w:r>
    </w:p>
    <w:p w14:paraId="350B861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1"/>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health,</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environment management system and to provide necessary resources</w:t>
      </w:r>
      <w:r w:rsidRPr="006C7B62">
        <w:rPr>
          <w:rFonts w:ascii="Calibri" w:hAnsi="Calibri" w:cs="Calibri"/>
          <w:spacing w:val="-52"/>
        </w:rPr>
        <w:t xml:space="preserve"> </w:t>
      </w:r>
      <w:r w:rsidRPr="006C7B62">
        <w:rPr>
          <w:rFonts w:ascii="Calibri" w:hAnsi="Calibri" w:cs="Calibri"/>
        </w:rPr>
        <w:t>for 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system;</w:t>
      </w:r>
    </w:p>
    <w:p w14:paraId="1624ED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5"/>
        </w:rPr>
        <w:t xml:space="preserve"> </w:t>
      </w:r>
      <w:r w:rsidRPr="006C7B62">
        <w:rPr>
          <w:rFonts w:ascii="Calibri" w:hAnsi="Calibri" w:cs="Calibri"/>
        </w:rPr>
        <w:t>for</w:t>
      </w:r>
      <w:r w:rsidRPr="006C7B62">
        <w:rPr>
          <w:rFonts w:ascii="Calibri" w:hAnsi="Calibri" w:cs="Calibri"/>
          <w:spacing w:val="-3"/>
        </w:rPr>
        <w:t xml:space="preserve"> </w:t>
      </w:r>
      <w:r w:rsidRPr="006C7B62">
        <w:rPr>
          <w:rFonts w:ascii="Calibri" w:hAnsi="Calibri" w:cs="Calibri"/>
        </w:rPr>
        <w:t>implementation</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rPr>
        <w:t>correction</w:t>
      </w:r>
      <w:r w:rsidRPr="006C7B62">
        <w:rPr>
          <w:rFonts w:ascii="Calibri" w:hAnsi="Calibri" w:cs="Calibri"/>
          <w:spacing w:val="-4"/>
        </w:rPr>
        <w:t xml:space="preserve"> </w:t>
      </w:r>
      <w:r w:rsidRPr="006C7B62">
        <w:rPr>
          <w:rFonts w:ascii="Calibri" w:hAnsi="Calibri" w:cs="Calibri"/>
        </w:rPr>
        <w:t>plans.</w:t>
      </w:r>
    </w:p>
    <w:p w14:paraId="21BD5DA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on HSSE matters to company management and is part of the</w:t>
      </w:r>
      <w:r w:rsidRPr="006C7B62">
        <w:rPr>
          <w:rFonts w:ascii="Calibri" w:hAnsi="Calibri" w:cs="Calibri"/>
          <w:spacing w:val="1"/>
        </w:rPr>
        <w:t xml:space="preserve"> </w:t>
      </w:r>
      <w:r w:rsidRPr="006C7B62">
        <w:rPr>
          <w:rFonts w:ascii="Calibri" w:hAnsi="Calibri" w:cs="Calibri"/>
        </w:rPr>
        <w:t>annual</w:t>
      </w:r>
      <w:r w:rsidRPr="006C7B62">
        <w:rPr>
          <w:rFonts w:ascii="Calibri" w:hAnsi="Calibri" w:cs="Calibri"/>
          <w:spacing w:val="-1"/>
        </w:rPr>
        <w:t xml:space="preserve"> </w:t>
      </w:r>
      <w:r w:rsidRPr="006C7B62">
        <w:rPr>
          <w:rFonts w:ascii="Calibri" w:hAnsi="Calibri" w:cs="Calibri"/>
        </w:rPr>
        <w:t>management</w:t>
      </w:r>
      <w:r w:rsidRPr="006C7B62">
        <w:rPr>
          <w:rFonts w:ascii="Calibri" w:hAnsi="Calibri" w:cs="Calibri"/>
          <w:spacing w:val="-1"/>
        </w:rPr>
        <w:t xml:space="preserve"> </w:t>
      </w:r>
      <w:r w:rsidRPr="006C7B62">
        <w:rPr>
          <w:rFonts w:ascii="Calibri" w:hAnsi="Calibri" w:cs="Calibri"/>
        </w:rPr>
        <w:t>review process</w:t>
      </w:r>
    </w:p>
    <w:p w14:paraId="78BECEE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Inclusion</w:t>
      </w:r>
      <w:r w:rsidRPr="006C7B62">
        <w:rPr>
          <w:rFonts w:ascii="Calibri" w:hAnsi="Calibri" w:cs="Calibri"/>
          <w:spacing w:val="-5"/>
        </w:rPr>
        <w:t xml:space="preserve"> </w:t>
      </w:r>
      <w:r w:rsidRPr="006C7B62">
        <w:rPr>
          <w:rFonts w:ascii="Calibri" w:hAnsi="Calibri" w:cs="Calibri"/>
        </w:rPr>
        <w:t>of</w:t>
      </w:r>
      <w:r w:rsidRPr="006C7B62">
        <w:rPr>
          <w:rFonts w:ascii="Calibri" w:hAnsi="Calibri" w:cs="Calibri"/>
          <w:spacing w:val="-4"/>
        </w:rPr>
        <w:t xml:space="preserve"> </w:t>
      </w:r>
      <w:r w:rsidRPr="006C7B62">
        <w:rPr>
          <w:rFonts w:ascii="Calibri" w:hAnsi="Calibri" w:cs="Calibri"/>
        </w:rPr>
        <w:t>HSSE</w:t>
      </w:r>
      <w:r w:rsidRPr="006C7B62">
        <w:rPr>
          <w:rFonts w:ascii="Calibri" w:hAnsi="Calibri" w:cs="Calibri"/>
          <w:spacing w:val="-2"/>
        </w:rPr>
        <w:t xml:space="preserve"> </w:t>
      </w:r>
      <w:r w:rsidRPr="006C7B62">
        <w:rPr>
          <w:rFonts w:ascii="Calibri" w:hAnsi="Calibri" w:cs="Calibri"/>
        </w:rPr>
        <w:t>/</w:t>
      </w:r>
      <w:r w:rsidRPr="006C7B62">
        <w:rPr>
          <w:rFonts w:ascii="Calibri" w:hAnsi="Calibri" w:cs="Calibri"/>
          <w:spacing w:val="-4"/>
        </w:rPr>
        <w:t xml:space="preserve"> </w:t>
      </w:r>
      <w:r w:rsidRPr="006C7B62">
        <w:rPr>
          <w:rFonts w:ascii="Calibri" w:hAnsi="Calibri" w:cs="Calibri"/>
        </w:rPr>
        <w:t>E&amp;S</w:t>
      </w:r>
      <w:r w:rsidRPr="006C7B62">
        <w:rPr>
          <w:rFonts w:ascii="Calibri" w:hAnsi="Calibri" w:cs="Calibri"/>
          <w:spacing w:val="-3"/>
        </w:rPr>
        <w:t xml:space="preserve"> </w:t>
      </w:r>
      <w:r w:rsidRPr="006C7B62">
        <w:rPr>
          <w:rFonts w:ascii="Calibri" w:hAnsi="Calibri" w:cs="Calibri"/>
        </w:rPr>
        <w:t>requirements</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2"/>
        </w:rPr>
        <w:t xml:space="preserve"> </w:t>
      </w:r>
      <w:r w:rsidRPr="006C7B62">
        <w:rPr>
          <w:rFonts w:ascii="Calibri" w:hAnsi="Calibri" w:cs="Calibri"/>
        </w:rPr>
        <w:t>contractor</w:t>
      </w:r>
      <w:r w:rsidRPr="006C7B62">
        <w:rPr>
          <w:rFonts w:ascii="Calibri" w:hAnsi="Calibri" w:cs="Calibri"/>
          <w:spacing w:val="-2"/>
        </w:rPr>
        <w:t xml:space="preserve"> </w:t>
      </w:r>
      <w:r w:rsidRPr="006C7B62">
        <w:rPr>
          <w:rFonts w:ascii="Calibri" w:hAnsi="Calibri" w:cs="Calibri"/>
        </w:rPr>
        <w:t>contracts</w:t>
      </w:r>
    </w:p>
    <w:p w14:paraId="4B14115D"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HSSE Team</w:t>
      </w:r>
    </w:p>
    <w:p w14:paraId="5BEB05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Implementation of the health, safety and environment management system.</w:t>
      </w:r>
    </w:p>
    <w:p w14:paraId="623D503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Ensures that contractors and subcontractors adhere to the HSE management system</w:t>
      </w:r>
    </w:p>
    <w:p w14:paraId="653A36D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training, help and support for workers and ensures that contractors and subcontractors provide similar training to their workers;</w:t>
      </w:r>
    </w:p>
    <w:p w14:paraId="055714E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the necessary support and determines any deficiency and disparity in the HSE procedures;</w:t>
      </w:r>
    </w:p>
    <w:p w14:paraId="78C89A6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Attends weekly and/or monthly HSE meetings;</w:t>
      </w:r>
    </w:p>
    <w:p w14:paraId="42D786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Updates and manages correction plans.</w:t>
      </w:r>
    </w:p>
    <w:p w14:paraId="6153BC7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Audits the implementation of the contractor's HSE plan;</w:t>
      </w:r>
    </w:p>
    <w:p w14:paraId="647187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Analyses reports and corrects potential HSE issues;</w:t>
      </w:r>
    </w:p>
    <w:p w14:paraId="72609B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Organizes and completes all relevant HSE introductory training and awareness for workers;</w:t>
      </w:r>
    </w:p>
    <w:p w14:paraId="7F27E6E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any accident/incident in site and investigates the reason of accident/incident</w:t>
      </w:r>
    </w:p>
    <w:p w14:paraId="38D329A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Records and updates health and safety statistics, and submits monthly reports;</w:t>
      </w:r>
    </w:p>
    <w:p w14:paraId="17F2BD5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Prevents and corrects potential safety risk behaviours;</w:t>
      </w:r>
    </w:p>
    <w:p w14:paraId="5657B21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 the environmental register;</w:t>
      </w:r>
    </w:p>
    <w:p w14:paraId="7D57E84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Resolves all environmental issues on site; and</w:t>
      </w:r>
    </w:p>
    <w:p w14:paraId="307605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Plans and supervises all environmental monitoring aspects and proposes potential corrective actions.</w:t>
      </w:r>
    </w:p>
    <w:p w14:paraId="3ACCD47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Responsible for attending and closing worker grievances</w:t>
      </w:r>
    </w:p>
    <w:p w14:paraId="5EFFD4DC"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Community Liaison Officer</w:t>
      </w:r>
    </w:p>
    <w:p w14:paraId="1795F0E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Maintaining dialogue with the communities and relevant stakeholders as per the stakeholder engagement plan</w:t>
      </w:r>
    </w:p>
    <w:p w14:paraId="6E46F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 for attending community grievances</w:t>
      </w:r>
    </w:p>
    <w:p w14:paraId="3459166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Identification of local communities for sourcing of labour and contractors</w:t>
      </w:r>
    </w:p>
    <w:p w14:paraId="58BD29E2"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E&amp;S Corporate team</w:t>
      </w:r>
    </w:p>
    <w:p w14:paraId="6BFCB3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Periodic reporting on E&amp;S matters to lenders</w:t>
      </w:r>
    </w:p>
    <w:p w14:paraId="5879148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Following up the closure of worker and community grievances</w:t>
      </w:r>
    </w:p>
    <w:p w14:paraId="3816607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Auditing the site during the construction and operation &amp; maintenance phases</w:t>
      </w:r>
    </w:p>
    <w:p w14:paraId="4D8020C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Provide on-site training on E&amp;S matters</w:t>
      </w:r>
    </w:p>
    <w:p w14:paraId="47775BAC" w14:textId="77777777" w:rsidR="00502E61" w:rsidRPr="006C7B62" w:rsidRDefault="00502E61" w:rsidP="00BB39C5">
      <w:pPr>
        <w:pStyle w:val="Heading3"/>
        <w:rPr>
          <w:rFonts w:ascii="Calibri" w:hAnsi="Calibri" w:cs="Calibri"/>
        </w:rPr>
      </w:pPr>
      <w:bookmarkStart w:id="34" w:name="_bookmark176"/>
      <w:bookmarkStart w:id="35" w:name="_Toc192704907"/>
      <w:bookmarkEnd w:id="34"/>
      <w:r w:rsidRPr="006C7B62">
        <w:rPr>
          <w:rFonts w:ascii="Calibri" w:hAnsi="Calibri" w:cs="Calibri"/>
        </w:rPr>
        <w:t>Institutional Arrangements</w:t>
      </w:r>
      <w:bookmarkEnd w:id="35"/>
    </w:p>
    <w:p w14:paraId="4904B159" w14:textId="77777777" w:rsidR="00502E61" w:rsidRPr="006C7B62" w:rsidRDefault="00502E61" w:rsidP="00D045BC">
      <w:pPr>
        <w:pStyle w:val="BodyText"/>
        <w:widowControl/>
        <w:numPr>
          <w:ilvl w:val="0"/>
          <w:numId w:val="46"/>
        </w:numPr>
        <w:autoSpaceDE/>
        <w:autoSpaceDN/>
        <w:spacing w:line="259" w:lineRule="auto"/>
        <w:jc w:val="both"/>
        <w:rPr>
          <w:rFonts w:ascii="Calibri" w:hAnsi="Calibri" w:cs="Calibri"/>
          <w:b/>
        </w:rPr>
      </w:pPr>
      <w:bookmarkStart w:id="36" w:name="_bookmark177"/>
      <w:bookmarkEnd w:id="36"/>
      <w:r w:rsidRPr="006C7B62">
        <w:rPr>
          <w:rFonts w:ascii="Calibri" w:hAnsi="Calibri" w:cs="Calibri"/>
          <w:b/>
        </w:rPr>
        <w:t>Risk assessment and hazard identification</w:t>
      </w:r>
    </w:p>
    <w:p w14:paraId="5414715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Contractor and the Subcontractors performing construction work shall carry out risk assessments prior to the commencement and during the construction works.</w:t>
      </w:r>
    </w:p>
    <w:p w14:paraId="2F4CA71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risk assessments shall form part of the health and safety plan to be implemented on the site and shall include at least:</w:t>
      </w:r>
    </w:p>
    <w:p w14:paraId="2AB2F5B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identification of the risks and hazards to which workers may be exposed;</w:t>
      </w:r>
    </w:p>
    <w:p w14:paraId="2E888D6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analysis and evaluation of the risks and hazards identified;</w:t>
      </w:r>
    </w:p>
    <w:p w14:paraId="47A647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documented plan of safe work procedure to mitigate, reduce or control of the risks and hazards that have been identified;</w:t>
      </w:r>
    </w:p>
    <w:p w14:paraId="510ADB8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monitoring plan;</w:t>
      </w:r>
    </w:p>
    <w:p w14:paraId="28946924"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Hazards shall be eliminated when possible and can be minimized through awareness training, engineering controls, the use of personal protective equipment, and/or monitoring devices.</w:t>
      </w:r>
    </w:p>
    <w:p w14:paraId="60924C2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Workers shall be familiar with the Risk assessment, use the existing controls and preventive measures while performing the tasks, and provide input to their Supervisors to ensure that the Risk assessment procedures reflect all hazards identified.</w:t>
      </w:r>
    </w:p>
    <w:p w14:paraId="6780C90A"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pre-task risk assessment must be completed prior to the start of any job/task by those involved in the task.</w:t>
      </w:r>
    </w:p>
    <w:p w14:paraId="52AD600B" w14:textId="77777777" w:rsidR="00502E61" w:rsidRPr="006C7B62" w:rsidRDefault="00502E61" w:rsidP="008D16C6">
      <w:pPr>
        <w:pStyle w:val="Heading3"/>
        <w:rPr>
          <w:rFonts w:ascii="Calibri" w:hAnsi="Calibri" w:cs="Calibri"/>
        </w:rPr>
      </w:pPr>
      <w:bookmarkStart w:id="37" w:name="_Toc192704908"/>
      <w:r w:rsidRPr="006C7B62">
        <w:rPr>
          <w:rFonts w:ascii="Calibri" w:hAnsi="Calibri" w:cs="Calibri"/>
        </w:rPr>
        <w:t>Health, Safety and Environment Policy</w:t>
      </w:r>
      <w:bookmarkEnd w:id="37"/>
    </w:p>
    <w:p w14:paraId="604A76E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comprehensive health, safety and environment (HSE) policies and procedures in accordance with the international requirements and national regulations are available. The construction contractors will be required to abide with these policies and procedures and develop project specific HSE management plans. The policies and procedures rely on the pollution reduction approach to protect the environment and community as well as providing a safe and healthy work environment.</w:t>
      </w:r>
    </w:p>
    <w:p w14:paraId="23C0BE9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In this context, the outline of the HSSE policy requirements is summarized as follows:</w:t>
      </w:r>
    </w:p>
    <w:p w14:paraId="345C303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appropriate institutional capacity with clearly defined roles and responsibilities for managing HS issues.</w:t>
      </w:r>
    </w:p>
    <w:p w14:paraId="4FB2C93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Ensuring that all HS personnel are properly trained and competent to fulfill their respective duties.</w:t>
      </w:r>
    </w:p>
    <w:p w14:paraId="18DEC41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availability of adequate resources, and continuous support from top management.</w:t>
      </w:r>
    </w:p>
    <w:p w14:paraId="351455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Communicating HS policy to all employees and other relevant stakeholders.</w:t>
      </w:r>
    </w:p>
    <w:p w14:paraId="681973B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safe working conditions for all employees.</w:t>
      </w:r>
    </w:p>
    <w:p w14:paraId="3379204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Evaluating HS risks and taking appropriate action to minimize potential risks.</w:t>
      </w:r>
    </w:p>
    <w:p w14:paraId="48D813B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Setting up objectives with the aim of reducing and eliminating HS related incidents.</w:t>
      </w:r>
    </w:p>
    <w:p w14:paraId="247A329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labor rights stipulated in Egyptian laws, as well as the International Labor Organization (ILO) requirements and the international performance standards are fulfilled for all employees. This in addition to implementing a grievance mechanism for all workers.</w:t>
      </w:r>
    </w:p>
    <w:p w14:paraId="7EF3D18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Ensuring the continuous monitoring and assessment of HS performance, both internally and through third-party external audits/monitoring.</w:t>
      </w:r>
    </w:p>
    <w:p w14:paraId="6AB904F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MoEWR will require from the construction Contractor and the subcontractors the appointment of:</w:t>
      </w:r>
    </w:p>
    <w:p w14:paraId="5701A13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Health and Safety Officer</w:t>
      </w:r>
    </w:p>
    <w:p w14:paraId="7493DC5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 Environmental Control Officer,</w:t>
      </w:r>
    </w:p>
    <w:p w14:paraId="677878A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Risk assessor</w:t>
      </w:r>
    </w:p>
    <w:p w14:paraId="13BA6FE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Details and specifications of responsibility for all appointments shall be defined in the health and safety (HS) plan, and described in a suitable organizational chart.</w:t>
      </w:r>
    </w:p>
    <w:p w14:paraId="726479D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The company requires that Contractors and subcontractors implement a system of reporting including workers attendance records, vehicles records, minute meetings, audit reports and incident reporting.</w:t>
      </w:r>
      <w:bookmarkStart w:id="38" w:name="_bookmark179"/>
      <w:bookmarkEnd w:id="38"/>
    </w:p>
    <w:p w14:paraId="13A3F7EB" w14:textId="77777777" w:rsidR="00502E61" w:rsidRPr="006C7B62" w:rsidRDefault="00502E61" w:rsidP="008D16C6">
      <w:pPr>
        <w:pStyle w:val="Heading3"/>
        <w:rPr>
          <w:rFonts w:ascii="Calibri" w:hAnsi="Calibri" w:cs="Calibri"/>
        </w:rPr>
      </w:pPr>
      <w:bookmarkStart w:id="39" w:name="_Toc192704909"/>
      <w:r w:rsidRPr="006C7B62">
        <w:rPr>
          <w:rFonts w:ascii="Calibri" w:hAnsi="Calibri" w:cs="Calibri"/>
        </w:rPr>
        <w:t>Human</w:t>
      </w:r>
      <w:r w:rsidRPr="006C7B62">
        <w:rPr>
          <w:rFonts w:ascii="Calibri" w:hAnsi="Calibri" w:cs="Calibri"/>
          <w:spacing w:val="-6"/>
        </w:rPr>
        <w:t xml:space="preserve"> </w:t>
      </w:r>
      <w:r w:rsidRPr="006C7B62">
        <w:rPr>
          <w:rFonts w:ascii="Calibri" w:hAnsi="Calibri" w:cs="Calibri"/>
        </w:rPr>
        <w:t>Resources</w:t>
      </w:r>
      <w:r w:rsidRPr="006C7B62">
        <w:rPr>
          <w:rFonts w:ascii="Calibri" w:hAnsi="Calibri" w:cs="Calibri"/>
          <w:spacing w:val="-5"/>
        </w:rPr>
        <w:t xml:space="preserve"> </w:t>
      </w:r>
      <w:r w:rsidRPr="006C7B62">
        <w:rPr>
          <w:rFonts w:ascii="Calibri" w:hAnsi="Calibri" w:cs="Calibri"/>
        </w:rPr>
        <w:t>Policy</w:t>
      </w:r>
      <w:bookmarkEnd w:id="39"/>
    </w:p>
    <w:p w14:paraId="146AA3C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MoEWR has developed Human Resources (HR) policies and procedures and in line with local and international laws/legislation and best practice as well as Diversity, Equity, Inclusion and Belonging (DEIB) Policy.</w:t>
      </w:r>
    </w:p>
    <w:p w14:paraId="5A18CB2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Under these policies, the company provides employees with information regarding their rights under national labour and employment law, including their rights related to wages and benefits. This policy is clear and understandable to all employees. Accordingly, an HR policy covers the following topics:</w:t>
      </w:r>
    </w:p>
    <w:p w14:paraId="043564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Hiring policy</w:t>
      </w:r>
    </w:p>
    <w:p w14:paraId="0F563B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and payment of wages; permissible wage deductions;</w:t>
      </w:r>
    </w:p>
    <w:p w14:paraId="7A28758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Overtime payments; hours of work and any legal maximums;</w:t>
      </w:r>
    </w:p>
    <w:p w14:paraId="7D31898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leave for holidays, vacation, illness, injury, and maternity and other reasons;</w:t>
      </w:r>
    </w:p>
    <w:p w14:paraId="7075864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benefits;</w:t>
      </w:r>
    </w:p>
    <w:p w14:paraId="67AC952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employees’ right to form and join workers’ organizations of their choosing without any interference or employment consequences and to bargain collectively with the employer;</w:t>
      </w:r>
    </w:p>
    <w:p w14:paraId="62E3BB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Disciplinary and termination procedures and rights;</w:t>
      </w:r>
    </w:p>
    <w:p w14:paraId="5594B47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Conditions of work;</w:t>
      </w:r>
    </w:p>
    <w:p w14:paraId="44DCF88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Occupational safety, hygiene and emergency preparedness;</w:t>
      </w:r>
    </w:p>
    <w:p w14:paraId="6C361F3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Promotion requirements and procedures;</w:t>
      </w:r>
    </w:p>
    <w:p w14:paraId="73585D3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Vocational training opportunities;</w:t>
      </w:r>
    </w:p>
    <w:p w14:paraId="1FFCF7E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Child labor and equal opportunity.</w:t>
      </w:r>
    </w:p>
    <w:p w14:paraId="46BF02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Discrimination or favoritism due to race, ethnicity, nationality, gender, age, gender, disability, national origin, religious conviction or cultural belief</w:t>
      </w:r>
    </w:p>
    <w:p w14:paraId="28C461F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Promoting inclusivity and cultural differences</w:t>
      </w:r>
    </w:p>
    <w:p w14:paraId="10EE98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Human rights</w:t>
      </w:r>
    </w:p>
    <w:p w14:paraId="2C4BC6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Female leadership</w:t>
      </w:r>
    </w:p>
    <w:p w14:paraId="71F7A5F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Zero Tolerance for Gender-Based Violence (GBV) and Sexual Harassment: This policy encompasses forms of sexual harassment, including sexual exploitation, abuse, and harassment (SEAH).</w:t>
      </w:r>
    </w:p>
    <w:p w14:paraId="44A70F3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 respect to contracted workers, the company will ensure that the third parties who engage these workers abide by the project’s environmental and health and safety and social management requirements through a contractor management plan. This is to be included in the contractor’s scope of work (contract). This is to include ensuring proper transportation, housing and accommodation conditions for workers during construction and/or operation, as relevant. In this context, MoEWR policies and procedures ensure management and monitoring the performance of third-party performance.</w:t>
      </w:r>
    </w:p>
    <w:p w14:paraId="58003940" w14:textId="77777777" w:rsidR="00502E61" w:rsidRPr="006C7B62" w:rsidRDefault="00502E61" w:rsidP="008D16C6">
      <w:pPr>
        <w:pStyle w:val="Heading2"/>
        <w:rPr>
          <w:rFonts w:ascii="Calibri" w:hAnsi="Calibri" w:cs="Calibri"/>
          <w:b w:val="0"/>
        </w:rPr>
      </w:pPr>
      <w:bookmarkStart w:id="40" w:name="_Toc192281313"/>
      <w:bookmarkStart w:id="41" w:name="_Toc192704910"/>
      <w:r w:rsidRPr="006C7B62">
        <w:rPr>
          <w:rFonts w:ascii="Calibri" w:hAnsi="Calibri" w:cs="Calibri"/>
        </w:rPr>
        <w:t>Environmental Management Plans</w:t>
      </w:r>
      <w:bookmarkEnd w:id="40"/>
      <w:bookmarkEnd w:id="41"/>
    </w:p>
    <w:p w14:paraId="1BA13EE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Within its commitment to ensure environmental protection and maintain efficient environmental performance as well as social integrity, the Contractor will develop various environmental and social management plans addressing the different environmental and social aspects and impacts of the project during its construction, operation and decommissioning phases.</w:t>
      </w:r>
    </w:p>
    <w:p w14:paraId="13F6873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Decommissioning considerations are integrated into the overall environmental and social management framework, ensuring that potential impacts are minimized throughout the project lifecycle, from initial construction to final site restoration.</w:t>
      </w:r>
    </w:p>
    <w:p w14:paraId="73AE59BD"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These environmental dimensions will be incorporated throughout the project phases. In this regard, the environmental plans to be developed will address:</w:t>
      </w:r>
    </w:p>
    <w:p w14:paraId="02B5A52B" w14:textId="77777777" w:rsidR="00502E61" w:rsidRPr="006C7B62" w:rsidRDefault="00502E61" w:rsidP="008D16C6">
      <w:pPr>
        <w:pStyle w:val="Heading3"/>
        <w:rPr>
          <w:rFonts w:ascii="Calibri" w:hAnsi="Calibri" w:cs="Calibri"/>
        </w:rPr>
      </w:pPr>
      <w:bookmarkStart w:id="42" w:name="_bookmark181"/>
      <w:bookmarkStart w:id="43" w:name="_Toc192704911"/>
      <w:bookmarkEnd w:id="42"/>
      <w:r w:rsidRPr="006C7B62">
        <w:rPr>
          <w:rFonts w:ascii="Calibri" w:hAnsi="Calibri" w:cs="Calibri"/>
        </w:rPr>
        <w:t>Environmental Management Plans During the Construction Phase</w:t>
      </w:r>
      <w:bookmarkEnd w:id="43"/>
    </w:p>
    <w:p w14:paraId="0D8E1F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main objectives of the Construction Environmental and Social Management Plan (CESMP) are to:</w:t>
      </w:r>
    </w:p>
    <w:p w14:paraId="20627E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 environmental, cultural and social issues identified as part of the present ESIA study and any additional issues considered to be important;</w:t>
      </w:r>
    </w:p>
    <w:p w14:paraId="7D9064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the residual environmental impacts of construction activities;</w:t>
      </w:r>
    </w:p>
    <w:p w14:paraId="276CC4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an achievable environmental management plan for implementation;</w:t>
      </w:r>
    </w:p>
    <w:p w14:paraId="12B513D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 management and monitoring tasks to be completed;</w:t>
      </w:r>
    </w:p>
    <w:p w14:paraId="47C7484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State the timing for implementation of each task;</w:t>
      </w:r>
    </w:p>
    <w:p w14:paraId="432D44A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details of reporting requirements;</w:t>
      </w:r>
    </w:p>
    <w:p w14:paraId="3AAEB71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roles and responsibilities for ensuring that relevant tasks are completed;</w:t>
      </w:r>
    </w:p>
    <w:p w14:paraId="5BB2EF0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Provide contingency plans that can be followed in an event of non-compliance or complaint; and</w:t>
      </w:r>
    </w:p>
    <w:p w14:paraId="7A89D60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Detail registers and standards reporting forms for documenting complaints, non-compliances, unplanned exceedances and discharges etc.</w:t>
      </w:r>
    </w:p>
    <w:p w14:paraId="14E4EAF8" w14:textId="77777777" w:rsidR="00502E61" w:rsidRPr="006C7B62" w:rsidRDefault="00502E61" w:rsidP="008D16C6">
      <w:pPr>
        <w:pStyle w:val="Heading4"/>
        <w:rPr>
          <w:rFonts w:ascii="Calibri" w:hAnsi="Calibri" w:cs="Calibri"/>
        </w:rPr>
      </w:pPr>
      <w:r w:rsidRPr="006C7B62">
        <w:rPr>
          <w:rFonts w:ascii="Calibri" w:hAnsi="Calibri" w:cs="Calibri"/>
        </w:rPr>
        <w:t>Health, Safety and Environment (HSE) Plan</w:t>
      </w:r>
    </w:p>
    <w:p w14:paraId="2D16DB86" w14:textId="77777777" w:rsidR="00502E61" w:rsidRPr="006C7B62" w:rsidRDefault="00502E61" w:rsidP="00502E61">
      <w:pPr>
        <w:pStyle w:val="BodyText"/>
        <w:jc w:val="both"/>
        <w:rPr>
          <w:rFonts w:ascii="Calibri" w:hAnsi="Calibri" w:cs="Calibri"/>
        </w:rPr>
      </w:pPr>
      <w:r w:rsidRPr="006C7B62">
        <w:rPr>
          <w:rFonts w:ascii="Calibri" w:hAnsi="Calibri" w:cs="Calibri"/>
        </w:rPr>
        <w:t>This</w:t>
      </w:r>
      <w:r w:rsidRPr="006C7B62">
        <w:rPr>
          <w:rFonts w:ascii="Calibri" w:hAnsi="Calibri" w:cs="Calibri"/>
          <w:spacing w:val="33"/>
        </w:rPr>
        <w:t xml:space="preserve"> </w:t>
      </w:r>
      <w:r w:rsidRPr="006C7B62">
        <w:rPr>
          <w:rFonts w:ascii="Calibri" w:hAnsi="Calibri" w:cs="Calibri"/>
        </w:rPr>
        <w:t>includes</w:t>
      </w:r>
      <w:r w:rsidRPr="006C7B62">
        <w:rPr>
          <w:rFonts w:ascii="Calibri" w:hAnsi="Calibri" w:cs="Calibri"/>
          <w:spacing w:val="32"/>
        </w:rPr>
        <w:t xml:space="preserve"> </w:t>
      </w:r>
      <w:r w:rsidRPr="006C7B62">
        <w:rPr>
          <w:rFonts w:ascii="Calibri" w:hAnsi="Calibri" w:cs="Calibri"/>
        </w:rPr>
        <w:t>developing</w:t>
      </w:r>
      <w:r w:rsidRPr="006C7B62">
        <w:rPr>
          <w:rFonts w:ascii="Calibri" w:hAnsi="Calibri" w:cs="Calibri"/>
          <w:spacing w:val="30"/>
        </w:rPr>
        <w:t xml:space="preserve"> </w:t>
      </w:r>
      <w:r w:rsidRPr="006C7B62">
        <w:rPr>
          <w:rFonts w:ascii="Calibri" w:hAnsi="Calibri" w:cs="Calibri"/>
        </w:rPr>
        <w:t>detailed</w:t>
      </w:r>
      <w:r w:rsidRPr="006C7B62">
        <w:rPr>
          <w:rFonts w:ascii="Calibri" w:hAnsi="Calibri" w:cs="Calibri"/>
          <w:spacing w:val="33"/>
        </w:rPr>
        <w:t xml:space="preserve"> </w:t>
      </w:r>
      <w:r w:rsidRPr="006C7B62">
        <w:rPr>
          <w:rFonts w:ascii="Calibri" w:hAnsi="Calibri" w:cs="Calibri"/>
        </w:rPr>
        <w:t>plans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4"/>
        </w:rPr>
        <w:t xml:space="preserve"> </w:t>
      </w:r>
      <w:r w:rsidRPr="006C7B62">
        <w:rPr>
          <w:rFonts w:ascii="Calibri" w:hAnsi="Calibri" w:cs="Calibri"/>
        </w:rPr>
        <w:t>HSE</w:t>
      </w:r>
      <w:r w:rsidRPr="006C7B62">
        <w:rPr>
          <w:rFonts w:ascii="Calibri" w:hAnsi="Calibri" w:cs="Calibri"/>
          <w:spacing w:val="32"/>
        </w:rPr>
        <w:t xml:space="preserve"> </w:t>
      </w:r>
      <w:r w:rsidRPr="006C7B62">
        <w:rPr>
          <w:rFonts w:ascii="Calibri" w:hAnsi="Calibri" w:cs="Calibri"/>
        </w:rPr>
        <w:t>issues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2"/>
        </w:rPr>
        <w:t xml:space="preserve"> </w:t>
      </w:r>
      <w:r w:rsidRPr="006C7B62">
        <w:rPr>
          <w:rFonts w:ascii="Calibri" w:hAnsi="Calibri" w:cs="Calibri"/>
        </w:rPr>
        <w:t>the</w:t>
      </w:r>
      <w:r w:rsidRPr="006C7B62">
        <w:rPr>
          <w:rFonts w:ascii="Calibri" w:hAnsi="Calibri" w:cs="Calibri"/>
          <w:spacing w:val="34"/>
        </w:rPr>
        <w:t xml:space="preserve"> </w:t>
      </w:r>
      <w:r w:rsidRPr="006C7B62">
        <w:rPr>
          <w:rFonts w:ascii="Calibri" w:hAnsi="Calibri" w:cs="Calibri"/>
        </w:rPr>
        <w:t>construction</w:t>
      </w:r>
      <w:r w:rsidRPr="006C7B62">
        <w:rPr>
          <w:rFonts w:ascii="Calibri" w:hAnsi="Calibri" w:cs="Calibri"/>
          <w:spacing w:val="-51"/>
        </w:rPr>
        <w:t xml:space="preserve"> </w:t>
      </w:r>
      <w:r w:rsidRPr="006C7B62">
        <w:rPr>
          <w:rFonts w:ascii="Calibri" w:hAnsi="Calibri" w:cs="Calibri"/>
        </w:rPr>
        <w:t>phase.</w:t>
      </w:r>
      <w:r w:rsidRPr="006C7B62">
        <w:rPr>
          <w:rFonts w:ascii="Calibri" w:hAnsi="Calibri" w:cs="Calibri"/>
          <w:spacing w:val="-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plan</w:t>
      </w:r>
      <w:r w:rsidRPr="006C7B62">
        <w:rPr>
          <w:rFonts w:ascii="Calibri" w:hAnsi="Calibri" w:cs="Calibri"/>
          <w:spacing w:val="1"/>
        </w:rPr>
        <w:t xml:space="preserve"> </w:t>
      </w:r>
      <w:r w:rsidRPr="006C7B62">
        <w:rPr>
          <w:rFonts w:ascii="Calibri" w:hAnsi="Calibri" w:cs="Calibri"/>
        </w:rPr>
        <w:t>will ensure:</w:t>
      </w:r>
    </w:p>
    <w:p w14:paraId="60F07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Addressing HSE risks during construction;</w:t>
      </w:r>
    </w:p>
    <w:p w14:paraId="04EC8A6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Imposing HSE requirements on contractors and subcontractors;</w:t>
      </w:r>
    </w:p>
    <w:p w14:paraId="0186BE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Workforce health and safety planning;</w:t>
      </w:r>
    </w:p>
    <w:p w14:paraId="294724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in close proximity to workers including storage and handling of hazardous substances; and</w:t>
      </w:r>
    </w:p>
    <w:p w14:paraId="29620A3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Construction workforce.</w:t>
      </w:r>
    </w:p>
    <w:p w14:paraId="312F00A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Contractors will be informed of all procedures. Contractors will have to adhere to the various HSE plan requirements. The Project HSE Manager will be responsible for supervising the contractors' performance in relation to HSE aspects, and for ensuring safe and environmentally sound practices. In addition, contractors will be required to report their performance in relation to health, safety and environmental aspects as a part of the periodic reporting process on the progress of construction activities.</w:t>
      </w:r>
    </w:p>
    <w:p w14:paraId="733954AE" w14:textId="77777777" w:rsidR="00502E61" w:rsidRPr="006C7B62" w:rsidRDefault="00502E61" w:rsidP="008D16C6">
      <w:pPr>
        <w:pStyle w:val="Heading4"/>
        <w:rPr>
          <w:rFonts w:ascii="Calibri" w:hAnsi="Calibri" w:cs="Calibri"/>
        </w:rPr>
      </w:pPr>
      <w:r w:rsidRPr="006C7B62">
        <w:rPr>
          <w:rFonts w:ascii="Calibri" w:hAnsi="Calibri" w:cs="Calibri"/>
        </w:rPr>
        <w:t>Transportation Management Plan</w:t>
      </w:r>
    </w:p>
    <w:p w14:paraId="797294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Transportation Management Plan will be developed by the contractors following the policy and procedures that are to be adopted for all projects. The purpose of this policy is to ensure safety and security of all employees, contractors, and stakeholders while promoting sustainable and responsible driving practices. A project specific transportation plan will be developed including the following key components:</w:t>
      </w:r>
    </w:p>
    <w:p w14:paraId="3BB324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Driver Requirements</w:t>
      </w:r>
    </w:p>
    <w:p w14:paraId="628D406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Requirements to vehicles and their use</w:t>
      </w:r>
    </w:p>
    <w:p w14:paraId="5FECCF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Maintenance program</w:t>
      </w:r>
    </w:p>
    <w:p w14:paraId="1AD461F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road transportation safety Requirements and additional Obelisk safety requirements</w:t>
      </w:r>
    </w:p>
    <w:p w14:paraId="60BFF7A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Driving time and rest period</w:t>
      </w:r>
    </w:p>
    <w:p w14:paraId="3F8DC712" w14:textId="1E6F4466" w:rsidR="00502E61" w:rsidRPr="006C7B62" w:rsidRDefault="00502E61" w:rsidP="008D16C6">
      <w:pPr>
        <w:pStyle w:val="Heading4"/>
        <w:rPr>
          <w:rFonts w:ascii="Calibri" w:hAnsi="Calibri" w:cs="Calibri"/>
        </w:rPr>
      </w:pPr>
      <w:r w:rsidRPr="006C7B62">
        <w:rPr>
          <w:rFonts w:ascii="Calibri" w:hAnsi="Calibri" w:cs="Calibri"/>
        </w:rPr>
        <w:t>Noise Management</w:t>
      </w:r>
      <w:r w:rsidR="008D16C6" w:rsidRPr="006C7B62">
        <w:rPr>
          <w:rFonts w:ascii="Calibri" w:hAnsi="Calibri" w:cs="Calibri"/>
        </w:rPr>
        <w:t xml:space="preserve"> Plan</w:t>
      </w:r>
    </w:p>
    <w:p w14:paraId="3D1AD6D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Compliance with the requirements of Law 4/1994 regarding the exposure period to different levels of noise, whether continuous or intermittent;</w:t>
      </w:r>
    </w:p>
    <w:p w14:paraId="49B156D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regular maintenance of construction equipment and machinery to minimize noise emissions.</w:t>
      </w:r>
    </w:p>
    <w:p w14:paraId="335C5FC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 high-noise activities to avoid simultaneous operations that could amplify noise levels.</w:t>
      </w:r>
    </w:p>
    <w:p w14:paraId="79D4071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Maximize the distance between noisy equipment and sensitive receptors, such;</w:t>
      </w:r>
    </w:p>
    <w:p w14:paraId="5620484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Workers shall be provided with adequate PPE (ear plugs), and ensuring that workers are always wearing PPE while working near equipment that emit high noise levels.</w:t>
      </w:r>
    </w:p>
    <w:p w14:paraId="2F82C176" w14:textId="4670CF42" w:rsidR="00502E61" w:rsidRPr="006C7B62" w:rsidRDefault="00502E61" w:rsidP="008D16C6">
      <w:pPr>
        <w:pStyle w:val="Heading4"/>
        <w:rPr>
          <w:rFonts w:ascii="Calibri" w:hAnsi="Calibri" w:cs="Calibri"/>
        </w:rPr>
      </w:pPr>
      <w:r w:rsidRPr="006C7B62">
        <w:rPr>
          <w:rFonts w:ascii="Calibri" w:hAnsi="Calibri" w:cs="Calibri"/>
        </w:rPr>
        <w:lastRenderedPageBreak/>
        <w:t>Solid waste management</w:t>
      </w:r>
      <w:r w:rsidR="008D16C6" w:rsidRPr="006C7B62">
        <w:rPr>
          <w:rFonts w:ascii="Calibri" w:hAnsi="Calibri" w:cs="Calibri"/>
        </w:rPr>
        <w:t xml:space="preserve"> plan</w:t>
      </w:r>
    </w:p>
    <w:p w14:paraId="46449FA3"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Domestic solid waste generated from the construction labour will be collected, properly stored according to the national regulations and finally disposed by a licensed waste contractor.</w:t>
      </w:r>
    </w:p>
    <w:p w14:paraId="51AD0CE6"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Construction wastes will be collected in a separate onsite location and periodically disposed off-site by the contractor. Demolition and construction waste will be safely transported to officially designated sites. Recyclable wastes will be reused by the contractor in other construction sites.</w:t>
      </w:r>
    </w:p>
    <w:p w14:paraId="76D4C7D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Solid waste management will be proceeded in accordance with the requirements of laws.</w:t>
      </w:r>
    </w:p>
    <w:p w14:paraId="5C037FB6" w14:textId="5D2139BB" w:rsidR="00502E61" w:rsidRPr="006C7B62" w:rsidRDefault="00502E61" w:rsidP="008D16C6">
      <w:pPr>
        <w:pStyle w:val="Heading4"/>
        <w:rPr>
          <w:rFonts w:ascii="Calibri" w:hAnsi="Calibri" w:cs="Calibri"/>
        </w:rPr>
      </w:pPr>
      <w:r w:rsidRPr="006C7B62">
        <w:rPr>
          <w:rFonts w:ascii="Calibri" w:hAnsi="Calibri" w:cs="Calibri"/>
        </w:rPr>
        <w:t>Hazardous waste management</w:t>
      </w:r>
      <w:r w:rsidR="008D16C6" w:rsidRPr="006C7B62">
        <w:rPr>
          <w:rFonts w:ascii="Calibri" w:hAnsi="Calibri" w:cs="Calibri"/>
        </w:rPr>
        <w:t xml:space="preserve"> plan</w:t>
      </w:r>
    </w:p>
    <w:p w14:paraId="0D4745A8"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following briefs the management plan concerning hazardous waste (HW) of the proposed project;</w:t>
      </w:r>
    </w:p>
    <w:p w14:paraId="0247FE06" w14:textId="77777777" w:rsidR="00502E61" w:rsidRPr="006C7B62" w:rsidRDefault="00502E61" w:rsidP="00570B3C">
      <w:pPr>
        <w:spacing w:before="75"/>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generation</w:t>
      </w:r>
    </w:p>
    <w:p w14:paraId="1EE8E44E"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Different hazardous waste will be generated from the construction activities. The type of generated hazardous waste.</w:t>
      </w:r>
    </w:p>
    <w:p w14:paraId="3C2F3F51" w14:textId="77777777" w:rsidR="00570B3C" w:rsidRPr="006C7B62" w:rsidRDefault="00570B3C" w:rsidP="00570B3C">
      <w:pPr>
        <w:spacing w:before="1"/>
        <w:ind w:left="0"/>
        <w:jc w:val="both"/>
        <w:rPr>
          <w:rFonts w:ascii="Calibri" w:hAnsi="Calibri" w:cs="Calibri"/>
          <w:b/>
          <w:i/>
          <w:sz w:val="24"/>
          <w:szCs w:val="24"/>
          <w:u w:val="single"/>
        </w:rPr>
      </w:pPr>
    </w:p>
    <w:p w14:paraId="678B39AF" w14:textId="28BB8021" w:rsidR="00502E61" w:rsidRPr="006C7B62" w:rsidRDefault="00502E61" w:rsidP="00570B3C">
      <w:pPr>
        <w:spacing w:before="1"/>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segregation</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and</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on-site</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storage</w:t>
      </w:r>
    </w:p>
    <w:p w14:paraId="6330EC0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separated from other types of non-hazardous waste. Proper identification of hazardous waste forms a basis for waste segregation. It is therefore essential that all personnel are familiar with waste identification.</w:t>
      </w:r>
    </w:p>
    <w:p w14:paraId="66DABEB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stored in the storage area in a specifically categorized zone (e.g., labelled HW zone, providing secondary containment were necessary), which would be provided with suitable fire extinguishers and other safety equipment. Furthermore, each HW type will have color-coding and will be labelled with the containers content and the required precaution instructions.</w:t>
      </w:r>
    </w:p>
    <w:p w14:paraId="492F8696" w14:textId="77777777" w:rsidR="00570B3C" w:rsidRPr="006C7B62" w:rsidRDefault="00570B3C" w:rsidP="00570B3C">
      <w:pPr>
        <w:ind w:left="0"/>
        <w:jc w:val="both"/>
        <w:rPr>
          <w:rFonts w:ascii="Calibri" w:hAnsi="Calibri" w:cs="Calibri"/>
          <w:b/>
          <w:i/>
          <w:sz w:val="24"/>
          <w:szCs w:val="24"/>
          <w:u w:val="single"/>
        </w:rPr>
      </w:pPr>
    </w:p>
    <w:p w14:paraId="70D4A42A" w14:textId="7B9CCB48"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disposal</w:t>
      </w:r>
    </w:p>
    <w:p w14:paraId="28AAC5FC" w14:textId="0B40F690"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The HW will be transported to </w:t>
      </w:r>
      <w:r w:rsidR="00570B3C" w:rsidRPr="006C7B62">
        <w:rPr>
          <w:rFonts w:ascii="Calibri" w:hAnsi="Calibri" w:cs="Calibri"/>
        </w:rPr>
        <w:t>a</w:t>
      </w:r>
      <w:r w:rsidRPr="006C7B62">
        <w:rPr>
          <w:rFonts w:ascii="Calibri" w:hAnsi="Calibri" w:cs="Calibri"/>
        </w:rPr>
        <w:t xml:space="preserve"> landfill in outskirts of the town, via a certified contractor. On the other hand, spent oils will be disposed through specialized contractors approved for the collection of oils, to send them for recycling to an approved and certified Company.</w:t>
      </w:r>
    </w:p>
    <w:p w14:paraId="3C0CC3E5" w14:textId="77777777" w:rsidR="00570B3C" w:rsidRPr="006C7B62" w:rsidRDefault="00570B3C" w:rsidP="00570B3C">
      <w:pPr>
        <w:ind w:left="0"/>
        <w:jc w:val="both"/>
        <w:rPr>
          <w:rFonts w:ascii="Calibri" w:hAnsi="Calibri" w:cs="Calibri"/>
          <w:b/>
          <w:i/>
          <w:sz w:val="24"/>
          <w:szCs w:val="24"/>
          <w:u w:val="single"/>
        </w:rPr>
      </w:pPr>
    </w:p>
    <w:p w14:paraId="3A7A2F96" w14:textId="3F4B0507"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register</w:t>
      </w:r>
    </w:p>
    <w:p w14:paraId="7C805B9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HW register will be established including information about the types and amounts of the generated waste and methods of its disposal.</w:t>
      </w:r>
    </w:p>
    <w:p w14:paraId="6345ADDA" w14:textId="26E51B6C" w:rsidR="00502E61" w:rsidRPr="006C7B62" w:rsidRDefault="00502E61" w:rsidP="008D16C6">
      <w:pPr>
        <w:pStyle w:val="Heading4"/>
        <w:rPr>
          <w:rFonts w:ascii="Calibri" w:hAnsi="Calibri" w:cs="Calibri"/>
        </w:rPr>
      </w:pPr>
      <w:r w:rsidRPr="006C7B62">
        <w:rPr>
          <w:rFonts w:ascii="Calibri" w:hAnsi="Calibri" w:cs="Calibri"/>
        </w:rPr>
        <w:t>Water and wastewater management</w:t>
      </w:r>
      <w:r w:rsidR="008D16C6" w:rsidRPr="006C7B62">
        <w:rPr>
          <w:rFonts w:ascii="Calibri" w:hAnsi="Calibri" w:cs="Calibri"/>
        </w:rPr>
        <w:t xml:space="preserve"> plan</w:t>
      </w:r>
    </w:p>
    <w:p w14:paraId="032B7EDB"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project specific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6AE584C" w14:textId="77777777" w:rsidR="00502E61" w:rsidRPr="006C7B62" w:rsidRDefault="00502E61" w:rsidP="008D16C6">
      <w:pPr>
        <w:pStyle w:val="Heading4"/>
        <w:rPr>
          <w:rFonts w:ascii="Calibri" w:hAnsi="Calibri" w:cs="Calibri"/>
        </w:rPr>
      </w:pPr>
      <w:r w:rsidRPr="006C7B62">
        <w:rPr>
          <w:rFonts w:ascii="Calibri" w:hAnsi="Calibri" w:cs="Calibri"/>
        </w:rPr>
        <w:t>Emergency Management Plan</w:t>
      </w:r>
    </w:p>
    <w:p w14:paraId="597E330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contractors will have a written Emergency Response Plan to respond to and mitigate any incident to minimize its impact on employees, community, and environment. Employees will be trained on the implementation of the plan and on response activities that could be required in the event of an emergency.</w:t>
      </w:r>
    </w:p>
    <w:p w14:paraId="64AAF253" w14:textId="77777777" w:rsidR="00570B3C" w:rsidRPr="006C7B62" w:rsidRDefault="00570B3C" w:rsidP="00502E61">
      <w:pPr>
        <w:pStyle w:val="BodyText"/>
        <w:ind w:right="114"/>
        <w:jc w:val="both"/>
        <w:rPr>
          <w:rFonts w:ascii="Calibri" w:hAnsi="Calibri" w:cs="Calibri"/>
        </w:rPr>
      </w:pPr>
    </w:p>
    <w:p w14:paraId="59796997" w14:textId="563FB260" w:rsidR="00502E61" w:rsidRPr="006C7B62" w:rsidRDefault="00502E61" w:rsidP="00502E61">
      <w:pPr>
        <w:pStyle w:val="BodyText"/>
        <w:ind w:right="114"/>
        <w:jc w:val="both"/>
        <w:rPr>
          <w:rFonts w:ascii="Calibri" w:hAnsi="Calibri" w:cs="Calibri"/>
        </w:rPr>
      </w:pPr>
      <w:r w:rsidRPr="006C7B62">
        <w:rPr>
          <w:rFonts w:ascii="Calibri" w:hAnsi="Calibri" w:cs="Calibri"/>
        </w:rPr>
        <w:lastRenderedPageBreak/>
        <w:t>MoEWR will ensure that the contractors have developed preparedness program to respond to and mitigate any emergency situation to minimize the impact on employees, community, and environment according to national laws and the international EHS guidelines.</w:t>
      </w:r>
    </w:p>
    <w:p w14:paraId="21D4A6F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committed to the following:</w:t>
      </w:r>
    </w:p>
    <w:p w14:paraId="761614C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knowledgeable, highly trained, and motivated employee group;</w:t>
      </w:r>
    </w:p>
    <w:p w14:paraId="4828790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safety and accident record;</w:t>
      </w:r>
    </w:p>
    <w:p w14:paraId="53B7CDE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Preparation and training for emergency response and mitigation measures; and</w:t>
      </w:r>
    </w:p>
    <w:p w14:paraId="4D62A78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Awareness among the workforce through education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4"/>
        </w:rPr>
        <w:t xml:space="preserve"> </w:t>
      </w:r>
      <w:r w:rsidRPr="006C7B62">
        <w:rPr>
          <w:rFonts w:ascii="Calibri" w:hAnsi="Calibri" w:cs="Calibri"/>
        </w:rPr>
        <w:t>training.</w:t>
      </w:r>
    </w:p>
    <w:p w14:paraId="5CC2B280" w14:textId="77777777" w:rsidR="00502E61" w:rsidRPr="006C7B62" w:rsidRDefault="00502E61" w:rsidP="00502E61">
      <w:pPr>
        <w:pStyle w:val="BodyText"/>
        <w:jc w:val="both"/>
        <w:rPr>
          <w:rFonts w:ascii="Calibri" w:hAnsi="Calibri" w:cs="Calibri"/>
        </w:rPr>
      </w:pPr>
      <w:r w:rsidRPr="006C7B62">
        <w:rPr>
          <w:rFonts w:ascii="Calibri" w:hAnsi="Calibri" w:cs="Calibri"/>
        </w:rPr>
        <w:t>In</w:t>
      </w:r>
      <w:r w:rsidRPr="006C7B62">
        <w:rPr>
          <w:rFonts w:ascii="Calibri" w:hAnsi="Calibri" w:cs="Calibri"/>
          <w:spacing w:val="3"/>
        </w:rPr>
        <w:t xml:space="preserve"> </w:t>
      </w:r>
      <w:r w:rsidRPr="006C7B62">
        <w:rPr>
          <w:rFonts w:ascii="Calibri" w:hAnsi="Calibri" w:cs="Calibri"/>
        </w:rPr>
        <w:t>addition,</w:t>
      </w:r>
      <w:r w:rsidRPr="006C7B62">
        <w:rPr>
          <w:rFonts w:ascii="Calibri" w:hAnsi="Calibri" w:cs="Calibri"/>
          <w:spacing w:val="5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written</w:t>
      </w:r>
      <w:r w:rsidRPr="006C7B62">
        <w:rPr>
          <w:rFonts w:ascii="Calibri" w:hAnsi="Calibri" w:cs="Calibri"/>
          <w:spacing w:val="54"/>
        </w:rPr>
        <w:t xml:space="preserve"> </w:t>
      </w:r>
      <w:r w:rsidRPr="006C7B62">
        <w:rPr>
          <w:rFonts w:ascii="Calibri" w:hAnsi="Calibri" w:cs="Calibri"/>
        </w:rPr>
        <w:t>emergency</w:t>
      </w:r>
      <w:r w:rsidRPr="006C7B62">
        <w:rPr>
          <w:rFonts w:ascii="Calibri" w:hAnsi="Calibri" w:cs="Calibri"/>
          <w:spacing w:val="1"/>
        </w:rPr>
        <w:t xml:space="preserve"> </w:t>
      </w:r>
      <w:r w:rsidRPr="006C7B62">
        <w:rPr>
          <w:rFonts w:ascii="Calibri" w:hAnsi="Calibri" w:cs="Calibri"/>
        </w:rPr>
        <w:t>plan</w:t>
      </w:r>
      <w:r w:rsidRPr="006C7B62">
        <w:rPr>
          <w:rFonts w:ascii="Calibri" w:hAnsi="Calibri" w:cs="Calibri"/>
          <w:spacing w:val="54"/>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w:t>
      </w:r>
      <w:r w:rsidRPr="006C7B62">
        <w:rPr>
          <w:rFonts w:ascii="Calibri" w:hAnsi="Calibri" w:cs="Calibri"/>
          <w:spacing w:val="2"/>
        </w:rPr>
        <w:t xml:space="preserve"> </w:t>
      </w:r>
      <w:r w:rsidRPr="006C7B62">
        <w:rPr>
          <w:rFonts w:ascii="Calibri" w:hAnsi="Calibri" w:cs="Calibri"/>
        </w:rPr>
        <w:t>prepared</w:t>
      </w:r>
      <w:r w:rsidRPr="006C7B62">
        <w:rPr>
          <w:rFonts w:ascii="Calibri" w:hAnsi="Calibri" w:cs="Calibri"/>
          <w:spacing w:val="1"/>
        </w:rPr>
        <w:t xml:space="preserve"> </w:t>
      </w:r>
      <w:r w:rsidRPr="006C7B62">
        <w:rPr>
          <w:rFonts w:ascii="Calibri" w:hAnsi="Calibri" w:cs="Calibri"/>
        </w:rPr>
        <w:t>to</w:t>
      </w:r>
      <w:r w:rsidRPr="006C7B62">
        <w:rPr>
          <w:rFonts w:ascii="Calibri" w:hAnsi="Calibri" w:cs="Calibri"/>
          <w:spacing w:val="54"/>
        </w:rPr>
        <w:t xml:space="preserve"> </w:t>
      </w:r>
      <w:r w:rsidRPr="006C7B62">
        <w:rPr>
          <w:rFonts w:ascii="Calibri" w:hAnsi="Calibri" w:cs="Calibri"/>
        </w:rPr>
        <w:t>address</w:t>
      </w:r>
      <w:r w:rsidRPr="006C7B62">
        <w:rPr>
          <w:rFonts w:ascii="Calibri" w:hAnsi="Calibri" w:cs="Calibri"/>
          <w:spacing w:val="51"/>
        </w:rPr>
        <w:t xml:space="preserve"> </w:t>
      </w:r>
      <w:r w:rsidRPr="006C7B62">
        <w:rPr>
          <w:rFonts w:ascii="Calibri" w:hAnsi="Calibri" w:cs="Calibri"/>
        </w:rPr>
        <w:t>the</w:t>
      </w:r>
      <w:r w:rsidRPr="006C7B62">
        <w:rPr>
          <w:rFonts w:ascii="Calibri" w:hAnsi="Calibri" w:cs="Calibri"/>
          <w:spacing w:val="-52"/>
        </w:rPr>
        <w:t xml:space="preserve"> </w:t>
      </w:r>
      <w:r w:rsidRPr="006C7B62">
        <w:rPr>
          <w:rFonts w:ascii="Calibri" w:hAnsi="Calibri" w:cs="Calibri"/>
        </w:rPr>
        <w:t>following</w:t>
      </w:r>
      <w:r w:rsidRPr="006C7B62">
        <w:rPr>
          <w:rFonts w:ascii="Calibri" w:hAnsi="Calibri" w:cs="Calibri"/>
          <w:spacing w:val="-3"/>
        </w:rPr>
        <w:t xml:space="preserve"> </w:t>
      </w:r>
      <w:r w:rsidRPr="006C7B62">
        <w:rPr>
          <w:rFonts w:ascii="Calibri" w:hAnsi="Calibri" w:cs="Calibri"/>
        </w:rPr>
        <w:t>phases:</w:t>
      </w:r>
    </w:p>
    <w:p w14:paraId="3446B0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Preparedness:</w:t>
      </w:r>
      <w:r w:rsidRPr="006C7B62">
        <w:rPr>
          <w:rFonts w:ascii="Calibri" w:hAnsi="Calibri" w:cs="Calibri"/>
        </w:rPr>
        <w:t xml:space="preserve"> the activities that are communicated for rescuing and minimizing damage.</w:t>
      </w:r>
    </w:p>
    <w:p w14:paraId="16DB694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Response:</w:t>
      </w:r>
      <w:r w:rsidRPr="006C7B62">
        <w:rPr>
          <w:rFonts w:ascii="Calibri" w:hAnsi="Calibri" w:cs="Calibri"/>
        </w:rPr>
        <w:t xml:space="preserve"> the actions necessary to minimize loss of life and property damage and provide emergency assistance.</w:t>
      </w:r>
    </w:p>
    <w:p w14:paraId="7A62FB9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Recovery:</w:t>
      </w:r>
      <w:r w:rsidRPr="006C7B62">
        <w:rPr>
          <w:rFonts w:ascii="Calibri" w:hAnsi="Calibri" w:cs="Calibri"/>
        </w:rPr>
        <w:t xml:space="preserve"> short- and long-term activities which restore the construction activities and help return it to normal state.</w:t>
      </w:r>
    </w:p>
    <w:p w14:paraId="4259F90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u w:val="single"/>
        </w:rPr>
        <w:t>Mitigation:</w:t>
      </w:r>
      <w:r w:rsidRPr="006C7B62">
        <w:rPr>
          <w:rFonts w:ascii="Calibri" w:hAnsi="Calibri" w:cs="Calibri"/>
        </w:rPr>
        <w:t xml:space="preserve"> the activities which eliminate</w:t>
      </w:r>
      <w:r w:rsidRPr="006C7B62">
        <w:rPr>
          <w:rFonts w:ascii="Calibri" w:hAnsi="Calibri" w:cs="Calibri"/>
          <w:spacing w:val="1"/>
        </w:rPr>
        <w:t xml:space="preserve"> </w:t>
      </w:r>
      <w:r w:rsidRPr="006C7B62">
        <w:rPr>
          <w:rFonts w:ascii="Calibri" w:hAnsi="Calibri" w:cs="Calibri"/>
        </w:rPr>
        <w:t>or</w:t>
      </w:r>
      <w:r w:rsidRPr="006C7B62">
        <w:rPr>
          <w:rFonts w:ascii="Calibri" w:hAnsi="Calibri" w:cs="Calibri"/>
          <w:spacing w:val="1"/>
        </w:rPr>
        <w:t xml:space="preserve"> </w:t>
      </w:r>
      <w:r w:rsidRPr="006C7B62">
        <w:rPr>
          <w:rFonts w:ascii="Calibri" w:hAnsi="Calibri" w:cs="Calibri"/>
        </w:rPr>
        <w:t>reduce</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probability</w:t>
      </w:r>
      <w:r w:rsidRPr="006C7B62">
        <w:rPr>
          <w:rFonts w:ascii="Calibri" w:hAnsi="Calibri" w:cs="Calibri"/>
          <w:spacing w:val="54"/>
        </w:rPr>
        <w:t xml:space="preserve"> </w:t>
      </w:r>
      <w:r w:rsidRPr="006C7B62">
        <w:rPr>
          <w:rFonts w:ascii="Calibri" w:hAnsi="Calibri" w:cs="Calibri"/>
        </w:rPr>
        <w:t>of</w:t>
      </w:r>
      <w:r w:rsidRPr="006C7B62">
        <w:rPr>
          <w:rFonts w:ascii="Calibri" w:hAnsi="Calibri" w:cs="Calibri"/>
          <w:spacing w:val="-52"/>
        </w:rPr>
        <w:t xml:space="preserve"> </w:t>
      </w:r>
      <w:r w:rsidRPr="006C7B62">
        <w:rPr>
          <w:rFonts w:ascii="Calibri" w:hAnsi="Calibri" w:cs="Calibri"/>
        </w:rPr>
        <w:t>disaster.</w:t>
      </w:r>
    </w:p>
    <w:p w14:paraId="10B2D45D" w14:textId="77777777" w:rsidR="00502E61" w:rsidRPr="006C7B62" w:rsidRDefault="00502E61" w:rsidP="008D16C6">
      <w:pPr>
        <w:pStyle w:val="Heading4"/>
        <w:rPr>
          <w:rFonts w:ascii="Calibri" w:hAnsi="Calibri" w:cs="Calibri"/>
        </w:rPr>
      </w:pPr>
      <w:r w:rsidRPr="006C7B62">
        <w:rPr>
          <w:rFonts w:ascii="Calibri" w:hAnsi="Calibri" w:cs="Calibri"/>
        </w:rPr>
        <w:t>Chance Find Procedure</w:t>
      </w:r>
    </w:p>
    <w:p w14:paraId="3789B95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As indicated in section 6 above, there are no registered antiquities or cultural heritage sites within or near the project site. However, chance find procedures will be developed to address potential cases of encountering cultural heritage components during the project’s construction activities.</w:t>
      </w:r>
    </w:p>
    <w:p w14:paraId="399747D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chance find procedure defines the actions to be taken in case of any finds during the construction activity excavations. Such finds could include Non- archaeological/Cultural Finds, Insignificant Chance Finds, Potentially Significant Archaeological Find s or Human remains and/or Burial-related Material.</w:t>
      </w:r>
    </w:p>
    <w:p w14:paraId="7BAC072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Somalia, the preservation and management of cultural heritage fall under the jurisdiction of the Ministry of Information, Culture, and Tourism (MoICT). The MoICT is responsible for overseeing the discovery, documentation, and protection of antiquities and cultural sites throughout the country.</w:t>
      </w:r>
    </w:p>
    <w:p w14:paraId="119A58C7" w14:textId="6E84FB32" w:rsidR="00502E61" w:rsidRPr="006C7B62" w:rsidRDefault="00502E61" w:rsidP="008D16C6">
      <w:pPr>
        <w:pStyle w:val="Heading4"/>
        <w:rPr>
          <w:rFonts w:ascii="Calibri" w:hAnsi="Calibri" w:cs="Calibri"/>
        </w:rPr>
      </w:pPr>
      <w:r w:rsidRPr="006C7B62">
        <w:rPr>
          <w:rFonts w:ascii="Calibri" w:hAnsi="Calibri" w:cs="Calibri"/>
        </w:rPr>
        <w:t>Staff Training and Awareness</w:t>
      </w:r>
      <w:r w:rsidR="008D16C6" w:rsidRPr="006C7B62">
        <w:rPr>
          <w:rFonts w:ascii="Calibri" w:hAnsi="Calibri" w:cs="Calibri"/>
        </w:rPr>
        <w:t xml:space="preserve"> </w:t>
      </w:r>
    </w:p>
    <w:p w14:paraId="694C916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Construction workers will be trained and educated according to their respective responsibilities and assigned tasks. A workers’ training program will involve training staff on safe handling of equipment, wastes and on the use of equipment. Moreover, they will be trained on safe operation of equipment and spill clean-up. They will also be trained on the use of fire hose reels and fire extinguishers. The training program will also tend to increase workers' awareness on potential environmental impacts of various construction activities</w:t>
      </w:r>
    </w:p>
    <w:p w14:paraId="3972DE5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undertake an induction program to advise contractors and site visitors of basic health, safety, and emergency procedures such as emergency signals and evacuation routes. Contractors and vendors on short-term assignments that do not have safety and emergency response training will work under the supervision of the Company staff.</w:t>
      </w:r>
    </w:p>
    <w:p w14:paraId="06C91CE8" w14:textId="77777777" w:rsidR="00502E61" w:rsidRPr="006C7B62" w:rsidRDefault="00502E61" w:rsidP="008D16C6">
      <w:pPr>
        <w:pStyle w:val="Heading3"/>
        <w:rPr>
          <w:rFonts w:ascii="Calibri" w:hAnsi="Calibri" w:cs="Calibri"/>
        </w:rPr>
      </w:pPr>
      <w:bookmarkStart w:id="44" w:name="_bookmark182"/>
      <w:bookmarkStart w:id="45" w:name="_Toc192704912"/>
      <w:bookmarkEnd w:id="44"/>
      <w:r w:rsidRPr="006C7B62">
        <w:rPr>
          <w:rFonts w:ascii="Calibri" w:hAnsi="Calibri" w:cs="Calibri"/>
        </w:rPr>
        <w:t>Environmental Management Plans During the Operation Phase</w:t>
      </w:r>
      <w:bookmarkEnd w:id="45"/>
    </w:p>
    <w:p w14:paraId="6C66AD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 xml:space="preserve">The Contractor will be responsible for the preparation, implementation, and monitoring of the environmental management plan during the operation phase. The management plan will </w:t>
      </w:r>
      <w:r w:rsidRPr="006C7B62">
        <w:rPr>
          <w:rFonts w:ascii="Calibri" w:hAnsi="Calibri" w:cs="Calibri"/>
        </w:rPr>
        <w:lastRenderedPageBreak/>
        <w:t>also comply with the AfDB’s Environmental and Social (E&amp;S) Safeguards.</w:t>
      </w:r>
    </w:p>
    <w:p w14:paraId="3A1DAA35"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following shows the minimum set of environmental management procedures that the facility operator will establish and follow.</w:t>
      </w:r>
    </w:p>
    <w:p w14:paraId="1F1789F3" w14:textId="77777777" w:rsidR="00502E61" w:rsidRPr="006C7B62" w:rsidRDefault="00502E61" w:rsidP="008D16C6">
      <w:pPr>
        <w:pStyle w:val="Heading4"/>
        <w:rPr>
          <w:rFonts w:ascii="Calibri" w:hAnsi="Calibri" w:cs="Calibri"/>
        </w:rPr>
      </w:pPr>
      <w:r w:rsidRPr="006C7B62">
        <w:rPr>
          <w:rFonts w:ascii="Calibri" w:hAnsi="Calibri" w:cs="Calibri"/>
        </w:rPr>
        <w:t>Environmental Register</w:t>
      </w:r>
    </w:p>
    <w:p w14:paraId="6513E8D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During the operation phase, an Environmental Register will be developed for the project activities and the compliance status. The Environmental Register will be prepared in accordance with the requirements of the Law.</w:t>
      </w:r>
    </w:p>
    <w:p w14:paraId="47D7AD4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Environmental Register as well as the Hazardous Materials and Waste Register will be updated on annual basis. Contractors will make both registries available for inspection by competent authorities.</w:t>
      </w:r>
    </w:p>
    <w:p w14:paraId="3820948E"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general, the register will include data on the following topics:</w:t>
      </w:r>
    </w:p>
    <w:p w14:paraId="54EFD1C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information;</w:t>
      </w:r>
    </w:p>
    <w:p w14:paraId="0F503A2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description of the establishment;</w:t>
      </w:r>
    </w:p>
    <w:p w14:paraId="13D3C91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Laws and regulations related to the project;</w:t>
      </w:r>
    </w:p>
    <w:p w14:paraId="3ED6C9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Operation activities and utilities;</w:t>
      </w:r>
    </w:p>
    <w:p w14:paraId="51010D0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Liquid waste;</w:t>
      </w:r>
    </w:p>
    <w:p w14:paraId="305CED6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waste;</w:t>
      </w:r>
    </w:p>
    <w:p w14:paraId="780D576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 environment; and</w:t>
      </w:r>
    </w:p>
    <w:p w14:paraId="32DFA87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Self-monitoring plan.</w:t>
      </w:r>
    </w:p>
    <w:p w14:paraId="494FD718" w14:textId="77777777" w:rsidR="00502E61" w:rsidRPr="006C7B62" w:rsidRDefault="00502E61" w:rsidP="008D16C6">
      <w:pPr>
        <w:pStyle w:val="Heading4"/>
        <w:rPr>
          <w:rFonts w:ascii="Calibri" w:hAnsi="Calibri" w:cs="Calibri"/>
        </w:rPr>
      </w:pPr>
      <w:r w:rsidRPr="006C7B62">
        <w:rPr>
          <w:rFonts w:ascii="Calibri" w:hAnsi="Calibri" w:cs="Calibri"/>
        </w:rPr>
        <w:t>Hazardous Wastes (HW) Management</w:t>
      </w:r>
    </w:p>
    <w:p w14:paraId="16FB8E1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Hazardous wastes generated from various activities of the proposed project will be collected by an authorized contractor to be disposed of in designated safe disposal sites. HW will be stored in a specific storage area until safe disposal.</w:t>
      </w:r>
    </w:p>
    <w:p w14:paraId="4B8697B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HW will be recorded in the hazardous wastes register in accordance with the legal requirements stipulated in the Environment Law.</w:t>
      </w:r>
    </w:p>
    <w:p w14:paraId="05772A6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endeavor to find sustainable means for disposal of broken PV panels through recycling.</w:t>
      </w:r>
    </w:p>
    <w:p w14:paraId="47A1E8D0" w14:textId="77777777" w:rsidR="00502E61" w:rsidRPr="006C7B62" w:rsidRDefault="00502E61" w:rsidP="008D16C6">
      <w:pPr>
        <w:pStyle w:val="Heading4"/>
        <w:rPr>
          <w:rFonts w:ascii="Calibri" w:hAnsi="Calibri" w:cs="Calibri"/>
        </w:rPr>
      </w:pPr>
      <w:r w:rsidRPr="006C7B62">
        <w:rPr>
          <w:rFonts w:ascii="Calibri" w:hAnsi="Calibri" w:cs="Calibri"/>
        </w:rPr>
        <w:t>Solid Wastes Management</w:t>
      </w:r>
    </w:p>
    <w:p w14:paraId="296D4D0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Main source of solid waste is domestic activities from workers, as municipal solid waste will be generated from the warehouse, offices and catering. In addition, it includes wooden pallets and PV panels plastic packaging materials. Other waste will be disposed of with the domestic solid waste by authorized waste contractors.</w:t>
      </w:r>
    </w:p>
    <w:p w14:paraId="6130DABC" w14:textId="77777777" w:rsidR="00502E61" w:rsidRPr="006C7B62" w:rsidRDefault="00502E61" w:rsidP="008D16C6">
      <w:pPr>
        <w:pStyle w:val="Heading4"/>
        <w:rPr>
          <w:rFonts w:ascii="Calibri" w:hAnsi="Calibri" w:cs="Calibri"/>
        </w:rPr>
      </w:pPr>
      <w:r w:rsidRPr="006C7B62">
        <w:rPr>
          <w:rFonts w:ascii="Calibri" w:hAnsi="Calibri" w:cs="Calibri"/>
        </w:rPr>
        <w:t>Preventive and corrective maintenance</w:t>
      </w:r>
    </w:p>
    <w:p w14:paraId="2A444C4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main objective of maintenance is to maximize utilization of the equipment in their proper operating conditions.</w:t>
      </w:r>
    </w:p>
    <w:p w14:paraId="192FA59A"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Planned</w:t>
      </w:r>
      <w:r w:rsidRPr="006C7B62">
        <w:rPr>
          <w:rFonts w:ascii="Calibri" w:hAnsi="Calibri" w:cs="Calibri"/>
          <w:spacing w:val="-3"/>
          <w:u w:val="single"/>
        </w:rPr>
        <w:t xml:space="preserve"> </w:t>
      </w:r>
      <w:r w:rsidRPr="006C7B62">
        <w:rPr>
          <w:rFonts w:ascii="Calibri" w:hAnsi="Calibri" w:cs="Calibri"/>
          <w:u w:val="single"/>
        </w:rPr>
        <w:t>maintenance</w:t>
      </w:r>
    </w:p>
    <w:p w14:paraId="53F0BBF1" w14:textId="77777777" w:rsidR="00502E61" w:rsidRPr="006C7B62" w:rsidRDefault="00502E61" w:rsidP="00502E61">
      <w:pPr>
        <w:pStyle w:val="BodyText"/>
        <w:jc w:val="both"/>
        <w:rPr>
          <w:rFonts w:ascii="Calibri" w:hAnsi="Calibri" w:cs="Calibri"/>
        </w:rPr>
      </w:pPr>
      <w:r w:rsidRPr="006C7B62">
        <w:rPr>
          <w:rFonts w:ascii="Calibri" w:hAnsi="Calibri" w:cs="Calibri"/>
        </w:rPr>
        <w:t>Maintenance</w:t>
      </w:r>
      <w:r w:rsidRPr="006C7B62">
        <w:rPr>
          <w:rFonts w:ascii="Calibri" w:hAnsi="Calibri" w:cs="Calibri"/>
          <w:spacing w:val="-2"/>
        </w:rPr>
        <w:t xml:space="preserve"> </w:t>
      </w:r>
      <w:r w:rsidRPr="006C7B62">
        <w:rPr>
          <w:rFonts w:ascii="Calibri" w:hAnsi="Calibri" w:cs="Calibri"/>
        </w:rPr>
        <w:t>will</w:t>
      </w:r>
      <w:r w:rsidRPr="006C7B62">
        <w:rPr>
          <w:rFonts w:ascii="Calibri" w:hAnsi="Calibri" w:cs="Calibri"/>
          <w:spacing w:val="-5"/>
        </w:rPr>
        <w:t xml:space="preserve"> </w:t>
      </w:r>
      <w:r w:rsidRPr="006C7B62">
        <w:rPr>
          <w:rFonts w:ascii="Calibri" w:hAnsi="Calibri" w:cs="Calibri"/>
        </w:rPr>
        <w:t>be</w:t>
      </w:r>
      <w:r w:rsidRPr="006C7B62">
        <w:rPr>
          <w:rFonts w:ascii="Calibri" w:hAnsi="Calibri" w:cs="Calibri"/>
          <w:spacing w:val="-1"/>
        </w:rPr>
        <w:t xml:space="preserve"> </w:t>
      </w:r>
      <w:r w:rsidRPr="006C7B62">
        <w:rPr>
          <w:rFonts w:ascii="Calibri" w:hAnsi="Calibri" w:cs="Calibri"/>
        </w:rPr>
        <w:t>carried</w:t>
      </w:r>
      <w:r w:rsidRPr="006C7B62">
        <w:rPr>
          <w:rFonts w:ascii="Calibri" w:hAnsi="Calibri" w:cs="Calibri"/>
          <w:spacing w:val="-1"/>
        </w:rPr>
        <w:t xml:space="preserve"> </w:t>
      </w:r>
      <w:r w:rsidRPr="006C7B62">
        <w:rPr>
          <w:rFonts w:ascii="Calibri" w:hAnsi="Calibri" w:cs="Calibri"/>
        </w:rPr>
        <w:t>out</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4"/>
        </w:rPr>
        <w:t xml:space="preserve"> </w:t>
      </w:r>
      <w:r w:rsidRPr="006C7B62">
        <w:rPr>
          <w:rFonts w:ascii="Calibri" w:hAnsi="Calibri" w:cs="Calibri"/>
        </w:rPr>
        <w:t>accordance</w:t>
      </w:r>
      <w:r w:rsidRPr="006C7B62">
        <w:rPr>
          <w:rFonts w:ascii="Calibri" w:hAnsi="Calibri" w:cs="Calibri"/>
          <w:spacing w:val="-2"/>
        </w:rPr>
        <w:t xml:space="preserve"> </w:t>
      </w:r>
      <w:r w:rsidRPr="006C7B62">
        <w:rPr>
          <w:rFonts w:ascii="Calibri" w:hAnsi="Calibri" w:cs="Calibri"/>
        </w:rPr>
        <w:t>with:</w:t>
      </w:r>
    </w:p>
    <w:p w14:paraId="5566F2D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Equipment manufacturers’ suggested requirements.</w:t>
      </w:r>
    </w:p>
    <w:p w14:paraId="697E86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Scheduled inspections according to good maintenance practices.</w:t>
      </w:r>
    </w:p>
    <w:p w14:paraId="35FBEF3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Maintenance programs and procedures</w:t>
      </w:r>
      <w:r w:rsidRPr="006C7B62">
        <w:rPr>
          <w:rFonts w:ascii="Calibri" w:hAnsi="Calibri" w:cs="Calibri"/>
          <w:spacing w:val="-4"/>
        </w:rPr>
        <w:t xml:space="preserve"> </w:t>
      </w:r>
      <w:r w:rsidRPr="006C7B62">
        <w:rPr>
          <w:rFonts w:ascii="Calibri" w:hAnsi="Calibri" w:cs="Calibri"/>
        </w:rPr>
        <w:t>developed</w:t>
      </w:r>
      <w:r w:rsidRPr="006C7B62">
        <w:rPr>
          <w:rFonts w:ascii="Calibri" w:hAnsi="Calibri" w:cs="Calibri"/>
          <w:spacing w:val="-1"/>
        </w:rPr>
        <w:t xml:space="preserve"> </w:t>
      </w:r>
      <w:r w:rsidRPr="006C7B62">
        <w:rPr>
          <w:rFonts w:ascii="Calibri" w:hAnsi="Calibri" w:cs="Calibri"/>
        </w:rPr>
        <w:t>by</w:t>
      </w:r>
      <w:r w:rsidRPr="006C7B62">
        <w:rPr>
          <w:rFonts w:ascii="Calibri" w:hAnsi="Calibri" w:cs="Calibri"/>
          <w:spacing w:val="2"/>
        </w:rPr>
        <w:t xml:space="preserve"> the contractor</w:t>
      </w:r>
      <w:r w:rsidRPr="006C7B62">
        <w:rPr>
          <w:rFonts w:ascii="Calibri" w:hAnsi="Calibri" w:cs="Calibri"/>
        </w:rPr>
        <w:t>.</w:t>
      </w:r>
    </w:p>
    <w:p w14:paraId="1D15DD37"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Preventive</w:t>
      </w:r>
      <w:r w:rsidRPr="006C7B62">
        <w:rPr>
          <w:rFonts w:ascii="Calibri" w:hAnsi="Calibri" w:cs="Calibri"/>
          <w:spacing w:val="-3"/>
          <w:u w:val="single"/>
        </w:rPr>
        <w:t xml:space="preserve"> </w:t>
      </w:r>
      <w:r w:rsidRPr="006C7B62">
        <w:rPr>
          <w:rFonts w:ascii="Calibri" w:hAnsi="Calibri" w:cs="Calibri"/>
          <w:u w:val="single"/>
        </w:rPr>
        <w:t>Maintenance</w:t>
      </w:r>
    </w:p>
    <w:p w14:paraId="6AD44997" w14:textId="77777777" w:rsidR="00502E61" w:rsidRPr="006C7B62" w:rsidRDefault="00502E61" w:rsidP="00502E61">
      <w:pPr>
        <w:pStyle w:val="BodyText"/>
        <w:jc w:val="both"/>
        <w:rPr>
          <w:rFonts w:ascii="Calibri" w:hAnsi="Calibri" w:cs="Calibri"/>
        </w:rPr>
      </w:pPr>
      <w:r w:rsidRPr="006C7B62">
        <w:rPr>
          <w:rFonts w:ascii="Calibri" w:hAnsi="Calibri" w:cs="Calibri"/>
        </w:rPr>
        <w:t>The</w:t>
      </w:r>
      <w:r w:rsidRPr="006C7B62">
        <w:rPr>
          <w:rFonts w:ascii="Calibri" w:hAnsi="Calibri" w:cs="Calibri"/>
          <w:spacing w:val="-4"/>
        </w:rPr>
        <w:t xml:space="preserve"> </w:t>
      </w:r>
      <w:r w:rsidRPr="006C7B62">
        <w:rPr>
          <w:rFonts w:ascii="Calibri" w:hAnsi="Calibri" w:cs="Calibri"/>
        </w:rPr>
        <w:t>preventive</w:t>
      </w:r>
      <w:r w:rsidRPr="006C7B62">
        <w:rPr>
          <w:rFonts w:ascii="Calibri" w:hAnsi="Calibri" w:cs="Calibri"/>
          <w:spacing w:val="-4"/>
        </w:rPr>
        <w:t xml:space="preserve"> </w:t>
      </w:r>
      <w:r w:rsidRPr="006C7B62">
        <w:rPr>
          <w:rFonts w:ascii="Calibri" w:hAnsi="Calibri" w:cs="Calibri"/>
        </w:rPr>
        <w:t>maintenance</w:t>
      </w:r>
      <w:r w:rsidRPr="006C7B62">
        <w:rPr>
          <w:rFonts w:ascii="Calibri" w:hAnsi="Calibri" w:cs="Calibri"/>
          <w:spacing w:val="-1"/>
        </w:rPr>
        <w:t xml:space="preserve"> </w:t>
      </w:r>
      <w:r w:rsidRPr="006C7B62">
        <w:rPr>
          <w:rFonts w:ascii="Calibri" w:hAnsi="Calibri" w:cs="Calibri"/>
        </w:rPr>
        <w:t>guidelines</w:t>
      </w:r>
      <w:r w:rsidRPr="006C7B62">
        <w:rPr>
          <w:rFonts w:ascii="Calibri" w:hAnsi="Calibri" w:cs="Calibri"/>
          <w:spacing w:val="-2"/>
        </w:rPr>
        <w:t xml:space="preserve"> </w:t>
      </w:r>
      <w:r w:rsidRPr="006C7B62">
        <w:rPr>
          <w:rFonts w:ascii="Calibri" w:hAnsi="Calibri" w:cs="Calibri"/>
        </w:rPr>
        <w:t>are</w:t>
      </w:r>
      <w:r w:rsidRPr="006C7B62">
        <w:rPr>
          <w:rFonts w:ascii="Calibri" w:hAnsi="Calibri" w:cs="Calibri"/>
          <w:spacing w:val="-3"/>
        </w:rPr>
        <w:t xml:space="preserve"> </w:t>
      </w:r>
      <w:r w:rsidRPr="006C7B62">
        <w:rPr>
          <w:rFonts w:ascii="Calibri" w:hAnsi="Calibri" w:cs="Calibri"/>
        </w:rPr>
        <w:t>based</w:t>
      </w:r>
      <w:r w:rsidRPr="006C7B62">
        <w:rPr>
          <w:rFonts w:ascii="Calibri" w:hAnsi="Calibri" w:cs="Calibri"/>
          <w:spacing w:val="-2"/>
        </w:rPr>
        <w:t xml:space="preserve"> </w:t>
      </w:r>
      <w:r w:rsidRPr="006C7B62">
        <w:rPr>
          <w:rFonts w:ascii="Calibri" w:hAnsi="Calibri" w:cs="Calibri"/>
        </w:rPr>
        <w:t>on:</w:t>
      </w:r>
    </w:p>
    <w:p w14:paraId="6D18120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A general maintenance plan according to which all maintenance activities are scheduled.</w:t>
      </w:r>
    </w:p>
    <w:p w14:paraId="4F7961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Regular visual inspections will be conducted for inspecting modules, inverters, structures, electric system, weather stations, monitoring system and security system to detect existing and potential defects. It</w:t>
      </w:r>
      <w:r w:rsidRPr="006C7B62">
        <w:rPr>
          <w:rFonts w:ascii="Calibri" w:hAnsi="Calibri" w:cs="Calibri"/>
          <w:spacing w:val="-10"/>
        </w:rPr>
        <w:t xml:space="preserve"> </w:t>
      </w:r>
      <w:r w:rsidRPr="006C7B62">
        <w:rPr>
          <w:rFonts w:ascii="Calibri" w:hAnsi="Calibri" w:cs="Calibri"/>
          <w:spacing w:val="-2"/>
        </w:rPr>
        <w:t>is</w:t>
      </w:r>
      <w:r w:rsidRPr="006C7B62">
        <w:rPr>
          <w:rFonts w:ascii="Calibri" w:hAnsi="Calibri" w:cs="Calibri"/>
          <w:spacing w:val="-9"/>
        </w:rPr>
        <w:t xml:space="preserve"> </w:t>
      </w:r>
      <w:r w:rsidRPr="006C7B62">
        <w:rPr>
          <w:rFonts w:ascii="Calibri" w:hAnsi="Calibri" w:cs="Calibri"/>
          <w:spacing w:val="-2"/>
        </w:rPr>
        <w:t>particularly</w:t>
      </w:r>
      <w:r w:rsidRPr="006C7B62">
        <w:rPr>
          <w:rFonts w:ascii="Calibri" w:hAnsi="Calibri" w:cs="Calibri"/>
          <w:spacing w:val="-11"/>
        </w:rPr>
        <w:t xml:space="preserve"> </w:t>
      </w:r>
      <w:r w:rsidRPr="006C7B62">
        <w:rPr>
          <w:rFonts w:ascii="Calibri" w:hAnsi="Calibri" w:cs="Calibri"/>
          <w:spacing w:val="-2"/>
        </w:rPr>
        <w:t>important</w:t>
      </w:r>
      <w:r w:rsidRPr="006C7B62">
        <w:rPr>
          <w:rFonts w:ascii="Calibri" w:hAnsi="Calibri" w:cs="Calibri"/>
          <w:spacing w:val="-10"/>
        </w:rPr>
        <w:t xml:space="preserve"> </w:t>
      </w:r>
      <w:r w:rsidRPr="006C7B62">
        <w:rPr>
          <w:rFonts w:ascii="Calibri" w:hAnsi="Calibri" w:cs="Calibri"/>
          <w:spacing w:val="-2"/>
        </w:rPr>
        <w:t>to</w:t>
      </w:r>
      <w:r w:rsidRPr="006C7B62">
        <w:rPr>
          <w:rFonts w:ascii="Calibri" w:hAnsi="Calibri" w:cs="Calibri"/>
          <w:spacing w:val="-52"/>
        </w:rPr>
        <w:t xml:space="preserve"> </w:t>
      </w:r>
      <w:r w:rsidRPr="006C7B62">
        <w:rPr>
          <w:rFonts w:ascii="Calibri" w:hAnsi="Calibri" w:cs="Calibri"/>
        </w:rPr>
        <w:t>inspect</w:t>
      </w:r>
      <w:r w:rsidRPr="006C7B62">
        <w:rPr>
          <w:rFonts w:ascii="Calibri" w:hAnsi="Calibri" w:cs="Calibri"/>
          <w:spacing w:val="-11"/>
        </w:rPr>
        <w:t xml:space="preserve"> </w:t>
      </w:r>
      <w:r w:rsidRPr="006C7B62">
        <w:rPr>
          <w:rFonts w:ascii="Calibri" w:hAnsi="Calibri" w:cs="Calibri"/>
        </w:rPr>
        <w:t>all</w:t>
      </w:r>
      <w:r w:rsidRPr="006C7B62">
        <w:rPr>
          <w:rFonts w:ascii="Calibri" w:hAnsi="Calibri" w:cs="Calibri"/>
          <w:spacing w:val="-12"/>
        </w:rPr>
        <w:t xml:space="preserve"> </w:t>
      </w:r>
      <w:r w:rsidRPr="006C7B62">
        <w:rPr>
          <w:rFonts w:ascii="Calibri" w:hAnsi="Calibri" w:cs="Calibri"/>
        </w:rPr>
        <w:t>plant</w:t>
      </w:r>
      <w:r w:rsidRPr="006C7B62">
        <w:rPr>
          <w:rFonts w:ascii="Calibri" w:hAnsi="Calibri" w:cs="Calibri"/>
          <w:spacing w:val="-11"/>
        </w:rPr>
        <w:t xml:space="preserve"> </w:t>
      </w:r>
      <w:r w:rsidRPr="006C7B62">
        <w:rPr>
          <w:rFonts w:ascii="Calibri" w:hAnsi="Calibri" w:cs="Calibri"/>
        </w:rPr>
        <w:t>equipment</w:t>
      </w:r>
      <w:r w:rsidRPr="006C7B62">
        <w:rPr>
          <w:rFonts w:ascii="Calibri" w:hAnsi="Calibri" w:cs="Calibri"/>
          <w:spacing w:val="-11"/>
        </w:rPr>
        <w:t xml:space="preserve"> </w:t>
      </w:r>
      <w:r w:rsidRPr="006C7B62">
        <w:rPr>
          <w:rFonts w:ascii="Calibri" w:hAnsi="Calibri" w:cs="Calibri"/>
        </w:rPr>
        <w:t>exposed</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2"/>
        </w:rPr>
        <w:t xml:space="preserve"> </w:t>
      </w:r>
      <w:r w:rsidRPr="006C7B62">
        <w:rPr>
          <w:rFonts w:ascii="Calibri" w:hAnsi="Calibri" w:cs="Calibri"/>
        </w:rPr>
        <w:t>weather.</w:t>
      </w:r>
    </w:p>
    <w:p w14:paraId="7EA410EA"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Corrective</w:t>
      </w:r>
      <w:r w:rsidRPr="006C7B62">
        <w:rPr>
          <w:rFonts w:ascii="Calibri" w:hAnsi="Calibri" w:cs="Calibri"/>
          <w:spacing w:val="-5"/>
          <w:u w:val="single"/>
        </w:rPr>
        <w:t xml:space="preserve"> </w:t>
      </w:r>
      <w:r w:rsidRPr="006C7B62">
        <w:rPr>
          <w:rFonts w:ascii="Calibri" w:hAnsi="Calibri" w:cs="Calibri"/>
          <w:u w:val="single"/>
        </w:rPr>
        <w:t>Maintenance</w:t>
      </w:r>
      <w:r w:rsidRPr="006C7B62">
        <w:rPr>
          <w:rFonts w:ascii="Calibri" w:hAnsi="Calibri" w:cs="Calibri"/>
          <w:spacing w:val="-3"/>
          <w:u w:val="single"/>
        </w:rPr>
        <w:t xml:space="preserve"> </w:t>
      </w:r>
      <w:r w:rsidRPr="006C7B62">
        <w:rPr>
          <w:rFonts w:ascii="Calibri" w:hAnsi="Calibri" w:cs="Calibri"/>
          <w:u w:val="single"/>
        </w:rPr>
        <w:t>Plan</w:t>
      </w:r>
      <w:r w:rsidRPr="006C7B62">
        <w:rPr>
          <w:rFonts w:ascii="Calibri" w:hAnsi="Calibri" w:cs="Calibri"/>
          <w:spacing w:val="-1"/>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Times</w:t>
      </w:r>
    </w:p>
    <w:p w14:paraId="7729EB9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Preventive maintenance reduces the frequency of breakdowns but cannot avoid them. Unplanned maintenance involves corrective maintenance and emergency repairs resulting from equipment problems, required as a result of equipment breakdowns or deficiencies. Once a problem occurs, the plant maintenance staff is enough trained to carry out the repairs in a quick response time in order to return to normal operation levels. Corrective maintenance may involve the participation of specialized maintenance contractors.</w:t>
      </w:r>
    </w:p>
    <w:p w14:paraId="1E413477" w14:textId="77777777" w:rsidR="00502E61" w:rsidRPr="006C7B62" w:rsidRDefault="00502E61" w:rsidP="008D16C6">
      <w:pPr>
        <w:pStyle w:val="Heading4"/>
        <w:rPr>
          <w:rFonts w:ascii="Calibri" w:hAnsi="Calibri" w:cs="Calibri"/>
        </w:rPr>
      </w:pPr>
      <w:r w:rsidRPr="006C7B62">
        <w:rPr>
          <w:rFonts w:ascii="Calibri" w:hAnsi="Calibri" w:cs="Calibri"/>
        </w:rPr>
        <w:t>Wastewater Management Plan</w:t>
      </w:r>
    </w:p>
    <w:p w14:paraId="46867CE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072117E" w14:textId="77777777" w:rsidR="00502E61" w:rsidRPr="006C7B62" w:rsidRDefault="00502E61" w:rsidP="008D16C6">
      <w:pPr>
        <w:pStyle w:val="Heading4"/>
        <w:rPr>
          <w:rFonts w:ascii="Calibri" w:hAnsi="Calibri" w:cs="Calibri"/>
        </w:rPr>
      </w:pPr>
      <w:r w:rsidRPr="006C7B62">
        <w:rPr>
          <w:rFonts w:ascii="Calibri" w:hAnsi="Calibri" w:cs="Calibri"/>
        </w:rPr>
        <w:t>Training and Capacity Building</w:t>
      </w:r>
    </w:p>
    <w:p w14:paraId="2315E05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To ensure the competence of the project’s employees in undertaking the environmental management procedures and plans, training will be delivered to the personnel according to their particular responsibilities</w:t>
      </w:r>
    </w:p>
    <w:p w14:paraId="194D6EE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workers’ training program will involve training on safe handling of equipment, waste management and on the use of protective equipment. They will be informed of any potentially harmful health effects related to the PV plant operations. Moreover, they will also be trained on the use of fire reel hose and fire extinguishers. Training plans will be put in place to:</w:t>
      </w:r>
    </w:p>
    <w:p w14:paraId="4AA5992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site personnel undergo a site specific HSE Induction training session;</w:t>
      </w:r>
    </w:p>
    <w:p w14:paraId="4DF1F85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records of attendance are kept on file;</w:t>
      </w:r>
    </w:p>
    <w:p w14:paraId="56D1D7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personnel are issued with an access card as proof of site induction;</w:t>
      </w:r>
    </w:p>
    <w:p w14:paraId="4B3CDAA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a list of site-specific hazards identified;</w:t>
      </w:r>
    </w:p>
    <w:p w14:paraId="789CBE9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Train, inform, communicate and instruct all workers regarding African Development Bank principles, worker rights, as well as workplace hazards and risks before any work commences and thereafter at regular intervals as the risks change and as new risks develop. This training will be carried out in the form of the risk assessment and toolbox talks. A record of attendance will be kept on file; and</w:t>
      </w:r>
    </w:p>
    <w:p w14:paraId="304867B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Sub-Contractors will conduct their own task specific risk assessments and keep records in the Health and Safety file.</w:t>
      </w:r>
    </w:p>
    <w:p w14:paraId="64C0C98D" w14:textId="77777777" w:rsidR="00502E61" w:rsidRPr="006C7B62" w:rsidRDefault="00502E61" w:rsidP="008D16C6">
      <w:pPr>
        <w:pStyle w:val="Heading4"/>
        <w:rPr>
          <w:rFonts w:ascii="Calibri" w:hAnsi="Calibri" w:cs="Calibri"/>
        </w:rPr>
      </w:pPr>
      <w:r w:rsidRPr="006C7B62">
        <w:rPr>
          <w:rFonts w:ascii="Calibri" w:hAnsi="Calibri" w:cs="Calibri"/>
        </w:rPr>
        <w:t>Housekeeping and Cleanliness</w:t>
      </w:r>
    </w:p>
    <w:p w14:paraId="530104C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With regard to the housekeeping and cleanliness of the site, good housekeeping and cleanliness activities will be applied, such as:</w:t>
      </w:r>
    </w:p>
    <w:p w14:paraId="69214F5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Obstacles may not be placed in front of emergency exits or firefighting equipment;</w:t>
      </w:r>
    </w:p>
    <w:p w14:paraId="3DED788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water usage during cleaning to conserve resources;</w:t>
      </w:r>
    </w:p>
    <w:p w14:paraId="5A3678B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Regularly inspect the panels for dirt, bird droppings, and other contaminants that can affect performance; and</w:t>
      </w:r>
    </w:p>
    <w:p w14:paraId="76C0CC01"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all personnel involved in cleaning and maintenance are properly trained in safe handling and cleaning techniques as well as waste</w:t>
      </w:r>
      <w:r w:rsidRPr="006C7B62">
        <w:rPr>
          <w:rFonts w:ascii="Calibri" w:hAnsi="Calibri" w:cs="Calibri"/>
          <w:spacing w:val="-52"/>
        </w:rPr>
        <w:t xml:space="preserve"> </w:t>
      </w:r>
      <w:r w:rsidRPr="006C7B62">
        <w:rPr>
          <w:rFonts w:ascii="Calibri" w:hAnsi="Calibri" w:cs="Calibri"/>
        </w:rPr>
        <w:t>management</w:t>
      </w:r>
      <w:r w:rsidRPr="006C7B62">
        <w:rPr>
          <w:rFonts w:ascii="Calibri" w:hAnsi="Calibri" w:cs="Calibri"/>
          <w:spacing w:val="-2"/>
        </w:rPr>
        <w:t xml:space="preserve"> </w:t>
      </w:r>
      <w:r w:rsidRPr="006C7B62">
        <w:rPr>
          <w:rFonts w:ascii="Calibri" w:hAnsi="Calibri" w:cs="Calibri"/>
        </w:rPr>
        <w:t>procedures.</w:t>
      </w:r>
    </w:p>
    <w:p w14:paraId="5D5F3AEC" w14:textId="77777777" w:rsidR="00502E61" w:rsidRPr="006C7B62" w:rsidRDefault="00502E61" w:rsidP="008D16C6">
      <w:pPr>
        <w:pStyle w:val="Heading4"/>
        <w:rPr>
          <w:rFonts w:ascii="Calibri" w:hAnsi="Calibri" w:cs="Calibri"/>
        </w:rPr>
      </w:pPr>
      <w:r w:rsidRPr="006C7B62">
        <w:rPr>
          <w:rFonts w:ascii="Calibri" w:hAnsi="Calibri" w:cs="Calibri"/>
        </w:rPr>
        <w:t>Emergency response plans</w:t>
      </w:r>
    </w:p>
    <w:p w14:paraId="2964539E"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Identify</w:t>
      </w:r>
      <w:r w:rsidRPr="006C7B62">
        <w:rPr>
          <w:rFonts w:ascii="Calibri" w:hAnsi="Calibri" w:cs="Calibri"/>
          <w:spacing w:val="-2"/>
          <w:u w:val="single"/>
        </w:rPr>
        <w:t xml:space="preserve"> </w:t>
      </w:r>
      <w:r w:rsidRPr="006C7B62">
        <w:rPr>
          <w:rFonts w:ascii="Calibri" w:hAnsi="Calibri" w:cs="Calibri"/>
          <w:u w:val="single"/>
        </w:rPr>
        <w:t>specific</w:t>
      </w:r>
      <w:r w:rsidRPr="006C7B62">
        <w:rPr>
          <w:rFonts w:ascii="Calibri" w:hAnsi="Calibri" w:cs="Calibri"/>
          <w:spacing w:val="-1"/>
          <w:u w:val="single"/>
        </w:rPr>
        <w:t xml:space="preserve"> </w:t>
      </w:r>
      <w:r w:rsidRPr="006C7B62">
        <w:rPr>
          <w:rFonts w:ascii="Calibri" w:hAnsi="Calibri" w:cs="Calibri"/>
          <w:u w:val="single"/>
        </w:rPr>
        <w:t>risks</w:t>
      </w:r>
    </w:p>
    <w:p w14:paraId="08E88CC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identification of risks includes potential risks related to equipment, devices, materials, buildings, and operation procedures. Risk identification is carried out to estimate the type, quantity and the magnitude of risks that could induce fire, personnel fatality, or building collapse.</w:t>
      </w:r>
    </w:p>
    <w:p w14:paraId="5C6C45A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These risks include the following:</w:t>
      </w:r>
    </w:p>
    <w:p w14:paraId="40B87E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that may pose risks on the workers;</w:t>
      </w:r>
    </w:p>
    <w:p w14:paraId="00DF402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Quantities and types of hazardous materials/wastes used or stored; and</w:t>
      </w:r>
    </w:p>
    <w:p w14:paraId="0FAD0B9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Potential failure of the safety measures and</w:t>
      </w:r>
      <w:r w:rsidRPr="006C7B62">
        <w:rPr>
          <w:rFonts w:ascii="Calibri" w:hAnsi="Calibri" w:cs="Calibri"/>
          <w:spacing w:val="-3"/>
        </w:rPr>
        <w:t xml:space="preserve"> </w:t>
      </w:r>
      <w:r w:rsidRPr="006C7B62">
        <w:rPr>
          <w:rFonts w:ascii="Calibri" w:hAnsi="Calibri" w:cs="Calibri"/>
        </w:rPr>
        <w:t>procedures</w:t>
      </w:r>
    </w:p>
    <w:p w14:paraId="7CA13C4C" w14:textId="77777777" w:rsidR="00502E61" w:rsidRPr="006C7B62" w:rsidRDefault="00502E61" w:rsidP="00502E61">
      <w:pPr>
        <w:pStyle w:val="BodyText"/>
        <w:spacing w:before="75"/>
        <w:jc w:val="both"/>
        <w:rPr>
          <w:rFonts w:ascii="Calibri" w:hAnsi="Calibri" w:cs="Calibri"/>
        </w:rPr>
      </w:pPr>
      <w:r w:rsidRPr="006C7B62">
        <w:rPr>
          <w:rFonts w:ascii="Calibri" w:hAnsi="Calibri" w:cs="Calibri"/>
          <w:u w:val="single"/>
        </w:rPr>
        <w:t>Preparedness</w:t>
      </w:r>
    </w:p>
    <w:p w14:paraId="509322A9"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Identify human, administrative and organizational resources as well as equipment and sites needed to combat risks. The following activities will be carried out:</w:t>
      </w:r>
    </w:p>
    <w:p w14:paraId="37A596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required training for staff and implementation schedule;</w:t>
      </w:r>
    </w:p>
    <w:p w14:paraId="669D7F4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essential tools/procedures for the protection of individuals and groups and also determine the requirements for rescue and medical treatment;</w:t>
      </w:r>
    </w:p>
    <w:p w14:paraId="4329E40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maps and detailed plans that include gathering points and escape routes, and evacuation plans in case of emergency, and determine the timeline for implementation;</w:t>
      </w:r>
    </w:p>
    <w:p w14:paraId="391D8A5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affected parties and stakeholders, provide the emergency support and services, and determine the type of assistance needed; and</w:t>
      </w:r>
    </w:p>
    <w:p w14:paraId="3D51862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Determine fire prevention and control requirements.</w:t>
      </w:r>
    </w:p>
    <w:p w14:paraId="7B9519E7"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Implementation</w:t>
      </w:r>
    </w:p>
    <w:p w14:paraId="220F9D8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plan should include the level of implementation carried out by individuals or groups according to the following steps:</w:t>
      </w:r>
    </w:p>
    <w:p w14:paraId="4C1BA341" w14:textId="77777777" w:rsidR="00502E61" w:rsidRPr="006C7B62" w:rsidRDefault="00502E61" w:rsidP="00502E61">
      <w:pPr>
        <w:pStyle w:val="BodyText"/>
        <w:ind w:right="114"/>
        <w:jc w:val="both"/>
        <w:rPr>
          <w:rFonts w:ascii="Calibri" w:hAnsi="Calibri" w:cs="Calibri"/>
          <w:i/>
          <w:iCs/>
        </w:rPr>
      </w:pPr>
      <w:r w:rsidRPr="006C7B62">
        <w:rPr>
          <w:rFonts w:ascii="Calibri" w:hAnsi="Calibri" w:cs="Calibri"/>
          <w:i/>
          <w:iCs/>
        </w:rPr>
        <w:t>Warning and alarm plan</w:t>
      </w:r>
    </w:p>
    <w:p w14:paraId="5B52D2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selected warning method should be effective in terms of communicating the warning message to all employees of the site and making sure that they are aware of the nature of the risk and provide them with the opportunity to confront or escape from it. The alarm must be visible and audible to reach all employees on the site.</w:t>
      </w:r>
    </w:p>
    <w:p w14:paraId="136522B4" w14:textId="77777777" w:rsidR="00502E61" w:rsidRPr="006C7B62" w:rsidRDefault="00502E61" w:rsidP="00502E61">
      <w:pPr>
        <w:jc w:val="both"/>
        <w:rPr>
          <w:rFonts w:ascii="Calibri" w:hAnsi="Calibri" w:cs="Calibri"/>
          <w:i/>
          <w:sz w:val="24"/>
          <w:szCs w:val="24"/>
        </w:rPr>
      </w:pPr>
      <w:r w:rsidRPr="006C7B62">
        <w:rPr>
          <w:rFonts w:ascii="Calibri" w:hAnsi="Calibri" w:cs="Calibri"/>
          <w:i/>
          <w:sz w:val="24"/>
          <w:szCs w:val="24"/>
        </w:rPr>
        <w:t>Response</w:t>
      </w:r>
    </w:p>
    <w:p w14:paraId="29F109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Responses are carried out according to the type, rate of spread, damages and consequences of the hazard through trained personnel, either directly or manually, using smart devices or through offsite control.</w:t>
      </w:r>
    </w:p>
    <w:p w14:paraId="1F171F05"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Medical</w:t>
      </w:r>
      <w:r w:rsidRPr="006C7B62">
        <w:rPr>
          <w:rFonts w:ascii="Calibri" w:hAnsi="Calibri" w:cs="Calibri"/>
          <w:spacing w:val="-4"/>
          <w:u w:val="single"/>
        </w:rPr>
        <w:t xml:space="preserve"> </w:t>
      </w:r>
      <w:r w:rsidRPr="006C7B62">
        <w:rPr>
          <w:rFonts w:ascii="Calibri" w:hAnsi="Calibri" w:cs="Calibri"/>
          <w:u w:val="single"/>
        </w:rPr>
        <w:t>assistance</w:t>
      </w:r>
      <w:r w:rsidRPr="006C7B62">
        <w:rPr>
          <w:rFonts w:ascii="Calibri" w:hAnsi="Calibri" w:cs="Calibri"/>
          <w:spacing w:val="-3"/>
          <w:u w:val="single"/>
        </w:rPr>
        <w:t xml:space="preserve"> </w:t>
      </w:r>
      <w:r w:rsidRPr="006C7B62">
        <w:rPr>
          <w:rFonts w:ascii="Calibri" w:hAnsi="Calibri" w:cs="Calibri"/>
          <w:u w:val="single"/>
        </w:rPr>
        <w:t>and services</w:t>
      </w:r>
    </w:p>
    <w:p w14:paraId="550DCCB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communication line for access to ambulance shall be available to provide medical care for the potential injured workers and transfer them immediately to hospitals, if needed.</w:t>
      </w:r>
    </w:p>
    <w:p w14:paraId="0D72A641"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Documentation</w:t>
      </w:r>
    </w:p>
    <w:p w14:paraId="0260BA13"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lastRenderedPageBreak/>
        <w:t>A record/report including time, duration of implementation, cost, expenditure, efficiency, effectiveness, and responsible personnel of each of the above measures shall be maintained.</w:t>
      </w:r>
    </w:p>
    <w:p w14:paraId="53CF0FB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MoEWR will develop a reporting system for accidents, including injuries, damage to property, and environmental damages. The information and records mentioned will be used to improve response procedures and to decrease and control potential hazards. General information to be recorded is as follow:</w:t>
      </w:r>
    </w:p>
    <w:p w14:paraId="4999DA4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Date, place of incident or emergency;</w:t>
      </w:r>
    </w:p>
    <w:p w14:paraId="2E57087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affected individual or groups</w:t>
      </w:r>
    </w:p>
    <w:p w14:paraId="5BECAC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Description of the situation and conditions surrounding the site;</w:t>
      </w:r>
    </w:p>
    <w:p w14:paraId="21913B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and assess the magnitude of injury, loss, damage or pollution;</w:t>
      </w:r>
    </w:p>
    <w:p w14:paraId="5B91456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Actions taken to reduce the severity and degree of the situation; and</w:t>
      </w:r>
    </w:p>
    <w:p w14:paraId="6F1FF7B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Record the treatment or cleaning procedures that have been carried out.</w:t>
      </w:r>
    </w:p>
    <w:p w14:paraId="386F71B6"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Follow-up</w:t>
      </w:r>
      <w:r w:rsidRPr="006C7B62">
        <w:rPr>
          <w:rFonts w:ascii="Calibri" w:hAnsi="Calibri" w:cs="Calibri"/>
          <w:spacing w:val="-5"/>
          <w:u w:val="single"/>
        </w:rPr>
        <w:t xml:space="preserve"> </w:t>
      </w:r>
      <w:r w:rsidRPr="006C7B62">
        <w:rPr>
          <w:rFonts w:ascii="Calibri" w:hAnsi="Calibri" w:cs="Calibri"/>
          <w:u w:val="single"/>
        </w:rPr>
        <w:t>procedures</w:t>
      </w:r>
    </w:p>
    <w:p w14:paraId="266A368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Once the hazard was managed, a throughout survey of the affected site must be carried out to ensure that the hazard is completely eliminated, and that the situation is restored to its original state. Follow up procedures include the following:</w:t>
      </w:r>
    </w:p>
    <w:p w14:paraId="53BB741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causes of emergency;</w:t>
      </w:r>
    </w:p>
    <w:p w14:paraId="5962AC3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Assess the efficiency of emergency response procedures;</w:t>
      </w:r>
    </w:p>
    <w:p w14:paraId="39769E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Propose corrective action and remedial measures necessary to prevent reoccurrence of such incidents; and</w:t>
      </w:r>
    </w:p>
    <w:p w14:paraId="16A544F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Identify the level of need to implement any treatment and / or monitor procedures to restore the site to its original state;</w:t>
      </w:r>
    </w:p>
    <w:p w14:paraId="5D52F3D8"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Update</w:t>
      </w:r>
      <w:r w:rsidRPr="006C7B62">
        <w:rPr>
          <w:rFonts w:ascii="Calibri" w:hAnsi="Calibri" w:cs="Calibri"/>
          <w:spacing w:val="-2"/>
          <w:u w:val="single"/>
        </w:rPr>
        <w:t xml:space="preserve"> </w:t>
      </w:r>
      <w:r w:rsidRPr="006C7B62">
        <w:rPr>
          <w:rFonts w:ascii="Calibri" w:hAnsi="Calibri" w:cs="Calibri"/>
          <w:u w:val="single"/>
        </w:rPr>
        <w:t>the</w:t>
      </w:r>
      <w:r w:rsidRPr="006C7B62">
        <w:rPr>
          <w:rFonts w:ascii="Calibri" w:hAnsi="Calibri" w:cs="Calibri"/>
          <w:spacing w:val="-4"/>
          <w:u w:val="single"/>
        </w:rPr>
        <w:t xml:space="preserve"> </w:t>
      </w:r>
      <w:r w:rsidRPr="006C7B62">
        <w:rPr>
          <w:rFonts w:ascii="Calibri" w:hAnsi="Calibri" w:cs="Calibri"/>
          <w:u w:val="single"/>
        </w:rPr>
        <w:t>emergency</w:t>
      </w:r>
      <w:r w:rsidRPr="006C7B62">
        <w:rPr>
          <w:rFonts w:ascii="Calibri" w:hAnsi="Calibri" w:cs="Calibri"/>
          <w:spacing w:val="-2"/>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plan</w:t>
      </w:r>
      <w:r w:rsidRPr="006C7B62">
        <w:rPr>
          <w:rFonts w:ascii="Calibri" w:hAnsi="Calibri" w:cs="Calibri"/>
          <w:spacing w:val="-2"/>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staff</w:t>
      </w:r>
      <w:r w:rsidRPr="006C7B62">
        <w:rPr>
          <w:rFonts w:ascii="Calibri" w:hAnsi="Calibri" w:cs="Calibri"/>
          <w:spacing w:val="-3"/>
          <w:u w:val="single"/>
        </w:rPr>
        <w:t xml:space="preserve"> </w:t>
      </w:r>
      <w:r w:rsidRPr="006C7B62">
        <w:rPr>
          <w:rFonts w:ascii="Calibri" w:hAnsi="Calibri" w:cs="Calibri"/>
          <w:u w:val="single"/>
        </w:rPr>
        <w:t>training</w:t>
      </w:r>
      <w:r w:rsidRPr="006C7B62">
        <w:rPr>
          <w:rFonts w:ascii="Calibri" w:hAnsi="Calibri" w:cs="Calibri"/>
          <w:spacing w:val="-4"/>
          <w:u w:val="single"/>
        </w:rPr>
        <w:t xml:space="preserve"> </w:t>
      </w:r>
      <w:r w:rsidRPr="006C7B62">
        <w:rPr>
          <w:rFonts w:ascii="Calibri" w:hAnsi="Calibri" w:cs="Calibri"/>
          <w:u w:val="single"/>
        </w:rPr>
        <w:t>program</w:t>
      </w:r>
    </w:p>
    <w:p w14:paraId="52618F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emergency plan will be updated every year or at the event that needs improvement of the plan and the staff training program.</w:t>
      </w:r>
    </w:p>
    <w:p w14:paraId="03DBEEAA" w14:textId="77777777" w:rsidR="00502E61" w:rsidRPr="006C7B62" w:rsidRDefault="00502E61" w:rsidP="008D16C6">
      <w:pPr>
        <w:pStyle w:val="Heading2"/>
        <w:rPr>
          <w:rFonts w:ascii="Calibri" w:hAnsi="Calibri" w:cs="Calibri"/>
          <w:b w:val="0"/>
        </w:rPr>
      </w:pPr>
      <w:bookmarkStart w:id="46" w:name="_Toc192281314"/>
      <w:bookmarkStart w:id="47" w:name="_Toc192704913"/>
      <w:r w:rsidRPr="006C7B62">
        <w:rPr>
          <w:rFonts w:ascii="Calibri" w:hAnsi="Calibri" w:cs="Calibri"/>
        </w:rPr>
        <w:t>Social Management Plan</w:t>
      </w:r>
      <w:bookmarkEnd w:id="46"/>
      <w:bookmarkEnd w:id="47"/>
    </w:p>
    <w:p w14:paraId="275FA8A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It is of key importance for Contractors to have a close and proactive communication with the local community and to disclose the project information for transparency and to enhance credibility. A detailed stakeholder engagement and management plan (SEP) is also developed for the project. Main aspects of the plan are summarized in the following sections.</w:t>
      </w:r>
    </w:p>
    <w:p w14:paraId="1BD4FD29" w14:textId="77777777" w:rsidR="00502E61" w:rsidRPr="006C7B62" w:rsidRDefault="00502E61" w:rsidP="008D16C6">
      <w:pPr>
        <w:pStyle w:val="Heading3"/>
        <w:rPr>
          <w:rFonts w:ascii="Calibri" w:hAnsi="Calibri" w:cs="Calibri"/>
        </w:rPr>
      </w:pPr>
      <w:bookmarkStart w:id="48" w:name="_bookmark184"/>
      <w:bookmarkStart w:id="49" w:name="_Toc192704914"/>
      <w:bookmarkEnd w:id="48"/>
      <w:r w:rsidRPr="006C7B62">
        <w:rPr>
          <w:rFonts w:ascii="Calibri" w:hAnsi="Calibri" w:cs="Calibri"/>
        </w:rPr>
        <w:t>Contractor's SEAH and GBV Management Plan</w:t>
      </w:r>
      <w:bookmarkEnd w:id="49"/>
    </w:p>
    <w:p w14:paraId="5500CB1C"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Diversity, Equity, Inclusion, and Belonging (DEIB) Policy: Contractor’s DEIB policy encompasses the following key components:</w:t>
      </w:r>
    </w:p>
    <w:p w14:paraId="1A7CDA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Zero Tolerance for Sexual Harassment: The policy strictly prohibits all forms of sexual harassment, including sexual exploitation, abuse, and harassment (SEAH).</w:t>
      </w:r>
    </w:p>
    <w:p w14:paraId="42D2494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Gender-Based Violence (GBV): Obelisk is committed to human rights and equal opportunities, with a comprehensive stance against all forms of GBV.</w:t>
      </w:r>
    </w:p>
    <w:p w14:paraId="1850F4D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 xml:space="preserve">Integration with HR Policies:  Contractors integrates their HR policies with the SEAH and GBV Management Plan to foster a safe and respectful workplace. This integration includes the establishment of clear protocols to prevent and respond to incidents. Implementation of this plan ensures non-discrimination and equal pay for all employees. To further address and </w:t>
      </w:r>
      <w:r w:rsidRPr="006C7B62">
        <w:rPr>
          <w:rFonts w:ascii="Calibri" w:hAnsi="Calibri" w:cs="Calibri"/>
        </w:rPr>
        <w:lastRenderedPageBreak/>
        <w:t>resolve related issues, the project team has expressed interest in appointing a female Community Liaison Officer, providing a significant opportunity for female leadership within the project</w:t>
      </w:r>
    </w:p>
    <w:p w14:paraId="74CCC439" w14:textId="77777777" w:rsidR="00502E61" w:rsidRPr="006C7B62" w:rsidRDefault="00502E61" w:rsidP="008D16C6">
      <w:pPr>
        <w:pStyle w:val="Heading3"/>
        <w:rPr>
          <w:rFonts w:ascii="Calibri" w:hAnsi="Calibri" w:cs="Calibri"/>
        </w:rPr>
      </w:pPr>
      <w:bookmarkStart w:id="50" w:name="_Toc192704915"/>
      <w:r w:rsidRPr="006C7B62">
        <w:rPr>
          <w:rFonts w:ascii="Calibri" w:hAnsi="Calibri" w:cs="Calibri"/>
        </w:rPr>
        <w:t>Labour and Working Conditions</w:t>
      </w:r>
      <w:bookmarkEnd w:id="50"/>
    </w:p>
    <w:p w14:paraId="6E90B7CA" w14:textId="77777777" w:rsidR="00502E61" w:rsidRPr="006C7B62" w:rsidRDefault="00502E61" w:rsidP="00502E61">
      <w:pPr>
        <w:pStyle w:val="BodyText"/>
        <w:ind w:right="117"/>
        <w:jc w:val="both"/>
        <w:rPr>
          <w:rFonts w:ascii="Calibri" w:hAnsi="Calibri" w:cs="Calibri"/>
        </w:rPr>
      </w:pPr>
      <w:r w:rsidRPr="006C7B62">
        <w:rPr>
          <w:rFonts w:ascii="Calibri" w:hAnsi="Calibri" w:cs="Calibri"/>
          <w:spacing w:val="-1"/>
        </w:rPr>
        <w:t>During</w:t>
      </w:r>
      <w:r w:rsidRPr="006C7B62">
        <w:rPr>
          <w:rFonts w:ascii="Calibri" w:hAnsi="Calibri" w:cs="Calibri"/>
          <w:spacing w:val="-10"/>
        </w:rPr>
        <w:t xml:space="preserve"> </w:t>
      </w:r>
      <w:r w:rsidRPr="006C7B62">
        <w:rPr>
          <w:rFonts w:ascii="Calibri" w:hAnsi="Calibri" w:cs="Calibri"/>
        </w:rPr>
        <w:t>construction,</w:t>
      </w:r>
      <w:r w:rsidRPr="006C7B62">
        <w:rPr>
          <w:rFonts w:ascii="Calibri" w:hAnsi="Calibri" w:cs="Calibri"/>
          <w:spacing w:val="-12"/>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9"/>
        </w:rPr>
        <w:t xml:space="preserve"> </w:t>
      </w:r>
      <w:r w:rsidRPr="006C7B62">
        <w:rPr>
          <w:rFonts w:ascii="Calibri" w:hAnsi="Calibri" w:cs="Calibri"/>
        </w:rPr>
        <w:t>ensure</w:t>
      </w:r>
      <w:r w:rsidRPr="006C7B62">
        <w:rPr>
          <w:rFonts w:ascii="Calibri" w:hAnsi="Calibri" w:cs="Calibri"/>
          <w:spacing w:val="-9"/>
        </w:rPr>
        <w:t xml:space="preserve"> </w:t>
      </w:r>
      <w:r w:rsidRPr="006C7B62">
        <w:rPr>
          <w:rFonts w:ascii="Calibri" w:hAnsi="Calibri" w:cs="Calibri"/>
        </w:rPr>
        <w:t>that</w:t>
      </w:r>
      <w:r w:rsidRPr="006C7B62">
        <w:rPr>
          <w:rFonts w:ascii="Calibri" w:hAnsi="Calibri" w:cs="Calibri"/>
          <w:spacing w:val="-9"/>
        </w:rPr>
        <w:t xml:space="preserve"> </w:t>
      </w:r>
      <w:r w:rsidRPr="006C7B62">
        <w:rPr>
          <w:rFonts w:ascii="Calibri" w:hAnsi="Calibri" w:cs="Calibri"/>
        </w:rPr>
        <w:t>contractors</w:t>
      </w:r>
      <w:r w:rsidRPr="006C7B62">
        <w:rPr>
          <w:rFonts w:ascii="Calibri" w:hAnsi="Calibri" w:cs="Calibri"/>
          <w:spacing w:val="-9"/>
        </w:rPr>
        <w:t xml:space="preserve"> </w:t>
      </w:r>
      <w:r w:rsidRPr="006C7B62">
        <w:rPr>
          <w:rFonts w:ascii="Calibri" w:hAnsi="Calibri" w:cs="Calibri"/>
        </w:rPr>
        <w:t>are</w:t>
      </w:r>
      <w:r w:rsidRPr="006C7B62">
        <w:rPr>
          <w:rFonts w:ascii="Calibri" w:hAnsi="Calibri" w:cs="Calibri"/>
          <w:spacing w:val="-9"/>
        </w:rPr>
        <w:t xml:space="preserve"> </w:t>
      </w:r>
      <w:r w:rsidRPr="006C7B62">
        <w:rPr>
          <w:rFonts w:ascii="Calibri" w:hAnsi="Calibri" w:cs="Calibri"/>
        </w:rPr>
        <w:t>implementing</w:t>
      </w:r>
      <w:r w:rsidRPr="006C7B62">
        <w:rPr>
          <w:rFonts w:ascii="Calibri" w:hAnsi="Calibri" w:cs="Calibri"/>
          <w:spacing w:val="-52"/>
        </w:rPr>
        <w:t xml:space="preserve"> </w:t>
      </w:r>
      <w:r w:rsidRPr="006C7B62">
        <w:rPr>
          <w:rFonts w:ascii="Calibri" w:hAnsi="Calibri" w:cs="Calibri"/>
        </w:rPr>
        <w:t>suitable health and safety measures, and that workers are not exposed to</w:t>
      </w:r>
      <w:r w:rsidRPr="006C7B62">
        <w:rPr>
          <w:rFonts w:ascii="Calibri" w:hAnsi="Calibri" w:cs="Calibri"/>
          <w:spacing w:val="1"/>
        </w:rPr>
        <w:t xml:space="preserve"> </w:t>
      </w:r>
      <w:r w:rsidRPr="006C7B62">
        <w:rPr>
          <w:rFonts w:ascii="Calibri" w:hAnsi="Calibri" w:cs="Calibri"/>
          <w:spacing w:val="-1"/>
        </w:rPr>
        <w:t>forced</w:t>
      </w:r>
      <w:r w:rsidRPr="006C7B62">
        <w:rPr>
          <w:rFonts w:ascii="Calibri" w:hAnsi="Calibri" w:cs="Calibri"/>
          <w:spacing w:val="-12"/>
        </w:rPr>
        <w:t xml:space="preserve"> </w:t>
      </w:r>
      <w:r w:rsidRPr="006C7B62">
        <w:rPr>
          <w:rFonts w:ascii="Calibri" w:hAnsi="Calibri" w:cs="Calibri"/>
          <w:spacing w:val="-1"/>
        </w:rPr>
        <w:t>or</w:t>
      </w:r>
      <w:r w:rsidRPr="006C7B62">
        <w:rPr>
          <w:rFonts w:ascii="Calibri" w:hAnsi="Calibri" w:cs="Calibri"/>
          <w:spacing w:val="-10"/>
        </w:rPr>
        <w:t xml:space="preserve"> </w:t>
      </w:r>
      <w:r w:rsidRPr="006C7B62">
        <w:rPr>
          <w:rFonts w:ascii="Calibri" w:hAnsi="Calibri" w:cs="Calibri"/>
          <w:spacing w:val="-1"/>
        </w:rPr>
        <w:t>compulsory</w:t>
      </w:r>
      <w:r w:rsidRPr="006C7B62">
        <w:rPr>
          <w:rFonts w:ascii="Calibri" w:hAnsi="Calibri" w:cs="Calibri"/>
          <w:spacing w:val="-12"/>
        </w:rPr>
        <w:t xml:space="preserve"> </w:t>
      </w:r>
      <w:r w:rsidRPr="006C7B62">
        <w:rPr>
          <w:rFonts w:ascii="Calibri" w:hAnsi="Calibri" w:cs="Calibri"/>
          <w:spacing w:val="-1"/>
        </w:rPr>
        <w:t>labour</w:t>
      </w:r>
      <w:r w:rsidRPr="006C7B62">
        <w:rPr>
          <w:rFonts w:ascii="Calibri" w:hAnsi="Calibri" w:cs="Calibri"/>
          <w:spacing w:val="-12"/>
        </w:rPr>
        <w:t xml:space="preserve"> </w:t>
      </w:r>
      <w:r w:rsidRPr="006C7B62">
        <w:rPr>
          <w:rFonts w:ascii="Calibri" w:hAnsi="Calibri" w:cs="Calibri"/>
        </w:rPr>
        <w:t>including</w:t>
      </w:r>
      <w:r w:rsidRPr="006C7B62">
        <w:rPr>
          <w:rFonts w:ascii="Calibri" w:hAnsi="Calibri" w:cs="Calibri"/>
          <w:spacing w:val="-13"/>
        </w:rPr>
        <w:t xml:space="preserve"> </w:t>
      </w:r>
      <w:r w:rsidRPr="006C7B62">
        <w:rPr>
          <w:rFonts w:ascii="Calibri" w:hAnsi="Calibri" w:cs="Calibri"/>
        </w:rPr>
        <w:t>child</w:t>
      </w:r>
      <w:r w:rsidRPr="006C7B62">
        <w:rPr>
          <w:rFonts w:ascii="Calibri" w:hAnsi="Calibri" w:cs="Calibri"/>
          <w:spacing w:val="-12"/>
        </w:rPr>
        <w:t xml:space="preserve"> </w:t>
      </w:r>
      <w:r w:rsidRPr="006C7B62">
        <w:rPr>
          <w:rFonts w:ascii="Calibri" w:hAnsi="Calibri" w:cs="Calibri"/>
        </w:rPr>
        <w:t>labour.</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project’s</w:t>
      </w:r>
      <w:r w:rsidRPr="006C7B62">
        <w:rPr>
          <w:rFonts w:ascii="Calibri" w:hAnsi="Calibri" w:cs="Calibri"/>
          <w:spacing w:val="-14"/>
        </w:rPr>
        <w:t xml:space="preserve"> </w:t>
      </w:r>
      <w:r w:rsidRPr="006C7B62">
        <w:rPr>
          <w:rFonts w:ascii="Calibri" w:hAnsi="Calibri" w:cs="Calibri"/>
        </w:rPr>
        <w:t>hiring</w:t>
      </w:r>
      <w:r w:rsidRPr="006C7B62">
        <w:rPr>
          <w:rFonts w:ascii="Calibri" w:hAnsi="Calibri" w:cs="Calibri"/>
          <w:spacing w:val="-13"/>
        </w:rPr>
        <w:t xml:space="preserve"> </w:t>
      </w:r>
      <w:r w:rsidRPr="006C7B62">
        <w:rPr>
          <w:rFonts w:ascii="Calibri" w:hAnsi="Calibri" w:cs="Calibri"/>
        </w:rPr>
        <w:t>policies</w:t>
      </w:r>
      <w:r w:rsidRPr="006C7B62">
        <w:rPr>
          <w:rFonts w:ascii="Calibri" w:hAnsi="Calibri" w:cs="Calibri"/>
          <w:spacing w:val="-52"/>
        </w:rPr>
        <w:t xml:space="preserve"> </w:t>
      </w:r>
      <w:r w:rsidRPr="006C7B62">
        <w:rPr>
          <w:rFonts w:ascii="Calibri" w:hAnsi="Calibri" w:cs="Calibri"/>
        </w:rPr>
        <w:t>will</w:t>
      </w:r>
      <w:r w:rsidRPr="006C7B62">
        <w:rPr>
          <w:rFonts w:ascii="Calibri" w:hAnsi="Calibri" w:cs="Calibri"/>
          <w:spacing w:val="-1"/>
        </w:rPr>
        <w:t xml:space="preserve"> </w:t>
      </w:r>
      <w:r w:rsidRPr="006C7B62">
        <w:rPr>
          <w:rFonts w:ascii="Calibri" w:hAnsi="Calibri" w:cs="Calibri"/>
        </w:rPr>
        <w:t>ensure</w:t>
      </w:r>
      <w:r w:rsidRPr="006C7B62">
        <w:rPr>
          <w:rFonts w:ascii="Calibri" w:hAnsi="Calibri" w:cs="Calibri"/>
          <w:spacing w:val="-1"/>
        </w:rPr>
        <w:t xml:space="preserve"> </w:t>
      </w:r>
      <w:r w:rsidRPr="006C7B62">
        <w:rPr>
          <w:rFonts w:ascii="Calibri" w:hAnsi="Calibri" w:cs="Calibri"/>
        </w:rPr>
        <w:t>that</w:t>
      </w:r>
      <w:r w:rsidRPr="006C7B62">
        <w:rPr>
          <w:rFonts w:ascii="Calibri" w:hAnsi="Calibri" w:cs="Calibri"/>
          <w:spacing w:val="-1"/>
        </w:rPr>
        <w:t xml:space="preserve"> </w:t>
      </w:r>
      <w:r w:rsidRPr="006C7B62">
        <w:rPr>
          <w:rFonts w:ascii="Calibri" w:hAnsi="Calibri" w:cs="Calibri"/>
        </w:rPr>
        <w:t>priority</w:t>
      </w:r>
      <w:r w:rsidRPr="006C7B62">
        <w:rPr>
          <w:rFonts w:ascii="Calibri" w:hAnsi="Calibri" w:cs="Calibri"/>
          <w:spacing w:val="-6"/>
        </w:rPr>
        <w:t xml:space="preserve"> </w:t>
      </w:r>
      <w:r w:rsidRPr="006C7B62">
        <w:rPr>
          <w:rFonts w:ascii="Calibri" w:hAnsi="Calibri" w:cs="Calibri"/>
        </w:rPr>
        <w:t>employment</w:t>
      </w:r>
      <w:r w:rsidRPr="006C7B62">
        <w:rPr>
          <w:rFonts w:ascii="Calibri" w:hAnsi="Calibri" w:cs="Calibri"/>
          <w:spacing w:val="-1"/>
        </w:rPr>
        <w:t xml:space="preserve"> </w:t>
      </w:r>
      <w:r w:rsidRPr="006C7B62">
        <w:rPr>
          <w:rFonts w:ascii="Calibri" w:hAnsi="Calibri" w:cs="Calibri"/>
        </w:rPr>
        <w:t>would</w:t>
      </w:r>
      <w:r w:rsidRPr="006C7B62">
        <w:rPr>
          <w:rFonts w:ascii="Calibri" w:hAnsi="Calibri" w:cs="Calibri"/>
          <w:spacing w:val="-1"/>
        </w:rPr>
        <w:t xml:space="preserve"> </w:t>
      </w:r>
      <w:r w:rsidRPr="006C7B62">
        <w:rPr>
          <w:rFonts w:ascii="Calibri" w:hAnsi="Calibri" w:cs="Calibri"/>
        </w:rPr>
        <w:t>be</w:t>
      </w:r>
      <w:r w:rsidRPr="006C7B62">
        <w:rPr>
          <w:rFonts w:ascii="Calibri" w:hAnsi="Calibri" w:cs="Calibri"/>
          <w:spacing w:val="-3"/>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local</w:t>
      </w:r>
      <w:r w:rsidRPr="006C7B62">
        <w:rPr>
          <w:rFonts w:ascii="Calibri" w:hAnsi="Calibri" w:cs="Calibri"/>
          <w:spacing w:val="-1"/>
        </w:rPr>
        <w:t xml:space="preserve"> </w:t>
      </w:r>
      <w:r w:rsidRPr="006C7B62">
        <w:rPr>
          <w:rFonts w:ascii="Calibri" w:hAnsi="Calibri" w:cs="Calibri"/>
        </w:rPr>
        <w:t>hires.</w:t>
      </w:r>
    </w:p>
    <w:p w14:paraId="40E7AE9A" w14:textId="77777777" w:rsidR="00502E61" w:rsidRPr="006C7B62" w:rsidRDefault="00502E61" w:rsidP="00502E61">
      <w:pPr>
        <w:pStyle w:val="BodyText"/>
        <w:ind w:right="119"/>
        <w:jc w:val="both"/>
        <w:rPr>
          <w:rFonts w:ascii="Calibri" w:hAnsi="Calibri" w:cs="Calibri"/>
        </w:rPr>
      </w:pPr>
      <w:r w:rsidRPr="006C7B62">
        <w:rPr>
          <w:rFonts w:ascii="Calibri" w:hAnsi="Calibri" w:cs="Calibri"/>
        </w:rPr>
        <w:t>During operation, the project will adhere to the requirements of Law and</w:t>
      </w:r>
      <w:r w:rsidRPr="006C7B62">
        <w:rPr>
          <w:rFonts w:ascii="Calibri" w:hAnsi="Calibri" w:cs="Calibri"/>
          <w:spacing w:val="-3"/>
        </w:rPr>
        <w:t xml:space="preserve"> </w:t>
      </w:r>
      <w:r w:rsidRPr="006C7B62">
        <w:rPr>
          <w:rFonts w:ascii="Calibri" w:hAnsi="Calibri" w:cs="Calibri"/>
        </w:rPr>
        <w:t>the general</w:t>
      </w:r>
      <w:r w:rsidRPr="006C7B62">
        <w:rPr>
          <w:rFonts w:ascii="Calibri" w:hAnsi="Calibri" w:cs="Calibri"/>
          <w:spacing w:val="-3"/>
        </w:rPr>
        <w:t xml:space="preserve"> </w:t>
      </w:r>
      <w:r w:rsidRPr="006C7B62">
        <w:rPr>
          <w:rFonts w:ascii="Calibri" w:hAnsi="Calibri" w:cs="Calibri"/>
        </w:rPr>
        <w:t>international</w:t>
      </w:r>
      <w:r w:rsidRPr="006C7B62">
        <w:rPr>
          <w:rFonts w:ascii="Calibri" w:hAnsi="Calibri" w:cs="Calibri"/>
          <w:spacing w:val="-2"/>
        </w:rPr>
        <w:t xml:space="preserve"> </w:t>
      </w:r>
      <w:r w:rsidRPr="006C7B62">
        <w:rPr>
          <w:rFonts w:ascii="Calibri" w:hAnsi="Calibri" w:cs="Calibri"/>
        </w:rPr>
        <w:t>workplace</w:t>
      </w:r>
      <w:r w:rsidRPr="006C7B62">
        <w:rPr>
          <w:rFonts w:ascii="Calibri" w:hAnsi="Calibri" w:cs="Calibri"/>
          <w:spacing w:val="-3"/>
        </w:rPr>
        <w:t xml:space="preserve"> </w:t>
      </w:r>
      <w:r w:rsidRPr="006C7B62">
        <w:rPr>
          <w:rFonts w:ascii="Calibri" w:hAnsi="Calibri" w:cs="Calibri"/>
        </w:rPr>
        <w:t>health</w:t>
      </w:r>
      <w:r w:rsidRPr="006C7B62">
        <w:rPr>
          <w:rFonts w:ascii="Calibri" w:hAnsi="Calibri" w:cs="Calibri"/>
          <w:spacing w:val="-2"/>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guidelines.</w:t>
      </w:r>
    </w:p>
    <w:p w14:paraId="13222B48" w14:textId="77777777" w:rsidR="00502E61" w:rsidRPr="006C7B62" w:rsidRDefault="00502E61" w:rsidP="008D16C6">
      <w:pPr>
        <w:pStyle w:val="Heading3"/>
        <w:rPr>
          <w:rFonts w:ascii="Calibri" w:hAnsi="Calibri" w:cs="Calibri"/>
        </w:rPr>
      </w:pPr>
      <w:bookmarkStart w:id="51" w:name="_bookmark186"/>
      <w:bookmarkStart w:id="52" w:name="_Toc192704916"/>
      <w:bookmarkEnd w:id="51"/>
      <w:r w:rsidRPr="006C7B62">
        <w:rPr>
          <w:rFonts w:ascii="Calibri" w:hAnsi="Calibri" w:cs="Calibri"/>
        </w:rPr>
        <w:t>On-going Consultation</w:t>
      </w:r>
      <w:bookmarkEnd w:id="52"/>
    </w:p>
    <w:p w14:paraId="20E31AC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Contractors to undertake various activities to communicate and engage with key stakeholders and to continue its engagement activities including the stakeholder’s consultation activities.</w:t>
      </w:r>
    </w:p>
    <w:p w14:paraId="438667C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Discussions to take place with MoEWR during the stakeholder’s consultation process on potential CSR projects aiming at supporting the community. The MoEWR is already involved in dissemination of advanced cooking stoves to almost 5,000 people to within Barawe duration the project implementation period.</w:t>
      </w:r>
    </w:p>
    <w:p w14:paraId="16474ACE" w14:textId="77777777" w:rsidR="00502E61" w:rsidRPr="006C7B62" w:rsidRDefault="00502E61" w:rsidP="008D16C6">
      <w:pPr>
        <w:pStyle w:val="Heading3"/>
        <w:rPr>
          <w:rFonts w:ascii="Calibri" w:hAnsi="Calibri" w:cs="Calibri"/>
        </w:rPr>
      </w:pPr>
      <w:bookmarkStart w:id="53" w:name="_bookmark187"/>
      <w:bookmarkStart w:id="54" w:name="_Toc192704917"/>
      <w:bookmarkEnd w:id="53"/>
      <w:r w:rsidRPr="006C7B62">
        <w:rPr>
          <w:rFonts w:ascii="Calibri" w:hAnsi="Calibri" w:cs="Calibri"/>
        </w:rPr>
        <w:t>Information Disclosure</w:t>
      </w:r>
      <w:bookmarkEnd w:id="54"/>
    </w:p>
    <w:p w14:paraId="480D85B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Information regarding the Project shall be publicly available on an on-going basis and updated semi-annually as minimum. Information will be at an appropriate level of details and presented in an accessible mean.</w:t>
      </w:r>
    </w:p>
    <w:p w14:paraId="49CED4BB"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This information is expected to include, but not be limited to, project progress updates; proposed future engagement and grievance mechanism; information about project activities that may cause disturbances (e.g., dust, traffic, etc.); key contacts for the project; and other information, as needed.</w:t>
      </w:r>
    </w:p>
    <w:p w14:paraId="1EC3E653" w14:textId="77777777" w:rsidR="00502E61" w:rsidRPr="006C7B62" w:rsidRDefault="00502E61" w:rsidP="008D16C6">
      <w:pPr>
        <w:pStyle w:val="Heading3"/>
        <w:rPr>
          <w:rFonts w:ascii="Calibri" w:hAnsi="Calibri" w:cs="Calibri"/>
        </w:rPr>
      </w:pPr>
      <w:bookmarkStart w:id="55" w:name="_bookmark188"/>
      <w:bookmarkStart w:id="56" w:name="_Toc192704918"/>
      <w:bookmarkEnd w:id="55"/>
      <w:r w:rsidRPr="006C7B62">
        <w:rPr>
          <w:rFonts w:ascii="Calibri" w:hAnsi="Calibri" w:cs="Calibri"/>
        </w:rPr>
        <w:t>Grievance Management</w:t>
      </w:r>
      <w:bookmarkEnd w:id="56"/>
    </w:p>
    <w:p w14:paraId="5C67B03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 grievance management plan will be developed to address the external and internal grievance mechanisms.</w:t>
      </w:r>
    </w:p>
    <w:p w14:paraId="10DFA19F" w14:textId="77777777" w:rsidR="00502E61" w:rsidRPr="006C7B62" w:rsidRDefault="00502E61" w:rsidP="008D16C6">
      <w:pPr>
        <w:pStyle w:val="Heading3"/>
        <w:rPr>
          <w:rFonts w:ascii="Calibri" w:hAnsi="Calibri" w:cs="Calibri"/>
        </w:rPr>
      </w:pPr>
      <w:bookmarkStart w:id="57" w:name="_bookmark189"/>
      <w:bookmarkStart w:id="58" w:name="_Toc192704919"/>
      <w:bookmarkEnd w:id="57"/>
      <w:r w:rsidRPr="006C7B62">
        <w:rPr>
          <w:rFonts w:ascii="Calibri" w:hAnsi="Calibri" w:cs="Calibri"/>
        </w:rPr>
        <w:t>Socio-economic Monitoring</w:t>
      </w:r>
      <w:bookmarkEnd w:id="58"/>
    </w:p>
    <w:p w14:paraId="6E48055C"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monitor the following socio-economic aspects on a regular basis:</w:t>
      </w:r>
    </w:p>
    <w:p w14:paraId="5C0287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Satisfaction of the local community with the project activities;</w:t>
      </w:r>
    </w:p>
    <w:p w14:paraId="68241E3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community' needs (healthcare, water, etc.);</w:t>
      </w:r>
    </w:p>
    <w:p w14:paraId="4CA78BB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Grievance mechanism is fully understood by the local community; and</w:t>
      </w:r>
    </w:p>
    <w:p w14:paraId="52A757E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Any unsolved grievances</w:t>
      </w:r>
    </w:p>
    <w:p w14:paraId="78E4E946" w14:textId="77777777" w:rsidR="00502E61" w:rsidRPr="006C7B62" w:rsidRDefault="00502E61" w:rsidP="008D16C6">
      <w:pPr>
        <w:pStyle w:val="Heading3"/>
        <w:rPr>
          <w:rFonts w:ascii="Calibri" w:hAnsi="Calibri" w:cs="Calibri"/>
        </w:rPr>
      </w:pPr>
      <w:bookmarkStart w:id="59" w:name="_Toc192704920"/>
      <w:r w:rsidRPr="006C7B62">
        <w:rPr>
          <w:rFonts w:ascii="Calibri" w:hAnsi="Calibri" w:cs="Calibri"/>
        </w:rPr>
        <w:t>Project Decommissioning Plans</w:t>
      </w:r>
      <w:bookmarkEnd w:id="59"/>
    </w:p>
    <w:p w14:paraId="00D61BE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Decommissioning is defined as the close down of operations, the removal of process equipment, buildings and structures and carryout site cleanup and remediation, if required. The expected lifetime of the project ranges between 25 to 30 years that will be renewable as long as the proper predictive maintenance measures are taken, and all the necessary revamps and upgrades are done. Following are the main issues addressed by the facility's decommissioning plan:</w:t>
      </w:r>
    </w:p>
    <w:p w14:paraId="30F8BE3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Development of the decommissioning plan according to international and best practices guidelines.</w:t>
      </w:r>
    </w:p>
    <w:p w14:paraId="51A6FDC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Removal procedures for all above ground structures</w:t>
      </w:r>
    </w:p>
    <w:p w14:paraId="0E62BBE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Disassemble the PV Modules and batteries: The components of the plant will be disassembled and removed. Thereafter they will be reused, recycled (where possible) or disposed of in accordance with regulatory requirements.</w:t>
      </w:r>
    </w:p>
    <w:p w14:paraId="7CCF9822" w14:textId="77777777" w:rsidR="00502E61" w:rsidRPr="006C7B62" w:rsidRDefault="00502E61" w:rsidP="00502E61">
      <w:pPr>
        <w:pStyle w:val="BodyText"/>
        <w:rPr>
          <w:rFonts w:ascii="Calibri" w:hAnsi="Calibri" w:cs="Calibri"/>
        </w:rPr>
      </w:pPr>
    </w:p>
    <w:p w14:paraId="430C3CEC" w14:textId="77777777" w:rsidR="00502E61" w:rsidRPr="006C7B62" w:rsidRDefault="00502E61" w:rsidP="00502E61">
      <w:pPr>
        <w:pStyle w:val="BodyText"/>
        <w:rPr>
          <w:rFonts w:ascii="Calibri" w:hAnsi="Calibri" w:cs="Calibri"/>
        </w:rPr>
        <w:sectPr w:rsidR="00502E61" w:rsidRPr="006C7B62" w:rsidSect="001B20C5">
          <w:pgSz w:w="11906" w:h="16838" w:code="9"/>
          <w:pgMar w:top="1440" w:right="1440" w:bottom="1440" w:left="1440" w:header="708" w:footer="708" w:gutter="0"/>
          <w:cols w:space="708"/>
          <w:docGrid w:linePitch="360"/>
        </w:sectPr>
      </w:pPr>
    </w:p>
    <w:p w14:paraId="478A0B37" w14:textId="2AA3C281" w:rsidR="00502E61" w:rsidRPr="006C7B62" w:rsidRDefault="00502E61" w:rsidP="00502E61">
      <w:pPr>
        <w:pStyle w:val="BodyText"/>
        <w:jc w:val="both"/>
        <w:rPr>
          <w:rFonts w:ascii="Calibri" w:hAnsi="Calibri" w:cs="Calibri"/>
        </w:rPr>
      </w:pPr>
      <w:r w:rsidRPr="006C7B62">
        <w:rPr>
          <w:rFonts w:ascii="Calibri" w:hAnsi="Calibri" w:cs="Calibri"/>
        </w:rPr>
        <w:lastRenderedPageBreak/>
        <w:t xml:space="preserve">The table </w:t>
      </w:r>
      <w:r w:rsidR="008D16C6" w:rsidRPr="006C7B62">
        <w:rPr>
          <w:rFonts w:ascii="Calibri" w:hAnsi="Calibri" w:cs="Calibri"/>
        </w:rPr>
        <w:t xml:space="preserve">2 </w:t>
      </w:r>
      <w:r w:rsidRPr="006C7B62">
        <w:rPr>
          <w:rFonts w:ascii="Calibri" w:hAnsi="Calibri" w:cs="Calibri"/>
        </w:rPr>
        <w:t>below provides a comprehensive overview of the projects management plan including potential environmental aspects identified in the Environmental and Social Impact Assessment (ESIA) for both the construction and operation phases of the project as well as the proposed mitigation measures designed to minimize these impacts.</w:t>
      </w:r>
    </w:p>
    <w:p w14:paraId="15DD22E3" w14:textId="6BA74A89" w:rsidR="00502E61" w:rsidRPr="006C7B62" w:rsidRDefault="00502E61" w:rsidP="008D16C6">
      <w:pPr>
        <w:pStyle w:val="Caption"/>
        <w:ind w:left="0"/>
        <w:rPr>
          <w:rFonts w:ascii="Calibri" w:hAnsi="Calibri" w:cs="Calibri"/>
          <w:b w:val="0"/>
          <w:color w:val="5B9BD5"/>
          <w:sz w:val="24"/>
          <w:szCs w:val="24"/>
        </w:rPr>
      </w:pPr>
      <w:bookmarkStart w:id="60" w:name="_Toc189995509"/>
      <w:bookmarkStart w:id="61" w:name="_Toc192704694"/>
      <w:r w:rsidRPr="006C7B62">
        <w:rPr>
          <w:rFonts w:ascii="Calibri" w:hAnsi="Calibri" w:cs="Calibri"/>
          <w:color w:val="5B9BD5"/>
          <w:sz w:val="24"/>
          <w:szCs w:val="24"/>
        </w:rPr>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8D16C6" w:rsidRPr="006C7B62">
        <w:rPr>
          <w:rFonts w:ascii="Calibri" w:hAnsi="Calibri" w:cs="Calibri"/>
          <w:noProof/>
          <w:color w:val="5B9BD5"/>
          <w:sz w:val="24"/>
          <w:szCs w:val="24"/>
        </w:rPr>
        <w:t>2</w:t>
      </w:r>
      <w:r w:rsidRPr="006C7B62">
        <w:rPr>
          <w:rFonts w:ascii="Calibri" w:hAnsi="Calibri" w:cs="Calibri"/>
          <w:color w:val="5B9BD5"/>
          <w:sz w:val="24"/>
          <w:szCs w:val="24"/>
        </w:rPr>
        <w:fldChar w:fldCharType="end"/>
      </w:r>
      <w:r w:rsidRPr="006C7B62">
        <w:rPr>
          <w:rFonts w:ascii="Calibri" w:hAnsi="Calibri" w:cs="Calibri"/>
          <w:color w:val="5B9BD5"/>
          <w:sz w:val="24"/>
          <w:szCs w:val="24"/>
        </w:rPr>
        <w:t>: Comprehensive overview of the Projects Management Plan including potential environmental aspects</w:t>
      </w:r>
      <w:bookmarkEnd w:id="60"/>
      <w:bookmarkEnd w:id="61"/>
    </w:p>
    <w:tbl>
      <w:tblPr>
        <w:tblStyle w:val="TableGrid"/>
        <w:tblW w:w="0" w:type="auto"/>
        <w:tblLayout w:type="fixed"/>
        <w:tblLook w:val="04A0" w:firstRow="1" w:lastRow="0" w:firstColumn="1" w:lastColumn="0" w:noHBand="0" w:noVBand="1"/>
      </w:tblPr>
      <w:tblGrid>
        <w:gridCol w:w="1436"/>
        <w:gridCol w:w="1820"/>
        <w:gridCol w:w="2409"/>
        <w:gridCol w:w="2077"/>
        <w:gridCol w:w="1899"/>
        <w:gridCol w:w="1553"/>
        <w:gridCol w:w="1756"/>
      </w:tblGrid>
      <w:tr w:rsidR="00502E61" w:rsidRPr="006C7B62" w14:paraId="68C5D3F1" w14:textId="77777777" w:rsidTr="00DC0AF5">
        <w:trPr>
          <w:tblHeader/>
        </w:trPr>
        <w:tc>
          <w:tcPr>
            <w:tcW w:w="1436" w:type="dxa"/>
            <w:shd w:val="clear" w:color="auto" w:fill="5B9BD5"/>
          </w:tcPr>
          <w:p w14:paraId="5F901323" w14:textId="77777777" w:rsidR="00502E61" w:rsidRPr="006C7B62" w:rsidRDefault="00502E61" w:rsidP="00DC0AF5">
            <w:pPr>
              <w:pStyle w:val="BodyText"/>
              <w:rPr>
                <w:rFonts w:ascii="Calibri" w:hAnsi="Calibri" w:cs="Calibri"/>
                <w:b/>
                <w:bCs/>
              </w:rPr>
            </w:pPr>
            <w:r w:rsidRPr="006C7B62">
              <w:rPr>
                <w:rFonts w:ascii="Calibri" w:hAnsi="Calibri" w:cs="Calibri"/>
                <w:b/>
                <w:bCs/>
              </w:rPr>
              <w:t>Aspect</w:t>
            </w:r>
          </w:p>
        </w:tc>
        <w:tc>
          <w:tcPr>
            <w:tcW w:w="1820" w:type="dxa"/>
            <w:shd w:val="clear" w:color="auto" w:fill="5B9BD5"/>
          </w:tcPr>
          <w:p w14:paraId="353B1A28" w14:textId="77777777" w:rsidR="00502E61" w:rsidRPr="006C7B62" w:rsidRDefault="00502E61" w:rsidP="00DC0AF5">
            <w:pPr>
              <w:pStyle w:val="BodyText"/>
              <w:rPr>
                <w:rFonts w:ascii="Calibri" w:hAnsi="Calibri" w:cs="Calibri"/>
                <w:b/>
                <w:bCs/>
              </w:rPr>
            </w:pPr>
            <w:r w:rsidRPr="006C7B62">
              <w:rPr>
                <w:rFonts w:ascii="Calibri" w:hAnsi="Calibri" w:cs="Calibri"/>
                <w:b/>
                <w:bCs/>
              </w:rPr>
              <w:t>Issues of concern</w:t>
            </w:r>
          </w:p>
        </w:tc>
        <w:tc>
          <w:tcPr>
            <w:tcW w:w="2409" w:type="dxa"/>
            <w:shd w:val="clear" w:color="auto" w:fill="5B9BD5"/>
          </w:tcPr>
          <w:p w14:paraId="37672E59" w14:textId="77777777" w:rsidR="00502E61" w:rsidRPr="006C7B62" w:rsidRDefault="00502E61" w:rsidP="00DC0AF5">
            <w:pPr>
              <w:pStyle w:val="BodyText"/>
              <w:rPr>
                <w:rFonts w:ascii="Calibri" w:hAnsi="Calibri" w:cs="Calibri"/>
                <w:b/>
                <w:bCs/>
              </w:rPr>
            </w:pPr>
            <w:r w:rsidRPr="006C7B62">
              <w:rPr>
                <w:rFonts w:ascii="Calibri" w:hAnsi="Calibri" w:cs="Calibri"/>
                <w:b/>
                <w:bCs/>
              </w:rPr>
              <w:t>Actions</w:t>
            </w:r>
          </w:p>
        </w:tc>
        <w:tc>
          <w:tcPr>
            <w:tcW w:w="2077" w:type="dxa"/>
            <w:shd w:val="clear" w:color="auto" w:fill="5B9BD5"/>
          </w:tcPr>
          <w:p w14:paraId="0C69E08E" w14:textId="77777777" w:rsidR="00502E61" w:rsidRPr="006C7B62" w:rsidRDefault="00502E61" w:rsidP="00DC0AF5">
            <w:pPr>
              <w:pStyle w:val="BodyText"/>
              <w:rPr>
                <w:rFonts w:ascii="Calibri" w:hAnsi="Calibri" w:cs="Calibri"/>
                <w:b/>
                <w:bCs/>
              </w:rPr>
            </w:pPr>
            <w:r w:rsidRPr="006C7B62">
              <w:rPr>
                <w:rFonts w:ascii="Calibri" w:hAnsi="Calibri" w:cs="Calibri"/>
                <w:b/>
                <w:bCs/>
              </w:rPr>
              <w:t>Party Implementing the Action</w:t>
            </w:r>
          </w:p>
        </w:tc>
        <w:tc>
          <w:tcPr>
            <w:tcW w:w="1899" w:type="dxa"/>
            <w:shd w:val="clear" w:color="auto" w:fill="5B9BD5"/>
          </w:tcPr>
          <w:p w14:paraId="54D8615B" w14:textId="77777777" w:rsidR="00502E61" w:rsidRPr="006C7B62" w:rsidRDefault="00502E61" w:rsidP="00DC0AF5">
            <w:pPr>
              <w:pStyle w:val="BodyText"/>
              <w:rPr>
                <w:rFonts w:ascii="Calibri" w:hAnsi="Calibri" w:cs="Calibri"/>
                <w:b/>
                <w:bCs/>
              </w:rPr>
            </w:pPr>
            <w:r w:rsidRPr="006C7B62">
              <w:rPr>
                <w:rFonts w:ascii="Calibri" w:hAnsi="Calibri" w:cs="Calibri"/>
                <w:b/>
                <w:bCs/>
              </w:rPr>
              <w:t>Indicator of completion</w:t>
            </w:r>
          </w:p>
        </w:tc>
        <w:tc>
          <w:tcPr>
            <w:tcW w:w="1553" w:type="dxa"/>
            <w:shd w:val="clear" w:color="auto" w:fill="5B9BD5"/>
          </w:tcPr>
          <w:p w14:paraId="0C1BBBA0" w14:textId="77777777" w:rsidR="00502E61" w:rsidRPr="006C7B62" w:rsidRDefault="00502E61" w:rsidP="00DC0AF5">
            <w:pPr>
              <w:pStyle w:val="BodyText"/>
              <w:rPr>
                <w:rFonts w:ascii="Calibri" w:hAnsi="Calibri" w:cs="Calibri"/>
                <w:b/>
                <w:bCs/>
              </w:rPr>
            </w:pPr>
            <w:r w:rsidRPr="006C7B62">
              <w:rPr>
                <w:rFonts w:ascii="Calibri" w:hAnsi="Calibri" w:cs="Calibri"/>
                <w:b/>
                <w:bCs/>
              </w:rPr>
              <w:t>Estimated Cost</w:t>
            </w:r>
          </w:p>
        </w:tc>
        <w:tc>
          <w:tcPr>
            <w:tcW w:w="1756" w:type="dxa"/>
            <w:shd w:val="clear" w:color="auto" w:fill="5B9BD5"/>
          </w:tcPr>
          <w:p w14:paraId="1EF99B41" w14:textId="77777777" w:rsidR="00502E61" w:rsidRPr="006C7B62" w:rsidRDefault="00502E61" w:rsidP="00DC0AF5">
            <w:pPr>
              <w:pStyle w:val="BodyText"/>
              <w:rPr>
                <w:rFonts w:ascii="Calibri" w:hAnsi="Calibri" w:cs="Calibri"/>
                <w:b/>
                <w:bCs/>
              </w:rPr>
            </w:pPr>
            <w:r w:rsidRPr="006C7B62">
              <w:rPr>
                <w:rFonts w:ascii="Calibri" w:hAnsi="Calibri" w:cs="Calibri"/>
                <w:b/>
                <w:bCs/>
              </w:rPr>
              <w:t>Required completion Date</w:t>
            </w:r>
          </w:p>
        </w:tc>
      </w:tr>
      <w:tr w:rsidR="00502E61" w:rsidRPr="006C7B62" w14:paraId="02F5F6F6" w14:textId="77777777" w:rsidTr="00DC0AF5">
        <w:tc>
          <w:tcPr>
            <w:tcW w:w="12950" w:type="dxa"/>
            <w:gridSpan w:val="7"/>
            <w:shd w:val="clear" w:color="auto" w:fill="A8D08D"/>
          </w:tcPr>
          <w:p w14:paraId="0860C1C2" w14:textId="77777777" w:rsidR="00502E61" w:rsidRPr="006C7B62" w:rsidRDefault="00502E61" w:rsidP="00DC0AF5">
            <w:pPr>
              <w:rPr>
                <w:rFonts w:ascii="Calibri" w:hAnsi="Calibri" w:cs="Calibri"/>
              </w:rPr>
            </w:pPr>
            <w:r w:rsidRPr="006C7B62">
              <w:rPr>
                <w:rFonts w:ascii="Calibri" w:hAnsi="Calibri" w:cs="Calibri"/>
              </w:rPr>
              <w:t>Construction Phase</w:t>
            </w:r>
          </w:p>
        </w:tc>
      </w:tr>
      <w:tr w:rsidR="00502E61" w:rsidRPr="006C7B62" w14:paraId="1910ED87" w14:textId="77777777" w:rsidTr="00DC0AF5">
        <w:tc>
          <w:tcPr>
            <w:tcW w:w="1436" w:type="dxa"/>
            <w:vMerge w:val="restart"/>
            <w:vAlign w:val="center"/>
          </w:tcPr>
          <w:p w14:paraId="310FF9C9"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4CEE5343" w14:textId="77777777" w:rsidR="00502E61" w:rsidRPr="006C7B62" w:rsidRDefault="00502E61" w:rsidP="00DC0AF5">
            <w:pPr>
              <w:pStyle w:val="BodyText"/>
              <w:jc w:val="both"/>
              <w:rPr>
                <w:rFonts w:ascii="Calibri" w:hAnsi="Calibri" w:cs="Calibri"/>
              </w:rPr>
            </w:pPr>
            <w:r w:rsidRPr="006C7B62">
              <w:rPr>
                <w:rFonts w:ascii="Calibri" w:hAnsi="Calibri" w:cs="Calibri"/>
              </w:rPr>
              <w:t>Dust emissions</w:t>
            </w:r>
          </w:p>
        </w:tc>
        <w:tc>
          <w:tcPr>
            <w:tcW w:w="2409" w:type="dxa"/>
            <w:vAlign w:val="center"/>
          </w:tcPr>
          <w:p w14:paraId="6DFD0781" w14:textId="77777777" w:rsidR="00502E61" w:rsidRPr="006C7B62" w:rsidRDefault="00502E61" w:rsidP="00DC0AF5">
            <w:pPr>
              <w:pStyle w:val="BodyText"/>
              <w:jc w:val="both"/>
              <w:rPr>
                <w:rFonts w:ascii="Calibri" w:hAnsi="Calibri" w:cs="Calibri"/>
              </w:rPr>
            </w:pPr>
            <w:r w:rsidRPr="006C7B62">
              <w:rPr>
                <w:rFonts w:ascii="Calibri" w:hAnsi="Calibri" w:cs="Calibri"/>
              </w:rPr>
              <w:t>Reduce idling times for vehicles and machinery;</w:t>
            </w:r>
          </w:p>
          <w:p w14:paraId="1F15DBB9" w14:textId="77777777" w:rsidR="00502E61" w:rsidRPr="006C7B62" w:rsidRDefault="00502E61" w:rsidP="00DC0AF5">
            <w:pPr>
              <w:pStyle w:val="BodyText"/>
              <w:jc w:val="both"/>
              <w:rPr>
                <w:rFonts w:ascii="Calibri" w:hAnsi="Calibri" w:cs="Calibri"/>
              </w:rPr>
            </w:pPr>
            <w:r w:rsidRPr="006C7B62">
              <w:rPr>
                <w:rFonts w:ascii="Calibri" w:hAnsi="Calibri" w:cs="Calibri"/>
              </w:rPr>
              <w:t>Maintaining machinery and vehicles in good working;</w:t>
            </w:r>
          </w:p>
          <w:p w14:paraId="249B056D" w14:textId="77777777" w:rsidR="00502E61" w:rsidRPr="006C7B62" w:rsidRDefault="00502E61" w:rsidP="00DC0AF5">
            <w:pPr>
              <w:pStyle w:val="BodyText"/>
              <w:jc w:val="both"/>
              <w:rPr>
                <w:rFonts w:ascii="Calibri" w:hAnsi="Calibri" w:cs="Calibri"/>
              </w:rPr>
            </w:pPr>
            <w:r w:rsidRPr="006C7B62">
              <w:rPr>
                <w:rFonts w:ascii="Calibri" w:hAnsi="Calibri" w:cs="Calibri"/>
              </w:rPr>
              <w:t>Speed restriction on sites;</w:t>
            </w:r>
          </w:p>
          <w:p w14:paraId="6A2BE96E" w14:textId="77777777" w:rsidR="00502E61" w:rsidRPr="006C7B62" w:rsidRDefault="00502E61" w:rsidP="00DC0AF5">
            <w:pPr>
              <w:pStyle w:val="BodyText"/>
              <w:jc w:val="both"/>
              <w:rPr>
                <w:rFonts w:ascii="Calibri" w:hAnsi="Calibri" w:cs="Calibri"/>
              </w:rPr>
            </w:pPr>
            <w:r w:rsidRPr="006C7B62">
              <w:rPr>
                <w:rFonts w:ascii="Calibri" w:hAnsi="Calibri" w:cs="Calibri"/>
              </w:rPr>
              <w:t>Ensuring workers with awareness of safe driving and maintaining good practices in machinery usage; and,</w:t>
            </w:r>
          </w:p>
          <w:p w14:paraId="31A72210" w14:textId="77777777" w:rsidR="00502E61" w:rsidRPr="006C7B62" w:rsidRDefault="00502E61" w:rsidP="00DC0AF5">
            <w:pPr>
              <w:pStyle w:val="BodyText"/>
              <w:jc w:val="both"/>
              <w:rPr>
                <w:rFonts w:ascii="Calibri" w:hAnsi="Calibri" w:cs="Calibri"/>
              </w:rPr>
            </w:pPr>
            <w:r w:rsidRPr="006C7B62">
              <w:rPr>
                <w:rFonts w:ascii="Calibri" w:hAnsi="Calibri" w:cs="Calibri"/>
              </w:rPr>
              <w:t>Periodic measurements for stacks of generators</w:t>
            </w:r>
          </w:p>
        </w:tc>
        <w:tc>
          <w:tcPr>
            <w:tcW w:w="2077" w:type="dxa"/>
            <w:vAlign w:val="center"/>
          </w:tcPr>
          <w:p w14:paraId="73D29860"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712C8F89" w14:textId="77777777" w:rsidR="00502E61" w:rsidRPr="006C7B62" w:rsidRDefault="00502E61" w:rsidP="00DC0AF5">
            <w:pPr>
              <w:pStyle w:val="BodyText"/>
              <w:jc w:val="both"/>
              <w:rPr>
                <w:rFonts w:ascii="Calibri" w:hAnsi="Calibri" w:cs="Calibri"/>
              </w:rPr>
            </w:pPr>
            <w:r w:rsidRPr="006C7B62">
              <w:rPr>
                <w:rFonts w:ascii="Calibri" w:hAnsi="Calibri" w:cs="Calibri"/>
              </w:rPr>
              <w:t>Monitoring plan Air quality measurements</w:t>
            </w:r>
          </w:p>
        </w:tc>
        <w:tc>
          <w:tcPr>
            <w:tcW w:w="1553" w:type="dxa"/>
            <w:vAlign w:val="center"/>
          </w:tcPr>
          <w:p w14:paraId="558B73ED"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 below</w:t>
            </w:r>
          </w:p>
        </w:tc>
        <w:tc>
          <w:tcPr>
            <w:tcW w:w="1756" w:type="dxa"/>
            <w:vMerge w:val="restart"/>
            <w:vAlign w:val="center"/>
          </w:tcPr>
          <w:p w14:paraId="61EB405C"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1A6C33DE" w14:textId="77777777" w:rsidTr="00DC0AF5">
        <w:tc>
          <w:tcPr>
            <w:tcW w:w="1436" w:type="dxa"/>
            <w:vMerge/>
          </w:tcPr>
          <w:p w14:paraId="3975214B" w14:textId="77777777" w:rsidR="00502E61" w:rsidRPr="006C7B62" w:rsidRDefault="00502E61" w:rsidP="00DC0AF5">
            <w:pPr>
              <w:rPr>
                <w:rFonts w:ascii="Calibri" w:hAnsi="Calibri" w:cs="Calibri"/>
              </w:rPr>
            </w:pPr>
          </w:p>
        </w:tc>
        <w:tc>
          <w:tcPr>
            <w:tcW w:w="1820" w:type="dxa"/>
            <w:vAlign w:val="center"/>
          </w:tcPr>
          <w:p w14:paraId="5D8B1E80"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D1DEFB0" w14:textId="77777777" w:rsidR="00502E61" w:rsidRPr="006C7B62" w:rsidRDefault="00502E61" w:rsidP="00DC0AF5">
            <w:pPr>
              <w:pStyle w:val="BodyText"/>
              <w:jc w:val="both"/>
              <w:rPr>
                <w:rFonts w:ascii="Calibri" w:hAnsi="Calibri" w:cs="Calibri"/>
              </w:rPr>
            </w:pPr>
            <w:r w:rsidRPr="006C7B62">
              <w:rPr>
                <w:rFonts w:ascii="Calibri" w:hAnsi="Calibri" w:cs="Calibri"/>
              </w:rPr>
              <w:t xml:space="preserve">Ensure good working conditions through frequent inspection of all construction </w:t>
            </w:r>
            <w:r w:rsidRPr="006C7B62">
              <w:rPr>
                <w:rFonts w:ascii="Calibri" w:hAnsi="Calibri" w:cs="Calibri"/>
              </w:rPr>
              <w:lastRenderedPageBreak/>
              <w:t>equipment</w:t>
            </w:r>
          </w:p>
        </w:tc>
        <w:tc>
          <w:tcPr>
            <w:tcW w:w="2077" w:type="dxa"/>
            <w:vAlign w:val="center"/>
          </w:tcPr>
          <w:p w14:paraId="40810EF3" w14:textId="77777777" w:rsidR="00502E61" w:rsidRPr="006C7B62" w:rsidRDefault="00502E61" w:rsidP="00DC0AF5">
            <w:pPr>
              <w:pStyle w:val="BodyText"/>
              <w:jc w:val="both"/>
              <w:rPr>
                <w:rFonts w:ascii="Calibri" w:hAnsi="Calibri" w:cs="Calibri"/>
              </w:rPr>
            </w:pPr>
            <w:r w:rsidRPr="006C7B62">
              <w:rPr>
                <w:rFonts w:ascii="Calibri" w:hAnsi="Calibri" w:cs="Calibri"/>
              </w:rPr>
              <w:lastRenderedPageBreak/>
              <w:t>Construction contractor</w:t>
            </w:r>
          </w:p>
        </w:tc>
        <w:tc>
          <w:tcPr>
            <w:tcW w:w="1899" w:type="dxa"/>
            <w:vAlign w:val="center"/>
          </w:tcPr>
          <w:p w14:paraId="32275C37" w14:textId="77777777" w:rsidR="00502E61" w:rsidRPr="006C7B62" w:rsidRDefault="00502E61" w:rsidP="00DC0AF5">
            <w:pPr>
              <w:pStyle w:val="BodyText"/>
              <w:jc w:val="both"/>
              <w:rPr>
                <w:rFonts w:ascii="Calibri" w:hAnsi="Calibri" w:cs="Calibri"/>
              </w:rPr>
            </w:pPr>
            <w:r w:rsidRPr="006C7B62">
              <w:rPr>
                <w:rFonts w:ascii="Calibri" w:hAnsi="Calibri" w:cs="Calibri"/>
              </w:rPr>
              <w:t>Maintenance logs</w:t>
            </w:r>
          </w:p>
        </w:tc>
        <w:tc>
          <w:tcPr>
            <w:tcW w:w="1553" w:type="dxa"/>
            <w:vAlign w:val="center"/>
          </w:tcPr>
          <w:p w14:paraId="2B097EF3"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tcPr>
          <w:p w14:paraId="2658095E" w14:textId="77777777" w:rsidR="00502E61" w:rsidRPr="006C7B62" w:rsidRDefault="00502E61" w:rsidP="00DC0AF5">
            <w:pPr>
              <w:rPr>
                <w:rFonts w:ascii="Calibri" w:hAnsi="Calibri" w:cs="Calibri"/>
              </w:rPr>
            </w:pPr>
          </w:p>
        </w:tc>
      </w:tr>
      <w:tr w:rsidR="00502E61" w:rsidRPr="006C7B62" w14:paraId="2D0F8448" w14:textId="77777777" w:rsidTr="00DC0AF5">
        <w:tc>
          <w:tcPr>
            <w:tcW w:w="1436" w:type="dxa"/>
            <w:vMerge w:val="restart"/>
            <w:vAlign w:val="center"/>
          </w:tcPr>
          <w:p w14:paraId="440E8186" w14:textId="77777777" w:rsidR="00502E61" w:rsidRPr="006C7B62" w:rsidRDefault="00502E61" w:rsidP="00DC0AF5">
            <w:pPr>
              <w:pStyle w:val="BodyText"/>
              <w:rPr>
                <w:rFonts w:ascii="Calibri" w:hAnsi="Calibri" w:cs="Calibri"/>
              </w:rPr>
            </w:pPr>
            <w:r w:rsidRPr="006C7B62">
              <w:rPr>
                <w:rFonts w:ascii="Calibri" w:hAnsi="Calibri" w:cs="Calibri"/>
              </w:rPr>
              <w:lastRenderedPageBreak/>
              <w:t>Noise Level</w:t>
            </w:r>
          </w:p>
        </w:tc>
        <w:tc>
          <w:tcPr>
            <w:tcW w:w="1820" w:type="dxa"/>
            <w:vAlign w:val="center"/>
          </w:tcPr>
          <w:p w14:paraId="7B8BBC28"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ABE3980" w14:textId="77777777" w:rsidR="00502E61" w:rsidRPr="006C7B62" w:rsidRDefault="00502E61" w:rsidP="00DC0AF5">
            <w:pPr>
              <w:pStyle w:val="BodyText"/>
              <w:jc w:val="both"/>
              <w:rPr>
                <w:rFonts w:ascii="Calibri" w:hAnsi="Calibri" w:cs="Calibri"/>
              </w:rPr>
            </w:pPr>
            <w:r w:rsidRPr="006C7B62">
              <w:rPr>
                <w:rFonts w:ascii="Calibri" w:hAnsi="Calibri" w:cs="Calibri"/>
              </w:rPr>
              <w:t>Regular maintenance of construction equipment</w:t>
            </w:r>
          </w:p>
          <w:p w14:paraId="2EB0BDCA" w14:textId="77777777" w:rsidR="00502E61" w:rsidRPr="006C7B62" w:rsidRDefault="00502E61" w:rsidP="00DC0AF5">
            <w:pPr>
              <w:pStyle w:val="BodyText"/>
              <w:jc w:val="both"/>
              <w:rPr>
                <w:rFonts w:ascii="Calibri" w:hAnsi="Calibri" w:cs="Calibri"/>
              </w:rPr>
            </w:pPr>
            <w:r w:rsidRPr="006C7B62">
              <w:rPr>
                <w:rFonts w:ascii="Calibri" w:hAnsi="Calibri" w:cs="Calibri"/>
              </w:rPr>
              <w:t>Use low-noise equipment, where possible;</w:t>
            </w:r>
          </w:p>
          <w:p w14:paraId="4D6DC380"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avoid simultaneous operations that could amplify noise levels;</w:t>
            </w:r>
          </w:p>
          <w:p w14:paraId="06F1EC88"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take place in morning hours</w:t>
            </w:r>
          </w:p>
        </w:tc>
        <w:tc>
          <w:tcPr>
            <w:tcW w:w="2077" w:type="dxa"/>
            <w:vAlign w:val="center"/>
          </w:tcPr>
          <w:p w14:paraId="0A0BC785"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Merge w:val="restart"/>
            <w:vAlign w:val="center"/>
          </w:tcPr>
          <w:p w14:paraId="00F1EFF1" w14:textId="77777777" w:rsidR="00502E61" w:rsidRPr="006C7B62" w:rsidRDefault="00502E61" w:rsidP="00DC0AF5">
            <w:pPr>
              <w:pStyle w:val="BodyText"/>
              <w:jc w:val="both"/>
              <w:rPr>
                <w:rFonts w:ascii="Calibri" w:hAnsi="Calibri" w:cs="Calibri"/>
              </w:rPr>
            </w:pPr>
            <w:r w:rsidRPr="006C7B62">
              <w:rPr>
                <w:rFonts w:ascii="Calibri" w:hAnsi="Calibri" w:cs="Calibri"/>
              </w:rPr>
              <w:t>Noise measurements and Maintenance logs</w:t>
            </w:r>
          </w:p>
        </w:tc>
        <w:tc>
          <w:tcPr>
            <w:tcW w:w="1553" w:type="dxa"/>
            <w:vMerge w:val="restart"/>
            <w:vAlign w:val="center"/>
          </w:tcPr>
          <w:p w14:paraId="5C8EB3FC"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w:t>
            </w:r>
          </w:p>
          <w:p w14:paraId="699BB6AB" w14:textId="77777777" w:rsidR="00502E61" w:rsidRPr="006C7B62" w:rsidRDefault="00502E61" w:rsidP="00DC0AF5">
            <w:pPr>
              <w:pStyle w:val="BodyText"/>
              <w:jc w:val="both"/>
              <w:rPr>
                <w:rFonts w:ascii="Calibri" w:hAnsi="Calibri" w:cs="Calibri"/>
              </w:rPr>
            </w:pPr>
            <w:r w:rsidRPr="006C7B62">
              <w:rPr>
                <w:rFonts w:ascii="Calibri" w:hAnsi="Calibri" w:cs="Calibri"/>
              </w:rPr>
              <w:t>+</w:t>
            </w:r>
          </w:p>
          <w:p w14:paraId="15BBA78C"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val="restart"/>
            <w:vAlign w:val="center"/>
          </w:tcPr>
          <w:p w14:paraId="5B176F23"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459B7203" w14:textId="77777777" w:rsidTr="00DC0AF5">
        <w:tc>
          <w:tcPr>
            <w:tcW w:w="1436" w:type="dxa"/>
            <w:vMerge/>
            <w:vAlign w:val="center"/>
          </w:tcPr>
          <w:p w14:paraId="47528D95" w14:textId="77777777" w:rsidR="00502E61" w:rsidRPr="006C7B62" w:rsidRDefault="00502E61" w:rsidP="00DC0AF5">
            <w:pPr>
              <w:rPr>
                <w:rFonts w:ascii="Calibri" w:hAnsi="Calibri" w:cs="Calibri"/>
              </w:rPr>
            </w:pPr>
          </w:p>
        </w:tc>
        <w:tc>
          <w:tcPr>
            <w:tcW w:w="1820" w:type="dxa"/>
            <w:vAlign w:val="center"/>
          </w:tcPr>
          <w:p w14:paraId="450E5549" w14:textId="77777777" w:rsidR="00502E61" w:rsidRPr="006C7B62" w:rsidRDefault="00502E61" w:rsidP="00DC0AF5">
            <w:pPr>
              <w:pStyle w:val="BodyText"/>
              <w:rPr>
                <w:rFonts w:ascii="Calibri" w:hAnsi="Calibri" w:cs="Calibri"/>
              </w:rPr>
            </w:pPr>
            <w:r w:rsidRPr="006C7B62">
              <w:rPr>
                <w:rFonts w:ascii="Calibri" w:hAnsi="Calibri" w:cs="Calibri"/>
              </w:rPr>
              <w:t>Provision of PPEs</w:t>
            </w:r>
          </w:p>
        </w:tc>
        <w:tc>
          <w:tcPr>
            <w:tcW w:w="2409" w:type="dxa"/>
            <w:vAlign w:val="center"/>
          </w:tcPr>
          <w:p w14:paraId="51EAA849" w14:textId="77777777" w:rsidR="00502E61" w:rsidRPr="006C7B62" w:rsidRDefault="00502E61" w:rsidP="00DC0AF5">
            <w:pPr>
              <w:pStyle w:val="BodyText"/>
              <w:rPr>
                <w:rFonts w:ascii="Calibri" w:hAnsi="Calibri" w:cs="Calibri"/>
              </w:rPr>
            </w:pPr>
            <w:r w:rsidRPr="006C7B62">
              <w:rPr>
                <w:rFonts w:ascii="Calibri" w:hAnsi="Calibri" w:cs="Calibri"/>
              </w:rPr>
              <w:t>Providing necessary PPEs for workers</w:t>
            </w:r>
          </w:p>
        </w:tc>
        <w:tc>
          <w:tcPr>
            <w:tcW w:w="2077" w:type="dxa"/>
            <w:vAlign w:val="center"/>
          </w:tcPr>
          <w:p w14:paraId="3246DF66"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Merge/>
          </w:tcPr>
          <w:p w14:paraId="63F50E97" w14:textId="77777777" w:rsidR="00502E61" w:rsidRPr="006C7B62" w:rsidRDefault="00502E61" w:rsidP="00DC0AF5">
            <w:pPr>
              <w:rPr>
                <w:rFonts w:ascii="Calibri" w:hAnsi="Calibri" w:cs="Calibri"/>
              </w:rPr>
            </w:pPr>
          </w:p>
        </w:tc>
        <w:tc>
          <w:tcPr>
            <w:tcW w:w="1553" w:type="dxa"/>
            <w:vMerge/>
          </w:tcPr>
          <w:p w14:paraId="4B3D9C15" w14:textId="77777777" w:rsidR="00502E61" w:rsidRPr="006C7B62" w:rsidRDefault="00502E61" w:rsidP="00DC0AF5">
            <w:pPr>
              <w:rPr>
                <w:rFonts w:ascii="Calibri" w:hAnsi="Calibri" w:cs="Calibri"/>
              </w:rPr>
            </w:pPr>
          </w:p>
        </w:tc>
        <w:tc>
          <w:tcPr>
            <w:tcW w:w="1756" w:type="dxa"/>
            <w:vMerge/>
          </w:tcPr>
          <w:p w14:paraId="1599BAAE" w14:textId="77777777" w:rsidR="00502E61" w:rsidRPr="006C7B62" w:rsidRDefault="00502E61" w:rsidP="00DC0AF5">
            <w:pPr>
              <w:rPr>
                <w:rFonts w:ascii="Calibri" w:hAnsi="Calibri" w:cs="Calibri"/>
              </w:rPr>
            </w:pPr>
          </w:p>
        </w:tc>
      </w:tr>
      <w:tr w:rsidR="00502E61" w:rsidRPr="006C7B62" w14:paraId="0BBC046C" w14:textId="77777777" w:rsidTr="00DC0AF5">
        <w:tc>
          <w:tcPr>
            <w:tcW w:w="1436" w:type="dxa"/>
            <w:vMerge w:val="restart"/>
          </w:tcPr>
          <w:p w14:paraId="7771BDE5" w14:textId="77777777" w:rsidR="00502E61" w:rsidRPr="006C7B62" w:rsidRDefault="00502E61" w:rsidP="00DC0AF5">
            <w:pPr>
              <w:pStyle w:val="BodyText"/>
              <w:rPr>
                <w:rFonts w:ascii="Calibri" w:hAnsi="Calibri" w:cs="Calibri"/>
              </w:rPr>
            </w:pPr>
          </w:p>
          <w:p w14:paraId="618EEE1B" w14:textId="77777777" w:rsidR="00502E61" w:rsidRPr="006C7B62" w:rsidRDefault="00502E61" w:rsidP="00DC0AF5">
            <w:pPr>
              <w:pStyle w:val="BodyText"/>
              <w:rPr>
                <w:rFonts w:ascii="Calibri" w:hAnsi="Calibri" w:cs="Calibri"/>
              </w:rPr>
            </w:pPr>
          </w:p>
          <w:p w14:paraId="43515BA6" w14:textId="77777777" w:rsidR="00502E61" w:rsidRPr="006C7B62" w:rsidRDefault="00502E61" w:rsidP="00DC0AF5">
            <w:pPr>
              <w:pStyle w:val="BodyText"/>
              <w:rPr>
                <w:rFonts w:ascii="Calibri" w:hAnsi="Calibri" w:cs="Calibri"/>
              </w:rPr>
            </w:pPr>
          </w:p>
          <w:p w14:paraId="2335C0FB" w14:textId="77777777" w:rsidR="00502E61" w:rsidRPr="006C7B62" w:rsidRDefault="00502E61" w:rsidP="00DC0AF5">
            <w:pPr>
              <w:pStyle w:val="BodyText"/>
              <w:rPr>
                <w:rFonts w:ascii="Calibri" w:hAnsi="Calibri" w:cs="Calibri"/>
              </w:rPr>
            </w:pPr>
            <w:r w:rsidRPr="006C7B62">
              <w:rPr>
                <w:rFonts w:ascii="Calibri" w:hAnsi="Calibri" w:cs="Calibri"/>
              </w:rPr>
              <w:t>Soil</w:t>
            </w:r>
          </w:p>
        </w:tc>
        <w:tc>
          <w:tcPr>
            <w:tcW w:w="1820" w:type="dxa"/>
            <w:vAlign w:val="center"/>
          </w:tcPr>
          <w:p w14:paraId="60391035" w14:textId="77777777" w:rsidR="00502E61" w:rsidRPr="006C7B62" w:rsidRDefault="00502E61" w:rsidP="00DC0AF5">
            <w:pPr>
              <w:pStyle w:val="BodyText"/>
              <w:rPr>
                <w:rFonts w:ascii="Calibri" w:hAnsi="Calibri" w:cs="Calibri"/>
              </w:rPr>
            </w:pPr>
            <w:r w:rsidRPr="006C7B62">
              <w:rPr>
                <w:rFonts w:ascii="Calibri" w:hAnsi="Calibri" w:cs="Calibri"/>
              </w:rPr>
              <w:t>Housekeeping practices</w:t>
            </w:r>
          </w:p>
        </w:tc>
        <w:tc>
          <w:tcPr>
            <w:tcW w:w="2409" w:type="dxa"/>
            <w:vMerge w:val="restart"/>
            <w:vAlign w:val="center"/>
          </w:tcPr>
          <w:p w14:paraId="082FB5D9" w14:textId="77777777" w:rsidR="00502E61" w:rsidRPr="006C7B62" w:rsidRDefault="00502E61" w:rsidP="00DC0AF5">
            <w:pPr>
              <w:pStyle w:val="BodyText"/>
              <w:rPr>
                <w:rFonts w:ascii="Calibri" w:hAnsi="Calibri" w:cs="Calibri"/>
              </w:rPr>
            </w:pPr>
            <w:r w:rsidRPr="006C7B62">
              <w:rPr>
                <w:rFonts w:ascii="Calibri" w:hAnsi="Calibri" w:cs="Calibri"/>
              </w:rPr>
              <w:t>Develop and implement site management plan and a solid waste management plan</w:t>
            </w:r>
          </w:p>
        </w:tc>
        <w:tc>
          <w:tcPr>
            <w:tcW w:w="2077" w:type="dxa"/>
            <w:vMerge w:val="restart"/>
            <w:vAlign w:val="center"/>
          </w:tcPr>
          <w:p w14:paraId="295FEB39"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Construction contractor MoEWR (include provisions in the construction contracts.</w:t>
            </w:r>
          </w:p>
          <w:p w14:paraId="5FCFB5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MoEWRs to ensure </w:t>
            </w:r>
            <w:r w:rsidRPr="006C7B62">
              <w:rPr>
                <w:rFonts w:ascii="Calibri" w:hAnsi="Calibri" w:cs="Calibri"/>
              </w:rPr>
              <w:lastRenderedPageBreak/>
              <w:t>contractors compliance)</w:t>
            </w:r>
          </w:p>
        </w:tc>
        <w:tc>
          <w:tcPr>
            <w:tcW w:w="1899" w:type="dxa"/>
            <w:vMerge w:val="restart"/>
            <w:vAlign w:val="center"/>
          </w:tcPr>
          <w:p w14:paraId="3E79DB7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lastRenderedPageBreak/>
              <w:t>Solid/hazardous waste and wastewater management contract</w:t>
            </w:r>
          </w:p>
          <w:p w14:paraId="63E4EC0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Contractor follow-up documents</w:t>
            </w:r>
          </w:p>
        </w:tc>
        <w:tc>
          <w:tcPr>
            <w:tcW w:w="1553" w:type="dxa"/>
            <w:vMerge w:val="restart"/>
            <w:vAlign w:val="center"/>
          </w:tcPr>
          <w:p w14:paraId="603F77D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Part of construction activities management</w:t>
            </w:r>
          </w:p>
          <w:p w14:paraId="7DE4A4B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Cost of transportation and </w:t>
            </w:r>
            <w:r w:rsidRPr="006C7B62">
              <w:rPr>
                <w:rFonts w:ascii="Calibri" w:hAnsi="Calibri" w:cs="Calibri"/>
              </w:rPr>
              <w:lastRenderedPageBreak/>
              <w:t>disposal of waste</w:t>
            </w:r>
          </w:p>
        </w:tc>
        <w:tc>
          <w:tcPr>
            <w:tcW w:w="1756" w:type="dxa"/>
            <w:vMerge w:val="restart"/>
            <w:vAlign w:val="center"/>
          </w:tcPr>
          <w:p w14:paraId="479073EC" w14:textId="77777777" w:rsidR="00502E61" w:rsidRPr="006C7B62" w:rsidRDefault="00502E61" w:rsidP="00DC0AF5">
            <w:pPr>
              <w:pStyle w:val="BodyText"/>
              <w:rPr>
                <w:rFonts w:ascii="Calibri" w:hAnsi="Calibri" w:cs="Calibri"/>
              </w:rPr>
            </w:pPr>
            <w:r w:rsidRPr="006C7B62">
              <w:rPr>
                <w:rFonts w:ascii="Calibri" w:hAnsi="Calibri" w:cs="Calibri"/>
              </w:rPr>
              <w:lastRenderedPageBreak/>
              <w:t>Throughout the construction phase period</w:t>
            </w:r>
          </w:p>
        </w:tc>
      </w:tr>
      <w:tr w:rsidR="00502E61" w:rsidRPr="006C7B62" w14:paraId="287AEB41" w14:textId="77777777" w:rsidTr="00DC0AF5">
        <w:tc>
          <w:tcPr>
            <w:tcW w:w="1436" w:type="dxa"/>
            <w:vMerge/>
          </w:tcPr>
          <w:p w14:paraId="470254FD" w14:textId="77777777" w:rsidR="00502E61" w:rsidRPr="006C7B62" w:rsidRDefault="00502E61" w:rsidP="00DC0AF5">
            <w:pPr>
              <w:rPr>
                <w:rFonts w:ascii="Calibri" w:hAnsi="Calibri" w:cs="Calibri"/>
              </w:rPr>
            </w:pPr>
          </w:p>
        </w:tc>
        <w:tc>
          <w:tcPr>
            <w:tcW w:w="1820" w:type="dxa"/>
            <w:vAlign w:val="center"/>
          </w:tcPr>
          <w:p w14:paraId="3F8338C4" w14:textId="77777777" w:rsidR="00502E61" w:rsidRPr="006C7B62" w:rsidRDefault="00502E61" w:rsidP="00DC0AF5">
            <w:pPr>
              <w:rPr>
                <w:rFonts w:ascii="Calibri" w:hAnsi="Calibri" w:cs="Calibri"/>
              </w:rPr>
            </w:pPr>
            <w:r w:rsidRPr="006C7B62">
              <w:rPr>
                <w:rFonts w:ascii="Calibri" w:hAnsi="Calibri" w:cs="Calibri"/>
              </w:rPr>
              <w:t>Waste/wastewater management</w:t>
            </w:r>
          </w:p>
        </w:tc>
        <w:tc>
          <w:tcPr>
            <w:tcW w:w="2409" w:type="dxa"/>
            <w:vMerge/>
          </w:tcPr>
          <w:p w14:paraId="28257C4A" w14:textId="77777777" w:rsidR="00502E61" w:rsidRPr="006C7B62" w:rsidRDefault="00502E61" w:rsidP="00DC0AF5">
            <w:pPr>
              <w:rPr>
                <w:rFonts w:ascii="Calibri" w:hAnsi="Calibri" w:cs="Calibri"/>
              </w:rPr>
            </w:pPr>
          </w:p>
        </w:tc>
        <w:tc>
          <w:tcPr>
            <w:tcW w:w="2077" w:type="dxa"/>
            <w:vMerge/>
          </w:tcPr>
          <w:p w14:paraId="411DE87E" w14:textId="77777777" w:rsidR="00502E61" w:rsidRPr="006C7B62" w:rsidRDefault="00502E61" w:rsidP="00DC0AF5">
            <w:pPr>
              <w:rPr>
                <w:rFonts w:ascii="Calibri" w:hAnsi="Calibri" w:cs="Calibri"/>
              </w:rPr>
            </w:pPr>
          </w:p>
        </w:tc>
        <w:tc>
          <w:tcPr>
            <w:tcW w:w="1899" w:type="dxa"/>
            <w:vMerge/>
          </w:tcPr>
          <w:p w14:paraId="336CF9CC" w14:textId="77777777" w:rsidR="00502E61" w:rsidRPr="006C7B62" w:rsidRDefault="00502E61" w:rsidP="00DC0AF5">
            <w:pPr>
              <w:rPr>
                <w:rFonts w:ascii="Calibri" w:hAnsi="Calibri" w:cs="Calibri"/>
              </w:rPr>
            </w:pPr>
          </w:p>
        </w:tc>
        <w:tc>
          <w:tcPr>
            <w:tcW w:w="1553" w:type="dxa"/>
            <w:vMerge/>
          </w:tcPr>
          <w:p w14:paraId="76B7E0A5" w14:textId="77777777" w:rsidR="00502E61" w:rsidRPr="006C7B62" w:rsidRDefault="00502E61" w:rsidP="00DC0AF5">
            <w:pPr>
              <w:rPr>
                <w:rFonts w:ascii="Calibri" w:hAnsi="Calibri" w:cs="Calibri"/>
              </w:rPr>
            </w:pPr>
          </w:p>
        </w:tc>
        <w:tc>
          <w:tcPr>
            <w:tcW w:w="1756" w:type="dxa"/>
            <w:vMerge/>
          </w:tcPr>
          <w:p w14:paraId="07321C78" w14:textId="77777777" w:rsidR="00502E61" w:rsidRPr="006C7B62" w:rsidRDefault="00502E61" w:rsidP="00DC0AF5">
            <w:pPr>
              <w:rPr>
                <w:rFonts w:ascii="Calibri" w:hAnsi="Calibri" w:cs="Calibri"/>
              </w:rPr>
            </w:pPr>
          </w:p>
        </w:tc>
      </w:tr>
      <w:tr w:rsidR="00502E61" w:rsidRPr="006C7B62" w14:paraId="71C99F13" w14:textId="77777777" w:rsidTr="00DC0AF5">
        <w:tc>
          <w:tcPr>
            <w:tcW w:w="1436" w:type="dxa"/>
            <w:vAlign w:val="center"/>
          </w:tcPr>
          <w:p w14:paraId="0E9FF748" w14:textId="77777777" w:rsidR="00502E61" w:rsidRPr="006C7B62" w:rsidRDefault="00502E61" w:rsidP="00DC0AF5">
            <w:pPr>
              <w:pStyle w:val="BodyText"/>
              <w:rPr>
                <w:rFonts w:ascii="Calibri" w:hAnsi="Calibri" w:cs="Calibri"/>
              </w:rPr>
            </w:pPr>
            <w:r w:rsidRPr="006C7B62">
              <w:rPr>
                <w:rFonts w:ascii="Calibri" w:hAnsi="Calibri" w:cs="Calibri"/>
              </w:rPr>
              <w:lastRenderedPageBreak/>
              <w:t>Occupational Health and Safety</w:t>
            </w:r>
          </w:p>
        </w:tc>
        <w:tc>
          <w:tcPr>
            <w:tcW w:w="1820" w:type="dxa"/>
            <w:vAlign w:val="center"/>
          </w:tcPr>
          <w:p w14:paraId="29DE3064"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4BF33EC0"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 according to national requirements and international standards</w:t>
            </w:r>
          </w:p>
        </w:tc>
        <w:tc>
          <w:tcPr>
            <w:tcW w:w="2077" w:type="dxa"/>
            <w:vAlign w:val="center"/>
          </w:tcPr>
          <w:p w14:paraId="4DBB1E18"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1E7E7076" w14:textId="77777777" w:rsidR="00502E61" w:rsidRPr="006C7B62" w:rsidRDefault="00502E61" w:rsidP="00DC0AF5">
            <w:pPr>
              <w:pStyle w:val="BodyText"/>
              <w:rPr>
                <w:rFonts w:ascii="Calibri" w:hAnsi="Calibri" w:cs="Calibri"/>
              </w:rPr>
            </w:pPr>
            <w:r w:rsidRPr="006C7B62">
              <w:rPr>
                <w:rFonts w:ascii="Calibri" w:hAnsi="Calibri" w:cs="Calibri"/>
              </w:rPr>
              <w:t>HSE provisions in the construction contracts</w:t>
            </w:r>
          </w:p>
        </w:tc>
        <w:tc>
          <w:tcPr>
            <w:tcW w:w="1553" w:type="dxa"/>
            <w:vAlign w:val="center"/>
          </w:tcPr>
          <w:p w14:paraId="73AD2E5D" w14:textId="77777777" w:rsidR="00502E61" w:rsidRPr="006C7B62" w:rsidRDefault="00502E61" w:rsidP="00DC0AF5">
            <w:pPr>
              <w:pStyle w:val="BodyText"/>
              <w:rPr>
                <w:rFonts w:ascii="Calibri" w:hAnsi="Calibri" w:cs="Calibri"/>
              </w:rPr>
            </w:pPr>
            <w:r w:rsidRPr="006C7B62">
              <w:rPr>
                <w:rFonts w:ascii="Calibri" w:hAnsi="Calibri" w:cs="Calibri"/>
              </w:rPr>
              <w:t>Construction cost</w:t>
            </w:r>
          </w:p>
        </w:tc>
        <w:tc>
          <w:tcPr>
            <w:tcW w:w="1756" w:type="dxa"/>
            <w:vAlign w:val="center"/>
          </w:tcPr>
          <w:p w14:paraId="55D89B46" w14:textId="77777777" w:rsidR="00502E61" w:rsidRPr="006C7B62" w:rsidRDefault="00502E61" w:rsidP="00DC0AF5">
            <w:pPr>
              <w:pStyle w:val="BodyText"/>
              <w:rPr>
                <w:rFonts w:ascii="Calibri" w:hAnsi="Calibri" w:cs="Calibri"/>
              </w:rPr>
            </w:pPr>
            <w:r w:rsidRPr="006C7B62">
              <w:rPr>
                <w:rFonts w:ascii="Calibri" w:hAnsi="Calibri" w:cs="Calibri"/>
              </w:rPr>
              <w:t>Before construction activities</w:t>
            </w:r>
          </w:p>
        </w:tc>
      </w:tr>
      <w:tr w:rsidR="00502E61" w:rsidRPr="006C7B62" w14:paraId="1E76E18A" w14:textId="77777777" w:rsidTr="00DC0AF5">
        <w:tc>
          <w:tcPr>
            <w:tcW w:w="1436" w:type="dxa"/>
            <w:vAlign w:val="center"/>
          </w:tcPr>
          <w:p w14:paraId="5EE88327" w14:textId="77777777" w:rsidR="00502E61" w:rsidRPr="006C7B62" w:rsidRDefault="00502E61" w:rsidP="00DC0AF5">
            <w:pPr>
              <w:pStyle w:val="BodyText"/>
              <w:rPr>
                <w:rFonts w:ascii="Calibri" w:hAnsi="Calibri" w:cs="Calibri"/>
              </w:rPr>
            </w:pPr>
            <w:r w:rsidRPr="006C7B62">
              <w:rPr>
                <w:rFonts w:ascii="Calibri" w:hAnsi="Calibri" w:cs="Calibri"/>
              </w:rPr>
              <w:t>Emergency Response plans</w:t>
            </w:r>
          </w:p>
        </w:tc>
        <w:tc>
          <w:tcPr>
            <w:tcW w:w="1820" w:type="dxa"/>
            <w:vAlign w:val="center"/>
          </w:tcPr>
          <w:p w14:paraId="18FC54B3"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34A0F3A" w14:textId="77777777" w:rsidR="00502E61" w:rsidRPr="006C7B62" w:rsidRDefault="00502E61" w:rsidP="00DC0AF5">
            <w:pPr>
              <w:pStyle w:val="BodyText"/>
              <w:rPr>
                <w:rFonts w:ascii="Calibri" w:hAnsi="Calibri" w:cs="Calibri"/>
              </w:rPr>
            </w:pPr>
            <w:r w:rsidRPr="006C7B62">
              <w:rPr>
                <w:rFonts w:ascii="Calibri" w:hAnsi="Calibri" w:cs="Calibri"/>
              </w:rPr>
              <w:t>Develop procedures for emergency control</w:t>
            </w:r>
          </w:p>
        </w:tc>
        <w:tc>
          <w:tcPr>
            <w:tcW w:w="2077" w:type="dxa"/>
            <w:vAlign w:val="center"/>
          </w:tcPr>
          <w:p w14:paraId="6B36E063"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334B1846"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vAlign w:val="center"/>
          </w:tcPr>
          <w:p w14:paraId="62EEF4E4" w14:textId="77777777" w:rsidR="00502E61" w:rsidRPr="006C7B62" w:rsidRDefault="00502E61" w:rsidP="00DC0AF5">
            <w:pPr>
              <w:pStyle w:val="BodyText"/>
              <w:rPr>
                <w:rFonts w:ascii="Calibri" w:hAnsi="Calibri" w:cs="Calibri"/>
              </w:rPr>
            </w:pPr>
          </w:p>
        </w:tc>
        <w:tc>
          <w:tcPr>
            <w:tcW w:w="1756" w:type="dxa"/>
            <w:vAlign w:val="center"/>
          </w:tcPr>
          <w:p w14:paraId="0435C94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15548D76" w14:textId="77777777" w:rsidTr="00DC0AF5">
        <w:tc>
          <w:tcPr>
            <w:tcW w:w="1436" w:type="dxa"/>
            <w:vAlign w:val="center"/>
          </w:tcPr>
          <w:p w14:paraId="51B72893" w14:textId="77777777" w:rsidR="00502E61" w:rsidRPr="006C7B62" w:rsidRDefault="00502E61" w:rsidP="00DC0AF5">
            <w:pPr>
              <w:pStyle w:val="BodyText"/>
              <w:rPr>
                <w:rFonts w:ascii="Calibri" w:hAnsi="Calibri" w:cs="Calibri"/>
              </w:rPr>
            </w:pPr>
            <w:r w:rsidRPr="006C7B62">
              <w:rPr>
                <w:rFonts w:ascii="Calibri" w:hAnsi="Calibri" w:cs="Calibri"/>
              </w:rPr>
              <w:t>Biological Environment</w:t>
            </w:r>
          </w:p>
        </w:tc>
        <w:tc>
          <w:tcPr>
            <w:tcW w:w="1820" w:type="dxa"/>
            <w:vAlign w:val="center"/>
          </w:tcPr>
          <w:p w14:paraId="7A9C6724" w14:textId="77777777" w:rsidR="00502E61" w:rsidRPr="006C7B62" w:rsidRDefault="00502E61" w:rsidP="00DC0AF5">
            <w:pPr>
              <w:pStyle w:val="BodyText"/>
              <w:rPr>
                <w:rFonts w:ascii="Calibri" w:hAnsi="Calibri" w:cs="Calibri"/>
              </w:rPr>
            </w:pPr>
            <w:r w:rsidRPr="006C7B62">
              <w:rPr>
                <w:rFonts w:ascii="Calibri" w:hAnsi="Calibri" w:cs="Calibri"/>
              </w:rPr>
              <w:t>Waste management</w:t>
            </w:r>
          </w:p>
        </w:tc>
        <w:tc>
          <w:tcPr>
            <w:tcW w:w="2409" w:type="dxa"/>
            <w:vAlign w:val="center"/>
          </w:tcPr>
          <w:p w14:paraId="5D2DC4D1" w14:textId="77777777" w:rsidR="00502E61" w:rsidRPr="006C7B62" w:rsidRDefault="00502E61" w:rsidP="00DC0AF5">
            <w:pPr>
              <w:pStyle w:val="BodyText"/>
              <w:rPr>
                <w:rFonts w:ascii="Calibri" w:hAnsi="Calibri" w:cs="Calibri"/>
              </w:rPr>
            </w:pPr>
            <w:r w:rsidRPr="006C7B62">
              <w:rPr>
                <w:rFonts w:ascii="Calibri" w:hAnsi="Calibri" w:cs="Calibri"/>
              </w:rPr>
              <w:t>Developing a solid waste management plan</w:t>
            </w:r>
          </w:p>
        </w:tc>
        <w:tc>
          <w:tcPr>
            <w:tcW w:w="2077" w:type="dxa"/>
            <w:vAlign w:val="center"/>
          </w:tcPr>
          <w:p w14:paraId="3FE45FC4"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Align w:val="center"/>
          </w:tcPr>
          <w:p w14:paraId="373AB3E0" w14:textId="77777777" w:rsidR="00502E61" w:rsidRPr="006C7B62" w:rsidRDefault="00502E61" w:rsidP="00DC0AF5">
            <w:pPr>
              <w:pStyle w:val="BodyText"/>
              <w:rPr>
                <w:rFonts w:ascii="Calibri" w:hAnsi="Calibri" w:cs="Calibri"/>
              </w:rPr>
            </w:pPr>
            <w:r w:rsidRPr="006C7B62">
              <w:rPr>
                <w:rFonts w:ascii="Calibri" w:hAnsi="Calibri" w:cs="Calibri"/>
              </w:rPr>
              <w:t>Solid waste management</w:t>
            </w:r>
          </w:p>
          <w:p w14:paraId="621371C3" w14:textId="77777777" w:rsidR="00502E61" w:rsidRPr="006C7B62" w:rsidRDefault="00502E61" w:rsidP="00DC0AF5">
            <w:pPr>
              <w:pStyle w:val="BodyText"/>
              <w:rPr>
                <w:rFonts w:ascii="Calibri" w:hAnsi="Calibri" w:cs="Calibri"/>
              </w:rPr>
            </w:pPr>
            <w:r w:rsidRPr="006C7B62">
              <w:rPr>
                <w:rFonts w:ascii="Calibri" w:hAnsi="Calibri" w:cs="Calibri"/>
              </w:rPr>
              <w:t>contract</w:t>
            </w:r>
          </w:p>
        </w:tc>
        <w:tc>
          <w:tcPr>
            <w:tcW w:w="1553" w:type="dxa"/>
            <w:vAlign w:val="center"/>
          </w:tcPr>
          <w:p w14:paraId="1F003A6E" w14:textId="77777777" w:rsidR="00502E61" w:rsidRPr="006C7B62" w:rsidRDefault="00502E61" w:rsidP="00DC0AF5">
            <w:pPr>
              <w:pStyle w:val="BodyText"/>
              <w:rPr>
                <w:rFonts w:ascii="Calibri" w:hAnsi="Calibri" w:cs="Calibri"/>
              </w:rPr>
            </w:pPr>
            <w:r w:rsidRPr="006C7B62">
              <w:rPr>
                <w:rFonts w:ascii="Calibri" w:hAnsi="Calibri" w:cs="Calibri"/>
              </w:rPr>
              <w:t>Cost of transportation and disposal</w:t>
            </w:r>
          </w:p>
        </w:tc>
        <w:tc>
          <w:tcPr>
            <w:tcW w:w="1756" w:type="dxa"/>
            <w:vAlign w:val="center"/>
          </w:tcPr>
          <w:p w14:paraId="66CE59B6"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761DAAF7" w14:textId="77777777" w:rsidTr="00DC0AF5">
        <w:tc>
          <w:tcPr>
            <w:tcW w:w="1436" w:type="dxa"/>
            <w:vAlign w:val="center"/>
          </w:tcPr>
          <w:p w14:paraId="67C3A262" w14:textId="77777777" w:rsidR="00502E61" w:rsidRPr="006C7B62" w:rsidRDefault="00502E61" w:rsidP="00DC0AF5">
            <w:pPr>
              <w:pStyle w:val="BodyText"/>
              <w:rPr>
                <w:rFonts w:ascii="Calibri" w:hAnsi="Calibri" w:cs="Calibri"/>
              </w:rPr>
            </w:pPr>
            <w:r w:rsidRPr="006C7B62">
              <w:rPr>
                <w:rFonts w:ascii="Calibri" w:hAnsi="Calibri" w:cs="Calibri"/>
              </w:rPr>
              <w:t>Social Environment</w:t>
            </w:r>
          </w:p>
        </w:tc>
        <w:tc>
          <w:tcPr>
            <w:tcW w:w="1820" w:type="dxa"/>
            <w:vAlign w:val="center"/>
          </w:tcPr>
          <w:p w14:paraId="5739847C" w14:textId="77777777" w:rsidR="00502E61" w:rsidRPr="006C7B62" w:rsidRDefault="00502E61" w:rsidP="00DC0AF5">
            <w:pPr>
              <w:pStyle w:val="BodyText"/>
              <w:rPr>
                <w:rFonts w:ascii="Calibri" w:hAnsi="Calibri" w:cs="Calibri"/>
              </w:rPr>
            </w:pPr>
            <w:r w:rsidRPr="006C7B62">
              <w:rPr>
                <w:rFonts w:ascii="Calibri" w:hAnsi="Calibri" w:cs="Calibri"/>
              </w:rPr>
              <w:t>Worker’s influx</w:t>
            </w:r>
          </w:p>
        </w:tc>
        <w:tc>
          <w:tcPr>
            <w:tcW w:w="2409" w:type="dxa"/>
            <w:vAlign w:val="center"/>
          </w:tcPr>
          <w:p w14:paraId="549C5EB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Prioritize hiring local workers</w:t>
            </w:r>
          </w:p>
          <w:p w14:paraId="0DE9776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Implement and maintain a community grievance mechanism; and,</w:t>
            </w:r>
          </w:p>
          <w:p w14:paraId="50959E3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Selection of labour accommodation, away from existing communities, as possible, and </w:t>
            </w:r>
            <w:r w:rsidRPr="006C7B62">
              <w:rPr>
                <w:rFonts w:ascii="Calibri" w:hAnsi="Calibri" w:cs="Calibri"/>
              </w:rPr>
              <w:lastRenderedPageBreak/>
              <w:t>considering establishing a labour camp on site.</w:t>
            </w:r>
          </w:p>
          <w:p w14:paraId="16E3F6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Develop HR policies including GBV and SEAH plans</w:t>
            </w:r>
          </w:p>
        </w:tc>
        <w:tc>
          <w:tcPr>
            <w:tcW w:w="2077" w:type="dxa"/>
            <w:vAlign w:val="center"/>
          </w:tcPr>
          <w:p w14:paraId="427B425C" w14:textId="676989C1" w:rsidR="00502E61" w:rsidRPr="006C7B62" w:rsidRDefault="00502E61" w:rsidP="00DC0AF5">
            <w:pPr>
              <w:pStyle w:val="BodyText"/>
              <w:rPr>
                <w:rFonts w:ascii="Calibri" w:hAnsi="Calibri" w:cs="Calibri"/>
              </w:rPr>
            </w:pPr>
            <w:r w:rsidRPr="006C7B62">
              <w:rPr>
                <w:rFonts w:ascii="Calibri" w:hAnsi="Calibri" w:cs="Calibri"/>
              </w:rPr>
              <w:lastRenderedPageBreak/>
              <w:t>MoEWR/</w:t>
            </w:r>
            <w:r w:rsidR="008D16C6" w:rsidRPr="006C7B62">
              <w:rPr>
                <w:rFonts w:ascii="Calibri" w:hAnsi="Calibri" w:cs="Calibri"/>
              </w:rPr>
              <w:t xml:space="preserve"> </w:t>
            </w:r>
            <w:r w:rsidRPr="006C7B62">
              <w:rPr>
                <w:rFonts w:ascii="Calibri" w:hAnsi="Calibri" w:cs="Calibri"/>
              </w:rPr>
              <w:t>Construction contractors</w:t>
            </w:r>
          </w:p>
        </w:tc>
        <w:tc>
          <w:tcPr>
            <w:tcW w:w="1899" w:type="dxa"/>
            <w:vAlign w:val="center"/>
          </w:tcPr>
          <w:p w14:paraId="0DAD9266" w14:textId="77777777" w:rsidR="00502E61" w:rsidRPr="006C7B62" w:rsidRDefault="00502E61" w:rsidP="00DC0AF5">
            <w:pPr>
              <w:pStyle w:val="BodyText"/>
              <w:rPr>
                <w:rFonts w:ascii="Calibri" w:hAnsi="Calibri" w:cs="Calibri"/>
              </w:rPr>
            </w:pPr>
            <w:r w:rsidRPr="006C7B62">
              <w:rPr>
                <w:rFonts w:ascii="Calibri" w:hAnsi="Calibri" w:cs="Calibri"/>
              </w:rPr>
              <w:t>Labour management plan, workers accommodation inspection checklist GBV and SEAH policies</w:t>
            </w:r>
          </w:p>
          <w:p w14:paraId="56D617C3" w14:textId="77777777" w:rsidR="00502E61" w:rsidRPr="006C7B62" w:rsidRDefault="00502E61" w:rsidP="00DC0AF5">
            <w:pPr>
              <w:pStyle w:val="BodyText"/>
              <w:rPr>
                <w:rFonts w:ascii="Calibri" w:hAnsi="Calibri" w:cs="Calibri"/>
              </w:rPr>
            </w:pPr>
            <w:r w:rsidRPr="006C7B62">
              <w:rPr>
                <w:rFonts w:ascii="Calibri" w:hAnsi="Calibri" w:cs="Calibri"/>
              </w:rPr>
              <w:t>Workers Awareness</w:t>
            </w:r>
          </w:p>
        </w:tc>
        <w:tc>
          <w:tcPr>
            <w:tcW w:w="1553" w:type="dxa"/>
            <w:vAlign w:val="center"/>
          </w:tcPr>
          <w:p w14:paraId="6E5A8355" w14:textId="77777777" w:rsidR="00502E61" w:rsidRPr="006C7B62" w:rsidRDefault="00502E61" w:rsidP="00DC0AF5">
            <w:pPr>
              <w:pStyle w:val="BodyText"/>
              <w:rPr>
                <w:rFonts w:ascii="Calibri" w:hAnsi="Calibri" w:cs="Calibri"/>
              </w:rPr>
            </w:pPr>
          </w:p>
        </w:tc>
        <w:tc>
          <w:tcPr>
            <w:tcW w:w="1756" w:type="dxa"/>
            <w:vAlign w:val="center"/>
          </w:tcPr>
          <w:p w14:paraId="216D3883"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60E2676E" w14:textId="77777777" w:rsidTr="00DC0AF5">
        <w:tc>
          <w:tcPr>
            <w:tcW w:w="12950" w:type="dxa"/>
            <w:gridSpan w:val="7"/>
            <w:shd w:val="clear" w:color="auto" w:fill="A8D08D"/>
          </w:tcPr>
          <w:p w14:paraId="6B34BA77" w14:textId="77777777" w:rsidR="00502E61" w:rsidRPr="006C7B62" w:rsidRDefault="00502E61" w:rsidP="00DC0AF5">
            <w:pPr>
              <w:rPr>
                <w:rFonts w:ascii="Calibri" w:hAnsi="Calibri" w:cs="Calibri"/>
              </w:rPr>
            </w:pPr>
            <w:r w:rsidRPr="006C7B62">
              <w:rPr>
                <w:rFonts w:ascii="Calibri" w:hAnsi="Calibri" w:cs="Calibri"/>
              </w:rPr>
              <w:lastRenderedPageBreak/>
              <w:t>Operation and maintenance Phase</w:t>
            </w:r>
          </w:p>
        </w:tc>
      </w:tr>
      <w:tr w:rsidR="00502E61" w:rsidRPr="006C7B62" w14:paraId="155A2629" w14:textId="77777777" w:rsidTr="00DC0AF5">
        <w:tc>
          <w:tcPr>
            <w:tcW w:w="1436" w:type="dxa"/>
            <w:vAlign w:val="center"/>
          </w:tcPr>
          <w:p w14:paraId="68A6DF12"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64C895E5" w14:textId="77777777" w:rsidR="00502E61" w:rsidRPr="006C7B62" w:rsidRDefault="00502E61" w:rsidP="00DC0AF5">
            <w:pPr>
              <w:pStyle w:val="BodyText"/>
              <w:rPr>
                <w:rFonts w:ascii="Calibri" w:hAnsi="Calibri" w:cs="Calibri"/>
              </w:rPr>
            </w:pPr>
            <w:r w:rsidRPr="006C7B62">
              <w:rPr>
                <w:rFonts w:ascii="Calibri" w:hAnsi="Calibri" w:cs="Calibri"/>
              </w:rPr>
              <w:t>Backup generator emissions</w:t>
            </w:r>
          </w:p>
        </w:tc>
        <w:tc>
          <w:tcPr>
            <w:tcW w:w="2409" w:type="dxa"/>
            <w:vAlign w:val="center"/>
          </w:tcPr>
          <w:p w14:paraId="7E2B62A8" w14:textId="77777777" w:rsidR="00502E61" w:rsidRPr="006C7B62" w:rsidRDefault="00502E61" w:rsidP="00DC0AF5">
            <w:pPr>
              <w:pStyle w:val="BodyText"/>
              <w:rPr>
                <w:rFonts w:ascii="Calibri" w:hAnsi="Calibri" w:cs="Calibri"/>
              </w:rPr>
            </w:pPr>
            <w:r w:rsidRPr="006C7B62">
              <w:rPr>
                <w:rFonts w:ascii="Calibri" w:hAnsi="Calibri" w:cs="Calibri"/>
              </w:rPr>
              <w:t>Optimize the operation of backup generators to reduce usage and emissions.</w:t>
            </w:r>
          </w:p>
        </w:tc>
        <w:tc>
          <w:tcPr>
            <w:tcW w:w="2077" w:type="dxa"/>
            <w:vAlign w:val="center"/>
          </w:tcPr>
          <w:p w14:paraId="6174B985"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5FE1222" w14:textId="77777777" w:rsidR="00502E61" w:rsidRPr="006C7B62" w:rsidRDefault="00502E61" w:rsidP="00DC0AF5">
            <w:pPr>
              <w:pStyle w:val="BodyText"/>
              <w:rPr>
                <w:rFonts w:ascii="Calibri" w:hAnsi="Calibri" w:cs="Calibri"/>
              </w:rPr>
            </w:pPr>
            <w:r w:rsidRPr="006C7B62">
              <w:rPr>
                <w:rFonts w:ascii="Calibri" w:hAnsi="Calibri" w:cs="Calibri"/>
              </w:rPr>
              <w:t>Emission measurements</w:t>
            </w:r>
          </w:p>
        </w:tc>
        <w:tc>
          <w:tcPr>
            <w:tcW w:w="1553" w:type="dxa"/>
            <w:vAlign w:val="center"/>
          </w:tcPr>
          <w:p w14:paraId="0F0A94F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402AAAB"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E003D73" w14:textId="77777777" w:rsidTr="00DC0AF5">
        <w:tc>
          <w:tcPr>
            <w:tcW w:w="1436" w:type="dxa"/>
            <w:vAlign w:val="center"/>
          </w:tcPr>
          <w:p w14:paraId="3E76A3AC" w14:textId="77777777" w:rsidR="00502E61" w:rsidRPr="006C7B62" w:rsidRDefault="00502E61" w:rsidP="00DC0AF5">
            <w:pPr>
              <w:pStyle w:val="BodyText"/>
              <w:rPr>
                <w:rFonts w:ascii="Calibri" w:hAnsi="Calibri" w:cs="Calibri"/>
              </w:rPr>
            </w:pPr>
            <w:r w:rsidRPr="006C7B62">
              <w:rPr>
                <w:rFonts w:ascii="Calibri" w:hAnsi="Calibri" w:cs="Calibri"/>
              </w:rPr>
              <w:t>Noise</w:t>
            </w:r>
          </w:p>
        </w:tc>
        <w:tc>
          <w:tcPr>
            <w:tcW w:w="1820" w:type="dxa"/>
            <w:vAlign w:val="center"/>
          </w:tcPr>
          <w:p w14:paraId="6871E0D6" w14:textId="77777777" w:rsidR="00502E61" w:rsidRPr="006C7B62" w:rsidRDefault="00502E61" w:rsidP="00DC0AF5">
            <w:pPr>
              <w:pStyle w:val="BodyText"/>
              <w:rPr>
                <w:rFonts w:ascii="Calibri" w:hAnsi="Calibri" w:cs="Calibri"/>
              </w:rPr>
            </w:pPr>
            <w:r w:rsidRPr="006C7B62">
              <w:rPr>
                <w:rFonts w:ascii="Calibri" w:hAnsi="Calibri" w:cs="Calibri"/>
              </w:rPr>
              <w:t>Transformers and BESS</w:t>
            </w:r>
          </w:p>
        </w:tc>
        <w:tc>
          <w:tcPr>
            <w:tcW w:w="2409" w:type="dxa"/>
            <w:vAlign w:val="center"/>
          </w:tcPr>
          <w:p w14:paraId="73CB6C66"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Provide workers at noise generating machinery and equipment will be provided with suitable (PPEs).</w:t>
            </w:r>
          </w:p>
          <w:p w14:paraId="5E0A6C28"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A grievance mechanism will be adopted for assessing complaints</w:t>
            </w:r>
          </w:p>
        </w:tc>
        <w:tc>
          <w:tcPr>
            <w:tcW w:w="2077" w:type="dxa"/>
            <w:vAlign w:val="center"/>
          </w:tcPr>
          <w:p w14:paraId="50E411F9"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8925652" w14:textId="77777777" w:rsidR="00502E61" w:rsidRPr="006C7B62" w:rsidRDefault="00502E61" w:rsidP="00DC0AF5">
            <w:pPr>
              <w:pStyle w:val="BodyText"/>
              <w:rPr>
                <w:rFonts w:ascii="Calibri" w:hAnsi="Calibri" w:cs="Calibri"/>
              </w:rPr>
            </w:pPr>
            <w:r w:rsidRPr="006C7B62">
              <w:rPr>
                <w:rFonts w:ascii="Calibri" w:hAnsi="Calibri" w:cs="Calibri"/>
              </w:rPr>
              <w:t>Noise measurements</w:t>
            </w:r>
          </w:p>
        </w:tc>
        <w:tc>
          <w:tcPr>
            <w:tcW w:w="1553" w:type="dxa"/>
            <w:vAlign w:val="center"/>
          </w:tcPr>
          <w:p w14:paraId="010671F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6F4ED2F7"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9BCA75E" w14:textId="77777777" w:rsidTr="00DC0AF5">
        <w:tc>
          <w:tcPr>
            <w:tcW w:w="1436" w:type="dxa"/>
            <w:vAlign w:val="center"/>
          </w:tcPr>
          <w:p w14:paraId="2A424390" w14:textId="77777777" w:rsidR="00502E61" w:rsidRPr="006C7B62" w:rsidRDefault="00502E61" w:rsidP="00DC0AF5">
            <w:pPr>
              <w:pStyle w:val="BodyText"/>
              <w:rPr>
                <w:rFonts w:ascii="Calibri" w:hAnsi="Calibri" w:cs="Calibri"/>
              </w:rPr>
            </w:pPr>
            <w:r w:rsidRPr="006C7B62">
              <w:rPr>
                <w:rFonts w:ascii="Calibri" w:hAnsi="Calibri" w:cs="Calibri"/>
              </w:rPr>
              <w:t>Impact on social environment</w:t>
            </w:r>
          </w:p>
        </w:tc>
        <w:tc>
          <w:tcPr>
            <w:tcW w:w="1820" w:type="dxa"/>
            <w:vAlign w:val="center"/>
          </w:tcPr>
          <w:p w14:paraId="4B26BC89" w14:textId="77777777" w:rsidR="00502E61" w:rsidRPr="006C7B62" w:rsidRDefault="00502E61" w:rsidP="00DC0AF5">
            <w:pPr>
              <w:pStyle w:val="BodyText"/>
              <w:rPr>
                <w:rFonts w:ascii="Calibri" w:hAnsi="Calibri" w:cs="Calibri"/>
              </w:rPr>
            </w:pPr>
            <w:r w:rsidRPr="006C7B62">
              <w:rPr>
                <w:rFonts w:ascii="Calibri" w:hAnsi="Calibri" w:cs="Calibri"/>
              </w:rPr>
              <w:t>Water consumption</w:t>
            </w:r>
          </w:p>
        </w:tc>
        <w:tc>
          <w:tcPr>
            <w:tcW w:w="2409" w:type="dxa"/>
            <w:vAlign w:val="center"/>
          </w:tcPr>
          <w:p w14:paraId="281BA9B7" w14:textId="77777777" w:rsidR="00502E61" w:rsidRPr="006C7B62" w:rsidRDefault="00502E61" w:rsidP="00DC0AF5">
            <w:pPr>
              <w:pStyle w:val="BodyText"/>
              <w:rPr>
                <w:rFonts w:ascii="Calibri" w:hAnsi="Calibri" w:cs="Calibri"/>
              </w:rPr>
            </w:pPr>
            <w:r w:rsidRPr="006C7B62">
              <w:rPr>
                <w:rFonts w:ascii="Calibri" w:hAnsi="Calibri" w:cs="Calibri"/>
              </w:rPr>
              <w:t xml:space="preserve">Wastewater generated during the operation phase is minimal and will be </w:t>
            </w:r>
            <w:r w:rsidRPr="006C7B62">
              <w:rPr>
                <w:rFonts w:ascii="Calibri" w:hAnsi="Calibri" w:cs="Calibri"/>
              </w:rPr>
              <w:lastRenderedPageBreak/>
              <w:t>collected by an approved contractor and discharged to designated treatment plants</w:t>
            </w:r>
          </w:p>
        </w:tc>
        <w:tc>
          <w:tcPr>
            <w:tcW w:w="2077" w:type="dxa"/>
            <w:vAlign w:val="center"/>
          </w:tcPr>
          <w:p w14:paraId="484A9212" w14:textId="77777777" w:rsidR="00502E61" w:rsidRPr="006C7B62" w:rsidRDefault="00502E61" w:rsidP="00DC0AF5">
            <w:pPr>
              <w:pStyle w:val="BodyText"/>
              <w:rPr>
                <w:rFonts w:ascii="Calibri" w:hAnsi="Calibri" w:cs="Calibri"/>
              </w:rPr>
            </w:pPr>
            <w:r w:rsidRPr="006C7B62">
              <w:rPr>
                <w:rFonts w:ascii="Calibri" w:hAnsi="Calibri" w:cs="Calibri"/>
              </w:rPr>
              <w:lastRenderedPageBreak/>
              <w:t>MoEWR</w:t>
            </w:r>
          </w:p>
        </w:tc>
        <w:tc>
          <w:tcPr>
            <w:tcW w:w="1899" w:type="dxa"/>
            <w:vAlign w:val="center"/>
          </w:tcPr>
          <w:p w14:paraId="6FD2860B" w14:textId="77777777" w:rsidR="00502E61" w:rsidRPr="006C7B62" w:rsidRDefault="00502E61" w:rsidP="00DC0AF5">
            <w:pPr>
              <w:pStyle w:val="BodyText"/>
              <w:rPr>
                <w:rFonts w:ascii="Calibri" w:hAnsi="Calibri" w:cs="Calibri"/>
              </w:rPr>
            </w:pPr>
            <w:r w:rsidRPr="006C7B62">
              <w:rPr>
                <w:rFonts w:ascii="Calibri" w:hAnsi="Calibri" w:cs="Calibri"/>
              </w:rPr>
              <w:t>Wastewater management plan</w:t>
            </w:r>
          </w:p>
        </w:tc>
        <w:tc>
          <w:tcPr>
            <w:tcW w:w="1553" w:type="dxa"/>
            <w:vAlign w:val="center"/>
          </w:tcPr>
          <w:p w14:paraId="7A6D351A"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4A9B0FDE"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59CEE763" w14:textId="77777777" w:rsidTr="00DC0AF5">
        <w:tc>
          <w:tcPr>
            <w:tcW w:w="1436" w:type="dxa"/>
            <w:vAlign w:val="center"/>
          </w:tcPr>
          <w:p w14:paraId="156D9452" w14:textId="77777777" w:rsidR="00502E61" w:rsidRPr="006C7B62" w:rsidRDefault="00502E61" w:rsidP="00DC0AF5">
            <w:pPr>
              <w:pStyle w:val="BodyText"/>
              <w:rPr>
                <w:rFonts w:ascii="Calibri" w:hAnsi="Calibri" w:cs="Calibri"/>
              </w:rPr>
            </w:pPr>
            <w:r w:rsidRPr="006C7B62">
              <w:rPr>
                <w:rFonts w:ascii="Calibri" w:hAnsi="Calibri" w:cs="Calibri"/>
              </w:rPr>
              <w:lastRenderedPageBreak/>
              <w:t>Labour rights and welfare</w:t>
            </w:r>
          </w:p>
        </w:tc>
        <w:tc>
          <w:tcPr>
            <w:tcW w:w="1820" w:type="dxa"/>
            <w:vAlign w:val="center"/>
          </w:tcPr>
          <w:p w14:paraId="27DFD918" w14:textId="77777777" w:rsidR="00502E61" w:rsidRPr="006C7B62" w:rsidRDefault="00502E61" w:rsidP="00DC0AF5">
            <w:pPr>
              <w:pStyle w:val="BodyText"/>
              <w:rPr>
                <w:rFonts w:ascii="Calibri" w:hAnsi="Calibri" w:cs="Calibri"/>
              </w:rPr>
            </w:pPr>
            <w:r w:rsidRPr="006C7B62">
              <w:rPr>
                <w:rFonts w:ascii="Calibri" w:hAnsi="Calibri" w:cs="Calibri"/>
              </w:rPr>
              <w:t>Working conditions</w:t>
            </w:r>
          </w:p>
        </w:tc>
        <w:tc>
          <w:tcPr>
            <w:tcW w:w="2409" w:type="dxa"/>
            <w:vAlign w:val="center"/>
          </w:tcPr>
          <w:p w14:paraId="51983640" w14:textId="77777777" w:rsidR="00502E61" w:rsidRPr="006C7B62" w:rsidRDefault="00502E61" w:rsidP="00DC0AF5">
            <w:pPr>
              <w:pStyle w:val="BodyText"/>
              <w:rPr>
                <w:rFonts w:ascii="Calibri" w:hAnsi="Calibri" w:cs="Calibri"/>
              </w:rPr>
            </w:pPr>
            <w:r w:rsidRPr="006C7B62">
              <w:rPr>
                <w:rFonts w:ascii="Calibri" w:hAnsi="Calibri" w:cs="Calibri"/>
              </w:rPr>
              <w:t>Develop Human Resources policy</w:t>
            </w:r>
          </w:p>
        </w:tc>
        <w:tc>
          <w:tcPr>
            <w:tcW w:w="2077" w:type="dxa"/>
            <w:vAlign w:val="center"/>
          </w:tcPr>
          <w:p w14:paraId="5766087F"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0060C26A" w14:textId="77777777" w:rsidR="00502E61" w:rsidRPr="006C7B62" w:rsidRDefault="00502E61" w:rsidP="00DC0AF5">
            <w:pPr>
              <w:pStyle w:val="BodyText"/>
              <w:rPr>
                <w:rFonts w:ascii="Calibri" w:hAnsi="Calibri" w:cs="Calibri"/>
              </w:rPr>
            </w:pPr>
            <w:r w:rsidRPr="006C7B62">
              <w:rPr>
                <w:rFonts w:ascii="Calibri" w:hAnsi="Calibri" w:cs="Calibri"/>
              </w:rPr>
              <w:t>Contracts (with workers)</w:t>
            </w:r>
          </w:p>
        </w:tc>
        <w:tc>
          <w:tcPr>
            <w:tcW w:w="1553" w:type="dxa"/>
            <w:vAlign w:val="center"/>
          </w:tcPr>
          <w:p w14:paraId="1B0EFA8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8AEED36"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2657F946" w14:textId="77777777" w:rsidTr="00DC0AF5">
        <w:tc>
          <w:tcPr>
            <w:tcW w:w="1436" w:type="dxa"/>
            <w:vAlign w:val="center"/>
          </w:tcPr>
          <w:p w14:paraId="718FB8B3" w14:textId="77777777" w:rsidR="00502E61" w:rsidRPr="006C7B62" w:rsidRDefault="00502E61" w:rsidP="00DC0AF5">
            <w:pPr>
              <w:pStyle w:val="BodyText"/>
              <w:rPr>
                <w:rFonts w:ascii="Calibri" w:hAnsi="Calibri" w:cs="Calibri"/>
              </w:rPr>
            </w:pPr>
            <w:r w:rsidRPr="006C7B62">
              <w:rPr>
                <w:rFonts w:ascii="Calibri" w:hAnsi="Calibri" w:cs="Calibri"/>
              </w:rPr>
              <w:t>Training and Awareness</w:t>
            </w:r>
          </w:p>
        </w:tc>
        <w:tc>
          <w:tcPr>
            <w:tcW w:w="1820" w:type="dxa"/>
            <w:vAlign w:val="center"/>
          </w:tcPr>
          <w:p w14:paraId="31AD8EE8" w14:textId="77777777" w:rsidR="00502E61" w:rsidRPr="006C7B62" w:rsidRDefault="00502E61" w:rsidP="00DC0AF5">
            <w:pPr>
              <w:pStyle w:val="BodyText"/>
              <w:rPr>
                <w:rFonts w:ascii="Calibri" w:hAnsi="Calibri" w:cs="Calibri"/>
              </w:rPr>
            </w:pPr>
            <w:r w:rsidRPr="006C7B62">
              <w:rPr>
                <w:rFonts w:ascii="Calibri" w:hAnsi="Calibri" w:cs="Calibri"/>
              </w:rPr>
              <w:t>Competence of the project personnel</w:t>
            </w:r>
          </w:p>
        </w:tc>
        <w:tc>
          <w:tcPr>
            <w:tcW w:w="2409" w:type="dxa"/>
            <w:vAlign w:val="center"/>
          </w:tcPr>
          <w:p w14:paraId="6A503910" w14:textId="77777777" w:rsidR="00502E61" w:rsidRPr="006C7B62" w:rsidRDefault="00502E61" w:rsidP="00DC0AF5">
            <w:pPr>
              <w:pStyle w:val="BodyText"/>
              <w:rPr>
                <w:rFonts w:ascii="Calibri" w:hAnsi="Calibri" w:cs="Calibri"/>
              </w:rPr>
            </w:pPr>
            <w:r w:rsidRPr="006C7B62">
              <w:rPr>
                <w:rFonts w:ascii="Calibri" w:hAnsi="Calibri" w:cs="Calibri"/>
              </w:rPr>
              <w:t>Training for the personnel according to the particular responsibility</w:t>
            </w:r>
          </w:p>
        </w:tc>
        <w:tc>
          <w:tcPr>
            <w:tcW w:w="2077" w:type="dxa"/>
            <w:vAlign w:val="center"/>
          </w:tcPr>
          <w:p w14:paraId="22AA1266"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7190A8FF" w14:textId="77777777" w:rsidR="00502E61" w:rsidRPr="006C7B62" w:rsidRDefault="00502E61" w:rsidP="00DC0AF5">
            <w:pPr>
              <w:pStyle w:val="BodyText"/>
              <w:rPr>
                <w:rFonts w:ascii="Calibri" w:hAnsi="Calibri" w:cs="Calibri"/>
              </w:rPr>
            </w:pPr>
            <w:r w:rsidRPr="006C7B62">
              <w:rPr>
                <w:rFonts w:ascii="Calibri" w:hAnsi="Calibri" w:cs="Calibri"/>
              </w:rPr>
              <w:t>Training plans</w:t>
            </w:r>
          </w:p>
        </w:tc>
        <w:tc>
          <w:tcPr>
            <w:tcW w:w="1553" w:type="dxa"/>
            <w:vAlign w:val="center"/>
          </w:tcPr>
          <w:p w14:paraId="55B02596" w14:textId="77777777" w:rsidR="00502E61" w:rsidRPr="006C7B62" w:rsidRDefault="00502E61" w:rsidP="00DC0AF5">
            <w:pPr>
              <w:pStyle w:val="BodyText"/>
              <w:rPr>
                <w:rFonts w:ascii="Calibri" w:hAnsi="Calibri" w:cs="Calibri"/>
              </w:rPr>
            </w:pPr>
            <w:r w:rsidRPr="006C7B62">
              <w:rPr>
                <w:rFonts w:ascii="Calibri" w:hAnsi="Calibri" w:cs="Calibri"/>
              </w:rPr>
              <w:t>Training cost</w:t>
            </w:r>
          </w:p>
        </w:tc>
        <w:tc>
          <w:tcPr>
            <w:tcW w:w="1756" w:type="dxa"/>
            <w:vAlign w:val="center"/>
          </w:tcPr>
          <w:p w14:paraId="619EDB82"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7B5A93F9" w14:textId="77777777" w:rsidTr="00DC0AF5">
        <w:tc>
          <w:tcPr>
            <w:tcW w:w="1436" w:type="dxa"/>
            <w:vAlign w:val="center"/>
          </w:tcPr>
          <w:p w14:paraId="1802AD40"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39BD3A48"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B71A151"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w:t>
            </w:r>
          </w:p>
        </w:tc>
        <w:tc>
          <w:tcPr>
            <w:tcW w:w="2077" w:type="dxa"/>
            <w:vAlign w:val="center"/>
          </w:tcPr>
          <w:p w14:paraId="41466D01"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45D08B44" w14:textId="77777777" w:rsidR="00502E61" w:rsidRPr="006C7B62" w:rsidRDefault="00502E61" w:rsidP="00DC0AF5">
            <w:pPr>
              <w:pStyle w:val="BodyText"/>
              <w:rPr>
                <w:rFonts w:ascii="Calibri" w:hAnsi="Calibri" w:cs="Calibri"/>
              </w:rPr>
            </w:pPr>
            <w:r w:rsidRPr="006C7B62">
              <w:rPr>
                <w:rFonts w:ascii="Calibri" w:hAnsi="Calibri" w:cs="Calibri"/>
              </w:rPr>
              <w:t>Development of HSE policies</w:t>
            </w:r>
          </w:p>
        </w:tc>
        <w:tc>
          <w:tcPr>
            <w:tcW w:w="1553" w:type="dxa"/>
            <w:vAlign w:val="center"/>
          </w:tcPr>
          <w:p w14:paraId="6C7B899D"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5A5B4B0A"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5C1F7BF6" w14:textId="77777777" w:rsidTr="00DC0AF5">
        <w:tc>
          <w:tcPr>
            <w:tcW w:w="1436" w:type="dxa"/>
          </w:tcPr>
          <w:p w14:paraId="5CEBB363" w14:textId="77777777" w:rsidR="00502E61" w:rsidRPr="006C7B62" w:rsidRDefault="00502E61" w:rsidP="00DC0AF5">
            <w:pPr>
              <w:pStyle w:val="BodyText"/>
              <w:rPr>
                <w:rFonts w:ascii="Calibri" w:hAnsi="Calibri" w:cs="Calibri"/>
              </w:rPr>
            </w:pPr>
            <w:r w:rsidRPr="006C7B62">
              <w:rPr>
                <w:rFonts w:ascii="Calibri" w:hAnsi="Calibri" w:cs="Calibri"/>
              </w:rPr>
              <w:t>Emergency Preparedness and Response</w:t>
            </w:r>
          </w:p>
        </w:tc>
        <w:tc>
          <w:tcPr>
            <w:tcW w:w="1820" w:type="dxa"/>
          </w:tcPr>
          <w:p w14:paraId="594DC796" w14:textId="77777777" w:rsidR="00502E61" w:rsidRPr="006C7B62" w:rsidRDefault="00502E61" w:rsidP="00DC0AF5">
            <w:pPr>
              <w:pStyle w:val="BodyText"/>
              <w:rPr>
                <w:rFonts w:ascii="Calibri" w:hAnsi="Calibri" w:cs="Calibri"/>
              </w:rPr>
            </w:pPr>
            <w:r w:rsidRPr="006C7B62">
              <w:rPr>
                <w:rFonts w:ascii="Calibri" w:hAnsi="Calibri" w:cs="Calibri"/>
              </w:rPr>
              <w:t>Operation risk management</w:t>
            </w:r>
          </w:p>
        </w:tc>
        <w:tc>
          <w:tcPr>
            <w:tcW w:w="2409" w:type="dxa"/>
          </w:tcPr>
          <w:p w14:paraId="17EEB18B" w14:textId="77777777" w:rsidR="00502E61" w:rsidRPr="006C7B62" w:rsidRDefault="00502E61" w:rsidP="00DC0AF5">
            <w:pPr>
              <w:pStyle w:val="BodyText"/>
              <w:rPr>
                <w:rFonts w:ascii="Calibri" w:hAnsi="Calibri" w:cs="Calibri"/>
              </w:rPr>
            </w:pPr>
            <w:r w:rsidRPr="006C7B62">
              <w:rPr>
                <w:rFonts w:ascii="Calibri" w:hAnsi="Calibri" w:cs="Calibri"/>
              </w:rPr>
              <w:t>Adopt a probabilistic risk assessment framework</w:t>
            </w:r>
          </w:p>
        </w:tc>
        <w:tc>
          <w:tcPr>
            <w:tcW w:w="2077" w:type="dxa"/>
          </w:tcPr>
          <w:p w14:paraId="3B1DD220"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0212EB0C"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tcPr>
          <w:p w14:paraId="2ACFE189"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40C04C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47D52821" w14:textId="77777777" w:rsidTr="00DC0AF5">
        <w:tc>
          <w:tcPr>
            <w:tcW w:w="1436" w:type="dxa"/>
          </w:tcPr>
          <w:p w14:paraId="3EE38560" w14:textId="77777777" w:rsidR="00502E61" w:rsidRPr="006C7B62" w:rsidRDefault="00502E61" w:rsidP="00DC0AF5">
            <w:pPr>
              <w:pStyle w:val="BodyText"/>
              <w:rPr>
                <w:rFonts w:ascii="Calibri" w:hAnsi="Calibri" w:cs="Calibri"/>
              </w:rPr>
            </w:pPr>
            <w:r w:rsidRPr="006C7B62">
              <w:rPr>
                <w:rFonts w:ascii="Calibri" w:hAnsi="Calibri" w:cs="Calibri"/>
              </w:rPr>
              <w:t>Community health, safety and site security</w:t>
            </w:r>
          </w:p>
        </w:tc>
        <w:tc>
          <w:tcPr>
            <w:tcW w:w="1820" w:type="dxa"/>
          </w:tcPr>
          <w:p w14:paraId="39809B2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Risk of road traffic accidents</w:t>
            </w:r>
          </w:p>
          <w:p w14:paraId="15CC000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Site security</w:t>
            </w:r>
          </w:p>
        </w:tc>
        <w:tc>
          <w:tcPr>
            <w:tcW w:w="2409" w:type="dxa"/>
          </w:tcPr>
          <w:p w14:paraId="4E28F6FC" w14:textId="77777777" w:rsidR="00502E61" w:rsidRPr="006C7B62" w:rsidRDefault="00502E61" w:rsidP="00DC0AF5">
            <w:pPr>
              <w:pStyle w:val="BodyText"/>
              <w:rPr>
                <w:rFonts w:ascii="Calibri" w:hAnsi="Calibri" w:cs="Calibri"/>
              </w:rPr>
            </w:pPr>
            <w:r w:rsidRPr="006C7B62">
              <w:rPr>
                <w:rFonts w:ascii="Calibri" w:hAnsi="Calibri" w:cs="Calibri"/>
              </w:rPr>
              <w:t>Develop site security and safety plan</w:t>
            </w:r>
          </w:p>
          <w:p w14:paraId="14980C79" w14:textId="77777777" w:rsidR="00502E61" w:rsidRPr="006C7B62" w:rsidRDefault="00502E61" w:rsidP="00DC0AF5">
            <w:pPr>
              <w:pStyle w:val="BodyText"/>
              <w:rPr>
                <w:rFonts w:ascii="Calibri" w:hAnsi="Calibri" w:cs="Calibri"/>
              </w:rPr>
            </w:pPr>
            <w:r w:rsidRPr="006C7B62">
              <w:rPr>
                <w:rFonts w:ascii="Calibri" w:hAnsi="Calibri" w:cs="Calibri"/>
              </w:rPr>
              <w:t>Develop grievance mechanism</w:t>
            </w:r>
          </w:p>
        </w:tc>
        <w:tc>
          <w:tcPr>
            <w:tcW w:w="2077" w:type="dxa"/>
          </w:tcPr>
          <w:p w14:paraId="28233927"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6A5453AC"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Security plan</w:t>
            </w:r>
          </w:p>
          <w:p w14:paraId="401AEAC4"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SEP and grievance mechanism and register</w:t>
            </w:r>
          </w:p>
        </w:tc>
        <w:tc>
          <w:tcPr>
            <w:tcW w:w="1553" w:type="dxa"/>
          </w:tcPr>
          <w:p w14:paraId="63AD2FA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609FA54"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bl>
    <w:p w14:paraId="57715BFE" w14:textId="77777777" w:rsidR="00502E61" w:rsidRPr="006C7B62" w:rsidRDefault="00502E61" w:rsidP="00502E61">
      <w:pPr>
        <w:pStyle w:val="BodyText"/>
        <w:rPr>
          <w:rFonts w:ascii="Calibri" w:hAnsi="Calibri" w:cs="Calibri"/>
          <w:b/>
        </w:rPr>
        <w:sectPr w:rsidR="00502E61" w:rsidRPr="006C7B62" w:rsidSect="008D16C6">
          <w:pgSz w:w="16838" w:h="11906" w:orient="landscape" w:code="9"/>
          <w:pgMar w:top="1440" w:right="1440" w:bottom="1440" w:left="1440" w:header="709" w:footer="709" w:gutter="0"/>
          <w:cols w:space="708"/>
          <w:docGrid w:linePitch="360"/>
        </w:sectPr>
      </w:pPr>
    </w:p>
    <w:p w14:paraId="32E30F98" w14:textId="77777777" w:rsidR="00502E61" w:rsidRPr="006C7B62" w:rsidRDefault="00502E61" w:rsidP="008D16C6">
      <w:pPr>
        <w:pStyle w:val="Heading2"/>
        <w:rPr>
          <w:rFonts w:ascii="Calibri" w:hAnsi="Calibri" w:cs="Calibri"/>
          <w:b w:val="0"/>
        </w:rPr>
      </w:pPr>
      <w:bookmarkStart w:id="62" w:name="_Toc192281315"/>
      <w:bookmarkStart w:id="63" w:name="_Toc192704921"/>
      <w:r w:rsidRPr="006C7B62">
        <w:rPr>
          <w:rFonts w:ascii="Calibri" w:hAnsi="Calibri" w:cs="Calibri"/>
        </w:rPr>
        <w:lastRenderedPageBreak/>
        <w:t>Environmental and Social Monitoring Plans</w:t>
      </w:r>
      <w:bookmarkEnd w:id="62"/>
      <w:bookmarkEnd w:id="63"/>
    </w:p>
    <w:p w14:paraId="4BD9F869" w14:textId="77777777" w:rsidR="00502E61" w:rsidRPr="006C7B62" w:rsidRDefault="00502E61" w:rsidP="008D16C6">
      <w:pPr>
        <w:pStyle w:val="Heading3"/>
        <w:rPr>
          <w:rFonts w:ascii="Calibri" w:hAnsi="Calibri" w:cs="Calibri"/>
        </w:rPr>
      </w:pPr>
      <w:bookmarkStart w:id="64" w:name="_bookmark193"/>
      <w:bookmarkStart w:id="65" w:name="_Toc192704922"/>
      <w:bookmarkEnd w:id="64"/>
      <w:r w:rsidRPr="006C7B62">
        <w:rPr>
          <w:rFonts w:ascii="Calibri" w:hAnsi="Calibri" w:cs="Calibri"/>
        </w:rPr>
        <w:t>Environmental Monitoring</w:t>
      </w:r>
      <w:bookmarkEnd w:id="65"/>
    </w:p>
    <w:p w14:paraId="041BA4D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Although most potential impacts can be mitigated through management procedures, the monitoring plan is an essential element for the environmental management scheme of the project. It provides data for periodic review and necessary adjustments to the environmental management plan, ensuring environmental protection through the early detection of negative impacts.</w:t>
      </w:r>
    </w:p>
    <w:p w14:paraId="338FBDFF"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develop and implement a monitoring program for various environmental aspects during both the construction and operation phases. Monitoring results will inform the decision-making process, triggering corrective actions to maintain compliance with environmental laws and regulations, ensure environmental protection and workplace safety, and ensure the effective operation of mitigation measures and management plans.</w:t>
      </w:r>
    </w:p>
    <w:p w14:paraId="2C78BD1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According to the Environmental Law, establishments should maintain an environmental register to track the environmental aspects of their activities during the operational phase. This register will be updated annually. Moreover, a detailed monitoring plan will be made available by the company at the beginning of the operation phase.</w:t>
      </w:r>
    </w:p>
    <w:p w14:paraId="2EFA48C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It is worth mentioning that environmental monitoring is a dynamic process. Consequently, regular updates and modifications, as needed, shall be carried out based on the results of the first monitoring round. </w:t>
      </w:r>
    </w:p>
    <w:p w14:paraId="7889E2B5" w14:textId="77777777" w:rsidR="00E971FF" w:rsidRPr="006C7B62" w:rsidRDefault="00E971FF" w:rsidP="00502E61">
      <w:pPr>
        <w:pStyle w:val="BodyText"/>
        <w:ind w:right="117"/>
        <w:jc w:val="both"/>
        <w:rPr>
          <w:rFonts w:ascii="Calibri" w:hAnsi="Calibri" w:cs="Calibri"/>
        </w:rPr>
      </w:pPr>
    </w:p>
    <w:p w14:paraId="52C71A6A"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Air Quality Monitoring During Construction</w:t>
      </w:r>
    </w:p>
    <w:p w14:paraId="3B4D34B7"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Workplace air monitoring of equipment exhaust will be performed quarterly. Emissions are generated from exhaust from construction equipment and motor vehicles and particulates during site works. Monitoring results will be compared with the allowable limits of Law provided in Chapter (2) of this report.</w:t>
      </w:r>
    </w:p>
    <w:p w14:paraId="1BEC330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following parameters shall be measured:</w:t>
      </w:r>
    </w:p>
    <w:p w14:paraId="4F6DCE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Carbon monoxide, CO</w:t>
      </w:r>
    </w:p>
    <w:p w14:paraId="42964C9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Sulfur dioxide, SO2</w:t>
      </w:r>
    </w:p>
    <w:p w14:paraId="1B0476B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Nitrogen oxides, NOx</w:t>
      </w:r>
    </w:p>
    <w:p w14:paraId="154B7073"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PM10</w:t>
      </w:r>
    </w:p>
    <w:p w14:paraId="0A25AC12"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Workplace Monitoring</w:t>
      </w:r>
    </w:p>
    <w:p w14:paraId="6246DC2B" w14:textId="77777777" w:rsidR="00502E61" w:rsidRPr="006C7B62" w:rsidRDefault="00502E61" w:rsidP="00502E61">
      <w:pPr>
        <w:pStyle w:val="BodyText"/>
        <w:rPr>
          <w:rFonts w:ascii="Calibri" w:hAnsi="Calibri" w:cs="Calibri"/>
          <w:b/>
        </w:rPr>
      </w:pPr>
      <w:r w:rsidRPr="006C7B62">
        <w:rPr>
          <w:rFonts w:ascii="Calibri" w:hAnsi="Calibri" w:cs="Calibri"/>
          <w:b/>
        </w:rPr>
        <w:t>Labour</w:t>
      </w:r>
      <w:r w:rsidRPr="006C7B62">
        <w:rPr>
          <w:rFonts w:ascii="Calibri" w:hAnsi="Calibri" w:cs="Calibri"/>
          <w:b/>
          <w:spacing w:val="-3"/>
        </w:rPr>
        <w:t xml:space="preserve"> </w:t>
      </w:r>
      <w:r w:rsidRPr="006C7B62">
        <w:rPr>
          <w:rFonts w:ascii="Calibri" w:hAnsi="Calibri" w:cs="Calibri"/>
          <w:b/>
        </w:rPr>
        <w:t>Audit</w:t>
      </w:r>
    </w:p>
    <w:p w14:paraId="53794F36"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Labour audits are the most common spot-check mechanism used today to monitor labour standards during both the construction and operation phases. Essentially, they serve as tools to ensure and support the application of labour standards through a thorough formal examination of the labour practices at a specific workplace or company, based on corroborated evidence.</w:t>
      </w:r>
    </w:p>
    <w:p w14:paraId="6FE0B28A"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purpose of an audit is to evaluate these practices against a defined standard, and it may also extend to supply chains. Additionally, monitoring will include tracking grievances received from workers and external stakeholders, as well as documenting how these grievances were resolved.</w:t>
      </w:r>
    </w:p>
    <w:p w14:paraId="1C223BEE" w14:textId="77777777" w:rsidR="00E971FF" w:rsidRPr="006C7B62" w:rsidRDefault="00E971FF" w:rsidP="00502E61">
      <w:pPr>
        <w:pStyle w:val="BodyText"/>
        <w:rPr>
          <w:rFonts w:ascii="Calibri" w:hAnsi="Calibri" w:cs="Calibri"/>
          <w:b/>
        </w:rPr>
      </w:pPr>
    </w:p>
    <w:p w14:paraId="3927D296" w14:textId="77777777" w:rsidR="00464446" w:rsidRPr="006C7B62" w:rsidRDefault="00464446" w:rsidP="00502E61">
      <w:pPr>
        <w:pStyle w:val="BodyText"/>
        <w:rPr>
          <w:rFonts w:ascii="Calibri" w:hAnsi="Calibri" w:cs="Calibri"/>
          <w:b/>
        </w:rPr>
      </w:pPr>
    </w:p>
    <w:p w14:paraId="1A2E55DD" w14:textId="792F06BB" w:rsidR="00502E61" w:rsidRPr="006C7B62" w:rsidRDefault="00502E61" w:rsidP="00502E61">
      <w:pPr>
        <w:pStyle w:val="BodyText"/>
        <w:rPr>
          <w:rFonts w:ascii="Calibri" w:hAnsi="Calibri" w:cs="Calibri"/>
          <w:b/>
        </w:rPr>
      </w:pPr>
      <w:r w:rsidRPr="006C7B62">
        <w:rPr>
          <w:rFonts w:ascii="Calibri" w:hAnsi="Calibri" w:cs="Calibri"/>
          <w:b/>
        </w:rPr>
        <w:t>Workplace</w:t>
      </w:r>
      <w:r w:rsidRPr="006C7B62">
        <w:rPr>
          <w:rFonts w:ascii="Calibri" w:hAnsi="Calibri" w:cs="Calibri"/>
          <w:b/>
          <w:spacing w:val="-4"/>
        </w:rPr>
        <w:t xml:space="preserve"> </w:t>
      </w:r>
      <w:r w:rsidRPr="006C7B62">
        <w:rPr>
          <w:rFonts w:ascii="Calibri" w:hAnsi="Calibri" w:cs="Calibri"/>
          <w:b/>
        </w:rPr>
        <w:t>Noise</w:t>
      </w:r>
    </w:p>
    <w:p w14:paraId="0EE837DB" w14:textId="77777777" w:rsidR="00E971FF" w:rsidRPr="006C7B62" w:rsidRDefault="00E971FF" w:rsidP="00E971FF">
      <w:pPr>
        <w:ind w:left="0"/>
        <w:jc w:val="both"/>
        <w:rPr>
          <w:rFonts w:ascii="Calibri" w:hAnsi="Calibri" w:cs="Calibri"/>
          <w:i/>
          <w:sz w:val="24"/>
          <w:szCs w:val="24"/>
        </w:rPr>
      </w:pPr>
    </w:p>
    <w:p w14:paraId="7EA0D154" w14:textId="6861E702" w:rsidR="00502E61" w:rsidRPr="006C7B62" w:rsidRDefault="00502E61" w:rsidP="00E971FF">
      <w:pPr>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5"/>
          <w:sz w:val="24"/>
          <w:szCs w:val="24"/>
        </w:rPr>
        <w:t xml:space="preserve"> </w:t>
      </w:r>
      <w:r w:rsidRPr="006C7B62">
        <w:rPr>
          <w:rFonts w:ascii="Calibri" w:hAnsi="Calibri" w:cs="Calibri"/>
          <w:i/>
          <w:sz w:val="24"/>
          <w:szCs w:val="24"/>
        </w:rPr>
        <w:t>Construction</w:t>
      </w:r>
    </w:p>
    <w:p w14:paraId="7A8B7FBE"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During construction, the project will ensure that the noise level from all construction equipment would not exceed the allowable limit set by Law 4/ 1994 for 8 hours duration shift (90 dB). In case the noise levels exceeded this limit, the exposure periods will be carried out according to those indicated in Annex (7) of Law 4/1994. Moreover, ear plugs will be provided for the workers at the locations generating increased noise levels. Noise level measurement will be carried out quarterly.</w:t>
      </w:r>
    </w:p>
    <w:p w14:paraId="6DBEC2D9" w14:textId="77777777" w:rsidR="00E971FF" w:rsidRPr="006C7B62" w:rsidRDefault="00E971FF" w:rsidP="00E971FF">
      <w:pPr>
        <w:spacing w:before="1"/>
        <w:ind w:left="0"/>
        <w:jc w:val="both"/>
        <w:rPr>
          <w:rFonts w:ascii="Calibri" w:hAnsi="Calibri" w:cs="Calibri"/>
          <w:i/>
          <w:sz w:val="24"/>
          <w:szCs w:val="24"/>
        </w:rPr>
      </w:pPr>
    </w:p>
    <w:p w14:paraId="54B0A285" w14:textId="7DB39742" w:rsidR="00502E61" w:rsidRPr="006C7B62" w:rsidRDefault="00502E61" w:rsidP="00E971FF">
      <w:pPr>
        <w:spacing w:before="1"/>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4"/>
          <w:sz w:val="24"/>
          <w:szCs w:val="24"/>
        </w:rPr>
        <w:t xml:space="preserve"> </w:t>
      </w:r>
      <w:r w:rsidRPr="006C7B62">
        <w:rPr>
          <w:rFonts w:ascii="Calibri" w:hAnsi="Calibri" w:cs="Calibri"/>
          <w:i/>
          <w:sz w:val="24"/>
          <w:szCs w:val="24"/>
        </w:rPr>
        <w:t>Operation</w:t>
      </w:r>
    </w:p>
    <w:p w14:paraId="1757A3F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Sources of noise result mainly from transformers and inverters. The measured noise levels will be compared to the levels set in Annex (7) of Law 4/1994. In case the noise exceeded the maximum limit of 90 dB, exposure periods will be proceeded as stipulated in Law 4/1994.</w:t>
      </w:r>
    </w:p>
    <w:p w14:paraId="1839A71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and Hazardous Wastes</w:t>
      </w:r>
    </w:p>
    <w:p w14:paraId="76CC53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Non-hazardous solid wastes</w:t>
      </w:r>
      <w:r w:rsidRPr="006C7B62">
        <w:rPr>
          <w:rFonts w:ascii="Calibri" w:hAnsi="Calibri" w:cs="Calibri"/>
          <w:spacing w:val="-8"/>
        </w:rPr>
        <w:t xml:space="preserve"> </w:t>
      </w:r>
      <w:r w:rsidRPr="006C7B62">
        <w:rPr>
          <w:rFonts w:ascii="Calibri" w:hAnsi="Calibri" w:cs="Calibri"/>
        </w:rPr>
        <w:t>will</w:t>
      </w:r>
      <w:r w:rsidRPr="006C7B62">
        <w:rPr>
          <w:rFonts w:ascii="Calibri" w:hAnsi="Calibri" w:cs="Calibri"/>
          <w:spacing w:val="-7"/>
        </w:rPr>
        <w:t xml:space="preserve"> </w:t>
      </w:r>
      <w:r w:rsidRPr="006C7B62">
        <w:rPr>
          <w:rFonts w:ascii="Calibri" w:hAnsi="Calibri" w:cs="Calibri"/>
        </w:rPr>
        <w:t>be</w:t>
      </w:r>
      <w:r w:rsidRPr="006C7B62">
        <w:rPr>
          <w:rFonts w:ascii="Calibri" w:hAnsi="Calibri" w:cs="Calibri"/>
          <w:spacing w:val="-8"/>
        </w:rPr>
        <w:t xml:space="preserve"> </w:t>
      </w:r>
      <w:r w:rsidRPr="006C7B62">
        <w:rPr>
          <w:rFonts w:ascii="Calibri" w:hAnsi="Calibri" w:cs="Calibri"/>
        </w:rPr>
        <w:t>recorded</w:t>
      </w:r>
      <w:r w:rsidRPr="006C7B62">
        <w:rPr>
          <w:rFonts w:ascii="Calibri" w:hAnsi="Calibri" w:cs="Calibri"/>
          <w:spacing w:val="-6"/>
        </w:rPr>
        <w:t xml:space="preserve"> </w:t>
      </w:r>
      <w:r w:rsidRPr="006C7B62">
        <w:rPr>
          <w:rFonts w:ascii="Calibri" w:hAnsi="Calibri" w:cs="Calibri"/>
        </w:rPr>
        <w:t>in</w:t>
      </w:r>
      <w:r w:rsidRPr="006C7B62">
        <w:rPr>
          <w:rFonts w:ascii="Calibri" w:hAnsi="Calibri" w:cs="Calibri"/>
          <w:spacing w:val="-6"/>
        </w:rPr>
        <w:t xml:space="preserve"> </w:t>
      </w:r>
      <w:r w:rsidRPr="006C7B62">
        <w:rPr>
          <w:rFonts w:ascii="Calibri" w:hAnsi="Calibri" w:cs="Calibri"/>
        </w:rPr>
        <w:t>the</w:t>
      </w:r>
      <w:r w:rsidRPr="006C7B62">
        <w:rPr>
          <w:rFonts w:ascii="Calibri" w:hAnsi="Calibri" w:cs="Calibri"/>
          <w:spacing w:val="-7"/>
        </w:rPr>
        <w:t xml:space="preserve"> </w:t>
      </w:r>
      <w:r w:rsidRPr="006C7B62">
        <w:rPr>
          <w:rFonts w:ascii="Calibri" w:hAnsi="Calibri" w:cs="Calibri"/>
        </w:rPr>
        <w:t>Environmental</w:t>
      </w:r>
      <w:r w:rsidRPr="006C7B62">
        <w:rPr>
          <w:rFonts w:ascii="Calibri" w:hAnsi="Calibri" w:cs="Calibri"/>
          <w:spacing w:val="-9"/>
        </w:rPr>
        <w:t xml:space="preserve"> </w:t>
      </w:r>
      <w:r w:rsidRPr="006C7B62">
        <w:rPr>
          <w:rFonts w:ascii="Calibri" w:hAnsi="Calibri" w:cs="Calibri"/>
        </w:rPr>
        <w:t>register</w:t>
      </w:r>
      <w:r w:rsidRPr="006C7B62">
        <w:rPr>
          <w:rFonts w:ascii="Calibri" w:hAnsi="Calibri" w:cs="Calibri"/>
          <w:spacing w:val="-52"/>
        </w:rPr>
        <w:t xml:space="preserve"> </w:t>
      </w:r>
      <w:r w:rsidRPr="006C7B62">
        <w:rPr>
          <w:rFonts w:ascii="Calibri" w:hAnsi="Calibri" w:cs="Calibri"/>
        </w:rPr>
        <w:t>of</w:t>
      </w:r>
      <w:r w:rsidRPr="006C7B62">
        <w:rPr>
          <w:rFonts w:ascii="Calibri" w:hAnsi="Calibri" w:cs="Calibri"/>
          <w:spacing w:val="-7"/>
        </w:rPr>
        <w:t xml:space="preserve"> </w:t>
      </w:r>
      <w:r w:rsidRPr="006C7B62">
        <w:rPr>
          <w:rFonts w:ascii="Calibri" w:hAnsi="Calibri" w:cs="Calibri"/>
        </w:rPr>
        <w:t>the</w:t>
      </w:r>
      <w:r w:rsidRPr="006C7B62">
        <w:rPr>
          <w:rFonts w:ascii="Calibri" w:hAnsi="Calibri" w:cs="Calibri"/>
          <w:spacing w:val="-8"/>
        </w:rPr>
        <w:t xml:space="preserve"> </w:t>
      </w:r>
      <w:r w:rsidRPr="006C7B62">
        <w:rPr>
          <w:rFonts w:ascii="Calibri" w:hAnsi="Calibri" w:cs="Calibri"/>
        </w:rPr>
        <w:t>plant.</w:t>
      </w:r>
    </w:p>
    <w:p w14:paraId="17B22B40"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On the other hand, according to Law, a register will be prepared for hazardous wastes. Information of the HW register should include types and quantities of hazardous wastes, storage means and disposal. The consultant will be carrying out the monitoring activities. </w:t>
      </w:r>
    </w:p>
    <w:p w14:paraId="76BA980B" w14:textId="52F6D9A5" w:rsidR="00502E61" w:rsidRPr="006C7B62" w:rsidRDefault="00502E61" w:rsidP="00502E61">
      <w:pPr>
        <w:ind w:left="0"/>
        <w:rPr>
          <w:rFonts w:ascii="Calibri" w:hAnsi="Calibri" w:cs="Calibri"/>
          <w:noProof/>
          <w:lang w:val="en-GB"/>
        </w:rPr>
      </w:pPr>
    </w:p>
    <w:sectPr w:rsidR="00502E61" w:rsidRPr="006C7B62" w:rsidSect="00E971FF">
      <w:headerReference w:type="default" r:id="rId12"/>
      <w:footerReference w:type="default" r:id="rId13"/>
      <w:pgSz w:w="11906" w:h="16838" w:code="9"/>
      <w:pgMar w:top="1440" w:right="1440" w:bottom="1440" w:left="1440" w:header="720" w:footer="9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BE4F5" w14:textId="77777777" w:rsidR="00DC0AF5" w:rsidRDefault="00DC0AF5" w:rsidP="006F1226">
      <w:r>
        <w:separator/>
      </w:r>
    </w:p>
    <w:p w14:paraId="54FB86B6" w14:textId="77777777" w:rsidR="00DC0AF5" w:rsidRDefault="00DC0AF5"/>
  </w:endnote>
  <w:endnote w:type="continuationSeparator" w:id="0">
    <w:p w14:paraId="5225290C" w14:textId="77777777" w:rsidR="00DC0AF5" w:rsidRDefault="00DC0AF5" w:rsidP="006F1226">
      <w:r>
        <w:continuationSeparator/>
      </w:r>
    </w:p>
    <w:p w14:paraId="76A48F77" w14:textId="77777777" w:rsidR="00DC0AF5" w:rsidRDefault="00DC0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notTrueType/>
    <w:pitch w:val="variable"/>
    <w:sig w:usb0="0002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Yu Gothic UI">
    <w:panose1 w:val="020B0500000000000000"/>
    <w:charset w:val="80"/>
    <w:family w:val="swiss"/>
    <w:pitch w:val="variable"/>
    <w:sig w:usb0="E00002FF" w:usb1="2AC7FDFF" w:usb2="00000016" w:usb3="00000000" w:csb0="0002009F" w:csb1="00000000"/>
  </w:font>
  <w:font w:name="Liberation Serif">
    <w:altName w:val="Times New Roman"/>
    <w:charset w:val="00"/>
    <w:family w:val="auto"/>
    <w:pitch w:val="default"/>
  </w:font>
  <w:font w:name="Angsana New">
    <w:panose1 w:val="02020603050405020304"/>
    <w:charset w:val="DE"/>
    <w:family w:val="roman"/>
    <w:notTrueType/>
    <w:pitch w:val="variable"/>
    <w:sig w:usb0="81000003" w:usb1="00000000" w:usb2="00000000" w:usb3="00000000" w:csb0="00010001" w:csb1="00000000"/>
  </w:font>
  <w:font w:name="Helvetica">
    <w:panose1 w:val="020B0604020202020204"/>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Amasis MT Pro">
    <w:charset w:val="4D"/>
    <w:family w:val="roman"/>
    <w:pitch w:val="variable"/>
    <w:sig w:usb0="A00000AF" w:usb1="4000205B" w:usb2="00000000" w:usb3="00000000" w:csb0="00000093" w:csb1="00000000"/>
  </w:font>
  <w:font w:name="Swis721 Cn BT">
    <w:altName w:val="Franklin Gothic Medium Cond"/>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eo">
    <w:altName w:val="Courier New"/>
    <w:charset w:val="4D"/>
    <w:family w:val="auto"/>
    <w:pitch w:val="variable"/>
    <w:sig w:usb0="00000001"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269596"/>
      <w:docPartObj>
        <w:docPartGallery w:val="Page Numbers (Bottom of Page)"/>
        <w:docPartUnique/>
      </w:docPartObj>
    </w:sdtPr>
    <w:sdtEndPr>
      <w:rPr>
        <w:noProof/>
      </w:rPr>
    </w:sdtEndPr>
    <w:sdtContent>
      <w:p w14:paraId="2299E886" w14:textId="54F879E9" w:rsidR="00DC0AF5" w:rsidRDefault="00DC0AF5">
        <w:pPr>
          <w:pStyle w:val="Footer"/>
          <w:jc w:val="center"/>
        </w:pPr>
        <w:r>
          <w:fldChar w:fldCharType="begin"/>
        </w:r>
        <w:r>
          <w:instrText xml:space="preserve"> PAGE   \* MERGEFORMAT </w:instrText>
        </w:r>
        <w:r>
          <w:fldChar w:fldCharType="separate"/>
        </w:r>
        <w:r w:rsidR="00FA2B81">
          <w:rPr>
            <w:noProof/>
          </w:rPr>
          <w:t>17</w:t>
        </w:r>
        <w:r>
          <w:rPr>
            <w:noProof/>
          </w:rPr>
          <w:fldChar w:fldCharType="end"/>
        </w:r>
      </w:p>
    </w:sdtContent>
  </w:sdt>
  <w:p w14:paraId="057A2F8E" w14:textId="77777777" w:rsidR="00DC0AF5" w:rsidRDefault="00DC0AF5">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0B53" w14:textId="67AEE508" w:rsidR="00DC0AF5" w:rsidRDefault="00DC0AF5">
    <w:pPr>
      <w:pStyle w:val="Footer"/>
      <w:jc w:val="center"/>
    </w:pPr>
    <w:r>
      <w:fldChar w:fldCharType="begin"/>
    </w:r>
    <w:r>
      <w:instrText xml:space="preserve"> PAGE   \* MERGEFORMAT </w:instrText>
    </w:r>
    <w:r>
      <w:fldChar w:fldCharType="separate"/>
    </w:r>
    <w:r w:rsidR="00FA2B81">
      <w:rPr>
        <w:noProof/>
      </w:rPr>
      <w:t>29</w:t>
    </w:r>
    <w:r>
      <w:fldChar w:fldCharType="end"/>
    </w:r>
  </w:p>
  <w:p w14:paraId="158C3896" w14:textId="77777777" w:rsidR="00DC0AF5" w:rsidRPr="001105F9" w:rsidRDefault="00DC0AF5" w:rsidP="001105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1653" w14:textId="77777777" w:rsidR="00DC0AF5" w:rsidRDefault="00DC0AF5" w:rsidP="006F1226">
      <w:r>
        <w:separator/>
      </w:r>
    </w:p>
    <w:p w14:paraId="473D14E4" w14:textId="77777777" w:rsidR="00DC0AF5" w:rsidRDefault="00DC0AF5"/>
  </w:footnote>
  <w:footnote w:type="continuationSeparator" w:id="0">
    <w:p w14:paraId="68047FDE" w14:textId="77777777" w:rsidR="00DC0AF5" w:rsidRDefault="00DC0AF5" w:rsidP="006F1226">
      <w:r>
        <w:continuationSeparator/>
      </w:r>
    </w:p>
    <w:p w14:paraId="0FAA6947" w14:textId="77777777" w:rsidR="00DC0AF5" w:rsidRDefault="00DC0AF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1F" w14:textId="0459361E" w:rsidR="00DC0AF5" w:rsidRPr="00E8643D" w:rsidRDefault="00DC0AF5" w:rsidP="00336F54">
    <w:pPr>
      <w:pStyle w:val="Header"/>
      <w:jc w:val="right"/>
      <w:rPr>
        <w:rFonts w:ascii="Calibri" w:eastAsia="Arial Unicode MS" w:hAnsi="Calibri" w:cs="Calibri"/>
        <w:bCs/>
        <w:i/>
        <w:color w:val="006666"/>
        <w:sz w:val="21"/>
        <w:szCs w:val="21"/>
      </w:rPr>
    </w:pPr>
    <w:r w:rsidRPr="00E8643D">
      <w:rPr>
        <w:rFonts w:ascii="Calibri" w:eastAsia="Arial Unicode MS" w:hAnsi="Calibri" w:cs="Calibri"/>
        <w:bCs/>
        <w:i/>
        <w:color w:val="006666"/>
        <w:sz w:val="21"/>
        <w:szCs w:val="21"/>
      </w:rPr>
      <w:t xml:space="preserve">Households’ Access to Renewable Energy </w:t>
    </w:r>
    <w:r>
      <w:rPr>
        <w:rFonts w:ascii="Calibri" w:eastAsia="Arial Unicode MS" w:hAnsi="Calibri" w:cs="Calibri"/>
        <w:bCs/>
        <w:i/>
        <w:color w:val="006666"/>
        <w:sz w:val="21"/>
        <w:szCs w:val="21"/>
      </w:rPr>
      <w:t>a</w:t>
    </w:r>
    <w:r w:rsidRPr="00E8643D">
      <w:rPr>
        <w:rFonts w:ascii="Calibri" w:eastAsia="Arial Unicode MS" w:hAnsi="Calibri" w:cs="Calibri"/>
        <w:bCs/>
        <w:i/>
        <w:color w:val="006666"/>
        <w:sz w:val="21"/>
        <w:szCs w:val="21"/>
      </w:rPr>
      <w:t>nd Advanced Cooking Technologies Project (HAREACT)</w:t>
    </w:r>
  </w:p>
  <w:p w14:paraId="4B5458AC" w14:textId="3D708EAC"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 xml:space="preserve">Environmental and Social </w:t>
    </w:r>
    <w:r>
      <w:rPr>
        <w:b/>
        <w:color w:val="FFFFFF" w:themeColor="background1"/>
        <w:sz w:val="20"/>
        <w:szCs w:val="20"/>
      </w:rPr>
      <w:t xml:space="preserve">Management Plan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EF5A" w14:textId="39EE9682" w:rsidR="00DC0AF5" w:rsidRPr="002E5B67" w:rsidRDefault="00DC0AF5" w:rsidP="004E52E4">
    <w:pPr>
      <w:pStyle w:val="Header"/>
      <w:jc w:val="right"/>
      <w:rPr>
        <w:rFonts w:ascii="Aleo" w:eastAsia="Arial Unicode MS" w:hAnsi="Aleo" w:cs="Calibri"/>
        <w:bCs/>
        <w:i/>
        <w:color w:val="006666"/>
        <w:sz w:val="21"/>
        <w:szCs w:val="21"/>
      </w:rPr>
    </w:pPr>
    <w:r w:rsidRPr="002E5B67">
      <w:rPr>
        <w:rFonts w:ascii="Aleo" w:eastAsia="Arial Unicode MS" w:hAnsi="Aleo" w:cs="Calibri"/>
        <w:bCs/>
        <w:i/>
        <w:color w:val="006666"/>
        <w:sz w:val="21"/>
        <w:szCs w:val="21"/>
      </w:rPr>
      <w:t>Environmental and Social Impact Assessment for Proposed Improvements of Lugogo Pole Treatment Plant in Pepsi Cola Cell, Industrial Area Ward, Central Division, Kampala Capital City</w:t>
    </w:r>
  </w:p>
  <w:p w14:paraId="5B146ACB" w14:textId="117F7996"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Environmental and Social Impact Assessment Report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FFFFFFF"/>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FFFFFFF"/>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FFFFFFFF"/>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79497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FFFFFFF"/>
    <w:lvl w:ilvl="0">
      <w:start w:val="1"/>
      <w:numFmt w:val="bullet"/>
      <w:pStyle w:val="ListBullet"/>
      <w:lvlText w:val="•"/>
      <w:lvlJc w:val="left"/>
      <w:pPr>
        <w:ind w:left="360" w:hanging="360"/>
      </w:pPr>
      <w:rPr>
        <w:rFonts w:ascii="Cambria" w:hAnsi="Cambria" w:hint="default"/>
        <w:color w:val="4F81BD"/>
      </w:rPr>
    </w:lvl>
  </w:abstractNum>
  <w:abstractNum w:abstractNumId="6" w15:restartNumberingAfterBreak="0">
    <w:nsid w:val="003E7DB9"/>
    <w:multiLevelType w:val="hybridMultilevel"/>
    <w:tmpl w:val="C9F2C9A6"/>
    <w:lvl w:ilvl="0" w:tplc="9B92C998">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52ACF74A">
      <w:numFmt w:val="bullet"/>
      <w:lvlText w:val="•"/>
      <w:lvlJc w:val="left"/>
      <w:pPr>
        <w:ind w:left="932" w:hanging="359"/>
      </w:pPr>
      <w:rPr>
        <w:rFonts w:hint="default"/>
        <w:lang w:val="en-US" w:eastAsia="en-US" w:bidi="ar-SA"/>
      </w:rPr>
    </w:lvl>
    <w:lvl w:ilvl="2" w:tplc="570828D2">
      <w:numFmt w:val="bullet"/>
      <w:lvlText w:val="•"/>
      <w:lvlJc w:val="left"/>
      <w:pPr>
        <w:ind w:left="1385" w:hanging="359"/>
      </w:pPr>
      <w:rPr>
        <w:rFonts w:hint="default"/>
        <w:lang w:val="en-US" w:eastAsia="en-US" w:bidi="ar-SA"/>
      </w:rPr>
    </w:lvl>
    <w:lvl w:ilvl="3" w:tplc="4C9C9098">
      <w:numFmt w:val="bullet"/>
      <w:lvlText w:val="•"/>
      <w:lvlJc w:val="left"/>
      <w:pPr>
        <w:ind w:left="1837" w:hanging="359"/>
      </w:pPr>
      <w:rPr>
        <w:rFonts w:hint="default"/>
        <w:lang w:val="en-US" w:eastAsia="en-US" w:bidi="ar-SA"/>
      </w:rPr>
    </w:lvl>
    <w:lvl w:ilvl="4" w:tplc="B874E164">
      <w:numFmt w:val="bullet"/>
      <w:lvlText w:val="•"/>
      <w:lvlJc w:val="left"/>
      <w:pPr>
        <w:ind w:left="2290" w:hanging="359"/>
      </w:pPr>
      <w:rPr>
        <w:rFonts w:hint="default"/>
        <w:lang w:val="en-US" w:eastAsia="en-US" w:bidi="ar-SA"/>
      </w:rPr>
    </w:lvl>
    <w:lvl w:ilvl="5" w:tplc="7EC85852">
      <w:numFmt w:val="bullet"/>
      <w:lvlText w:val="•"/>
      <w:lvlJc w:val="left"/>
      <w:pPr>
        <w:ind w:left="2743" w:hanging="359"/>
      </w:pPr>
      <w:rPr>
        <w:rFonts w:hint="default"/>
        <w:lang w:val="en-US" w:eastAsia="en-US" w:bidi="ar-SA"/>
      </w:rPr>
    </w:lvl>
    <w:lvl w:ilvl="6" w:tplc="D4C2BB00">
      <w:numFmt w:val="bullet"/>
      <w:lvlText w:val="•"/>
      <w:lvlJc w:val="left"/>
      <w:pPr>
        <w:ind w:left="3195" w:hanging="359"/>
      </w:pPr>
      <w:rPr>
        <w:rFonts w:hint="default"/>
        <w:lang w:val="en-US" w:eastAsia="en-US" w:bidi="ar-SA"/>
      </w:rPr>
    </w:lvl>
    <w:lvl w:ilvl="7" w:tplc="661EF75A">
      <w:numFmt w:val="bullet"/>
      <w:lvlText w:val="•"/>
      <w:lvlJc w:val="left"/>
      <w:pPr>
        <w:ind w:left="3648" w:hanging="359"/>
      </w:pPr>
      <w:rPr>
        <w:rFonts w:hint="default"/>
        <w:lang w:val="en-US" w:eastAsia="en-US" w:bidi="ar-SA"/>
      </w:rPr>
    </w:lvl>
    <w:lvl w:ilvl="8" w:tplc="C06C8DA0">
      <w:numFmt w:val="bullet"/>
      <w:lvlText w:val="•"/>
      <w:lvlJc w:val="left"/>
      <w:pPr>
        <w:ind w:left="4100" w:hanging="359"/>
      </w:pPr>
      <w:rPr>
        <w:rFonts w:hint="default"/>
        <w:lang w:val="en-US" w:eastAsia="en-US" w:bidi="ar-SA"/>
      </w:rPr>
    </w:lvl>
  </w:abstractNum>
  <w:abstractNum w:abstractNumId="7" w15:restartNumberingAfterBreak="0">
    <w:nsid w:val="00AD28EB"/>
    <w:multiLevelType w:val="hybridMultilevel"/>
    <w:tmpl w:val="FFFFFFFF"/>
    <w:lvl w:ilvl="0" w:tplc="4218259A">
      <w:start w:val="1"/>
      <w:numFmt w:val="decimal"/>
      <w:pStyle w:val="FGOOF"/>
      <w:lvlText w:val="4.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0CF3A5F"/>
    <w:multiLevelType w:val="hybridMultilevel"/>
    <w:tmpl w:val="23E0D038"/>
    <w:lvl w:ilvl="0" w:tplc="A1D29BA8">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601A88">
      <w:numFmt w:val="bullet"/>
      <w:lvlText w:val="•"/>
      <w:lvlJc w:val="left"/>
      <w:pPr>
        <w:ind w:left="749" w:hanging="360"/>
      </w:pPr>
      <w:rPr>
        <w:rFonts w:hint="default"/>
        <w:lang w:val="en-US" w:eastAsia="en-US" w:bidi="ar-SA"/>
      </w:rPr>
    </w:lvl>
    <w:lvl w:ilvl="2" w:tplc="43FC6BE2">
      <w:numFmt w:val="bullet"/>
      <w:lvlText w:val="•"/>
      <w:lvlJc w:val="left"/>
      <w:pPr>
        <w:ind w:left="1018" w:hanging="360"/>
      </w:pPr>
      <w:rPr>
        <w:rFonts w:hint="default"/>
        <w:lang w:val="en-US" w:eastAsia="en-US" w:bidi="ar-SA"/>
      </w:rPr>
    </w:lvl>
    <w:lvl w:ilvl="3" w:tplc="3A2E6BD4">
      <w:numFmt w:val="bullet"/>
      <w:lvlText w:val="•"/>
      <w:lvlJc w:val="left"/>
      <w:pPr>
        <w:ind w:left="1288" w:hanging="360"/>
      </w:pPr>
      <w:rPr>
        <w:rFonts w:hint="default"/>
        <w:lang w:val="en-US" w:eastAsia="en-US" w:bidi="ar-SA"/>
      </w:rPr>
    </w:lvl>
    <w:lvl w:ilvl="4" w:tplc="3C24AC90">
      <w:numFmt w:val="bullet"/>
      <w:lvlText w:val="•"/>
      <w:lvlJc w:val="left"/>
      <w:pPr>
        <w:ind w:left="1557" w:hanging="360"/>
      </w:pPr>
      <w:rPr>
        <w:rFonts w:hint="default"/>
        <w:lang w:val="en-US" w:eastAsia="en-US" w:bidi="ar-SA"/>
      </w:rPr>
    </w:lvl>
    <w:lvl w:ilvl="5" w:tplc="B89E3694">
      <w:numFmt w:val="bullet"/>
      <w:lvlText w:val="•"/>
      <w:lvlJc w:val="left"/>
      <w:pPr>
        <w:ind w:left="1827" w:hanging="360"/>
      </w:pPr>
      <w:rPr>
        <w:rFonts w:hint="default"/>
        <w:lang w:val="en-US" w:eastAsia="en-US" w:bidi="ar-SA"/>
      </w:rPr>
    </w:lvl>
    <w:lvl w:ilvl="6" w:tplc="27D0A3FC">
      <w:numFmt w:val="bullet"/>
      <w:lvlText w:val="•"/>
      <w:lvlJc w:val="left"/>
      <w:pPr>
        <w:ind w:left="2096" w:hanging="360"/>
      </w:pPr>
      <w:rPr>
        <w:rFonts w:hint="default"/>
        <w:lang w:val="en-US" w:eastAsia="en-US" w:bidi="ar-SA"/>
      </w:rPr>
    </w:lvl>
    <w:lvl w:ilvl="7" w:tplc="77EAAB6E">
      <w:numFmt w:val="bullet"/>
      <w:lvlText w:val="•"/>
      <w:lvlJc w:val="left"/>
      <w:pPr>
        <w:ind w:left="2365" w:hanging="360"/>
      </w:pPr>
      <w:rPr>
        <w:rFonts w:hint="default"/>
        <w:lang w:val="en-US" w:eastAsia="en-US" w:bidi="ar-SA"/>
      </w:rPr>
    </w:lvl>
    <w:lvl w:ilvl="8" w:tplc="166A4798">
      <w:numFmt w:val="bullet"/>
      <w:lvlText w:val="•"/>
      <w:lvlJc w:val="left"/>
      <w:pPr>
        <w:ind w:left="2635" w:hanging="360"/>
      </w:pPr>
      <w:rPr>
        <w:rFonts w:hint="default"/>
        <w:lang w:val="en-US" w:eastAsia="en-US" w:bidi="ar-SA"/>
      </w:rPr>
    </w:lvl>
  </w:abstractNum>
  <w:abstractNum w:abstractNumId="9" w15:restartNumberingAfterBreak="0">
    <w:nsid w:val="02CC70CB"/>
    <w:multiLevelType w:val="hybridMultilevel"/>
    <w:tmpl w:val="F1362554"/>
    <w:lvl w:ilvl="0" w:tplc="850ED9C8">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68B8B1DE">
      <w:numFmt w:val="bullet"/>
      <w:lvlText w:val="•"/>
      <w:lvlJc w:val="left"/>
      <w:pPr>
        <w:ind w:left="968" w:hanging="360"/>
      </w:pPr>
      <w:rPr>
        <w:rFonts w:hint="default"/>
        <w:lang w:val="en-US" w:eastAsia="en-US" w:bidi="ar-SA"/>
      </w:rPr>
    </w:lvl>
    <w:lvl w:ilvl="2" w:tplc="1AFEC392">
      <w:numFmt w:val="bullet"/>
      <w:lvlText w:val="•"/>
      <w:lvlJc w:val="left"/>
      <w:pPr>
        <w:ind w:left="1417" w:hanging="360"/>
      </w:pPr>
      <w:rPr>
        <w:rFonts w:hint="default"/>
        <w:lang w:val="en-US" w:eastAsia="en-US" w:bidi="ar-SA"/>
      </w:rPr>
    </w:lvl>
    <w:lvl w:ilvl="3" w:tplc="4E7C4EBC">
      <w:numFmt w:val="bullet"/>
      <w:lvlText w:val="•"/>
      <w:lvlJc w:val="left"/>
      <w:pPr>
        <w:ind w:left="1865" w:hanging="360"/>
      </w:pPr>
      <w:rPr>
        <w:rFonts w:hint="default"/>
        <w:lang w:val="en-US" w:eastAsia="en-US" w:bidi="ar-SA"/>
      </w:rPr>
    </w:lvl>
    <w:lvl w:ilvl="4" w:tplc="F104C872">
      <w:numFmt w:val="bullet"/>
      <w:lvlText w:val="•"/>
      <w:lvlJc w:val="left"/>
      <w:pPr>
        <w:ind w:left="2314" w:hanging="360"/>
      </w:pPr>
      <w:rPr>
        <w:rFonts w:hint="default"/>
        <w:lang w:val="en-US" w:eastAsia="en-US" w:bidi="ar-SA"/>
      </w:rPr>
    </w:lvl>
    <w:lvl w:ilvl="5" w:tplc="7B828B2E">
      <w:numFmt w:val="bullet"/>
      <w:lvlText w:val="•"/>
      <w:lvlJc w:val="left"/>
      <w:pPr>
        <w:ind w:left="2763" w:hanging="360"/>
      </w:pPr>
      <w:rPr>
        <w:rFonts w:hint="default"/>
        <w:lang w:val="en-US" w:eastAsia="en-US" w:bidi="ar-SA"/>
      </w:rPr>
    </w:lvl>
    <w:lvl w:ilvl="6" w:tplc="D338A9F0">
      <w:numFmt w:val="bullet"/>
      <w:lvlText w:val="•"/>
      <w:lvlJc w:val="left"/>
      <w:pPr>
        <w:ind w:left="3211" w:hanging="360"/>
      </w:pPr>
      <w:rPr>
        <w:rFonts w:hint="default"/>
        <w:lang w:val="en-US" w:eastAsia="en-US" w:bidi="ar-SA"/>
      </w:rPr>
    </w:lvl>
    <w:lvl w:ilvl="7" w:tplc="D7383BAE">
      <w:numFmt w:val="bullet"/>
      <w:lvlText w:val="•"/>
      <w:lvlJc w:val="left"/>
      <w:pPr>
        <w:ind w:left="3660" w:hanging="360"/>
      </w:pPr>
      <w:rPr>
        <w:rFonts w:hint="default"/>
        <w:lang w:val="en-US" w:eastAsia="en-US" w:bidi="ar-SA"/>
      </w:rPr>
    </w:lvl>
    <w:lvl w:ilvl="8" w:tplc="0F80E8E6">
      <w:numFmt w:val="bullet"/>
      <w:lvlText w:val="•"/>
      <w:lvlJc w:val="left"/>
      <w:pPr>
        <w:ind w:left="4108" w:hanging="360"/>
      </w:pPr>
      <w:rPr>
        <w:rFonts w:hint="default"/>
        <w:lang w:val="en-US" w:eastAsia="en-US" w:bidi="ar-SA"/>
      </w:rPr>
    </w:lvl>
  </w:abstractNum>
  <w:abstractNum w:abstractNumId="10" w15:restartNumberingAfterBreak="0">
    <w:nsid w:val="0347603C"/>
    <w:multiLevelType w:val="hybridMultilevel"/>
    <w:tmpl w:val="460EF250"/>
    <w:lvl w:ilvl="0" w:tplc="8D2E93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5C91EC">
      <w:numFmt w:val="bullet"/>
      <w:lvlText w:val="•"/>
      <w:lvlJc w:val="left"/>
      <w:pPr>
        <w:ind w:left="932" w:hanging="360"/>
      </w:pPr>
      <w:rPr>
        <w:rFonts w:hint="default"/>
        <w:lang w:val="en-US" w:eastAsia="en-US" w:bidi="ar-SA"/>
      </w:rPr>
    </w:lvl>
    <w:lvl w:ilvl="2" w:tplc="9FFE5C00">
      <w:numFmt w:val="bullet"/>
      <w:lvlText w:val="•"/>
      <w:lvlJc w:val="left"/>
      <w:pPr>
        <w:ind w:left="1385" w:hanging="360"/>
      </w:pPr>
      <w:rPr>
        <w:rFonts w:hint="default"/>
        <w:lang w:val="en-US" w:eastAsia="en-US" w:bidi="ar-SA"/>
      </w:rPr>
    </w:lvl>
    <w:lvl w:ilvl="3" w:tplc="C8EEDDEE">
      <w:numFmt w:val="bullet"/>
      <w:lvlText w:val="•"/>
      <w:lvlJc w:val="left"/>
      <w:pPr>
        <w:ind w:left="1837" w:hanging="360"/>
      </w:pPr>
      <w:rPr>
        <w:rFonts w:hint="default"/>
        <w:lang w:val="en-US" w:eastAsia="en-US" w:bidi="ar-SA"/>
      </w:rPr>
    </w:lvl>
    <w:lvl w:ilvl="4" w:tplc="A5E4A77A">
      <w:numFmt w:val="bullet"/>
      <w:lvlText w:val="•"/>
      <w:lvlJc w:val="left"/>
      <w:pPr>
        <w:ind w:left="2290" w:hanging="360"/>
      </w:pPr>
      <w:rPr>
        <w:rFonts w:hint="default"/>
        <w:lang w:val="en-US" w:eastAsia="en-US" w:bidi="ar-SA"/>
      </w:rPr>
    </w:lvl>
    <w:lvl w:ilvl="5" w:tplc="7BCE1928">
      <w:numFmt w:val="bullet"/>
      <w:lvlText w:val="•"/>
      <w:lvlJc w:val="left"/>
      <w:pPr>
        <w:ind w:left="2742" w:hanging="360"/>
      </w:pPr>
      <w:rPr>
        <w:rFonts w:hint="default"/>
        <w:lang w:val="en-US" w:eastAsia="en-US" w:bidi="ar-SA"/>
      </w:rPr>
    </w:lvl>
    <w:lvl w:ilvl="6" w:tplc="7F58D59A">
      <w:numFmt w:val="bullet"/>
      <w:lvlText w:val="•"/>
      <w:lvlJc w:val="left"/>
      <w:pPr>
        <w:ind w:left="3195" w:hanging="360"/>
      </w:pPr>
      <w:rPr>
        <w:rFonts w:hint="default"/>
        <w:lang w:val="en-US" w:eastAsia="en-US" w:bidi="ar-SA"/>
      </w:rPr>
    </w:lvl>
    <w:lvl w:ilvl="7" w:tplc="FB78D034">
      <w:numFmt w:val="bullet"/>
      <w:lvlText w:val="•"/>
      <w:lvlJc w:val="left"/>
      <w:pPr>
        <w:ind w:left="3647" w:hanging="360"/>
      </w:pPr>
      <w:rPr>
        <w:rFonts w:hint="default"/>
        <w:lang w:val="en-US" w:eastAsia="en-US" w:bidi="ar-SA"/>
      </w:rPr>
    </w:lvl>
    <w:lvl w:ilvl="8" w:tplc="D0FCD99C">
      <w:numFmt w:val="bullet"/>
      <w:lvlText w:val="•"/>
      <w:lvlJc w:val="left"/>
      <w:pPr>
        <w:ind w:left="4100" w:hanging="360"/>
      </w:pPr>
      <w:rPr>
        <w:rFonts w:hint="default"/>
        <w:lang w:val="en-US" w:eastAsia="en-US" w:bidi="ar-SA"/>
      </w:rPr>
    </w:lvl>
  </w:abstractNum>
  <w:abstractNum w:abstractNumId="11" w15:restartNumberingAfterBreak="0">
    <w:nsid w:val="04E86837"/>
    <w:multiLevelType w:val="hybridMultilevel"/>
    <w:tmpl w:val="913E7D12"/>
    <w:lvl w:ilvl="0" w:tplc="BA36186C">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812BB3A">
      <w:numFmt w:val="bullet"/>
      <w:lvlText w:val="•"/>
      <w:lvlJc w:val="left"/>
      <w:pPr>
        <w:ind w:left="932" w:hanging="359"/>
      </w:pPr>
      <w:rPr>
        <w:rFonts w:hint="default"/>
        <w:lang w:val="en-US" w:eastAsia="en-US" w:bidi="ar-SA"/>
      </w:rPr>
    </w:lvl>
    <w:lvl w:ilvl="2" w:tplc="42E82B32">
      <w:numFmt w:val="bullet"/>
      <w:lvlText w:val="•"/>
      <w:lvlJc w:val="left"/>
      <w:pPr>
        <w:ind w:left="1385" w:hanging="359"/>
      </w:pPr>
      <w:rPr>
        <w:rFonts w:hint="default"/>
        <w:lang w:val="en-US" w:eastAsia="en-US" w:bidi="ar-SA"/>
      </w:rPr>
    </w:lvl>
    <w:lvl w:ilvl="3" w:tplc="8B08403E">
      <w:numFmt w:val="bullet"/>
      <w:lvlText w:val="•"/>
      <w:lvlJc w:val="left"/>
      <w:pPr>
        <w:ind w:left="1837" w:hanging="359"/>
      </w:pPr>
      <w:rPr>
        <w:rFonts w:hint="default"/>
        <w:lang w:val="en-US" w:eastAsia="en-US" w:bidi="ar-SA"/>
      </w:rPr>
    </w:lvl>
    <w:lvl w:ilvl="4" w:tplc="0B4CCBDE">
      <w:numFmt w:val="bullet"/>
      <w:lvlText w:val="•"/>
      <w:lvlJc w:val="left"/>
      <w:pPr>
        <w:ind w:left="2290" w:hanging="359"/>
      </w:pPr>
      <w:rPr>
        <w:rFonts w:hint="default"/>
        <w:lang w:val="en-US" w:eastAsia="en-US" w:bidi="ar-SA"/>
      </w:rPr>
    </w:lvl>
    <w:lvl w:ilvl="5" w:tplc="B83C4B34">
      <w:numFmt w:val="bullet"/>
      <w:lvlText w:val="•"/>
      <w:lvlJc w:val="left"/>
      <w:pPr>
        <w:ind w:left="2743" w:hanging="359"/>
      </w:pPr>
      <w:rPr>
        <w:rFonts w:hint="default"/>
        <w:lang w:val="en-US" w:eastAsia="en-US" w:bidi="ar-SA"/>
      </w:rPr>
    </w:lvl>
    <w:lvl w:ilvl="6" w:tplc="58E4A0DC">
      <w:numFmt w:val="bullet"/>
      <w:lvlText w:val="•"/>
      <w:lvlJc w:val="left"/>
      <w:pPr>
        <w:ind w:left="3195" w:hanging="359"/>
      </w:pPr>
      <w:rPr>
        <w:rFonts w:hint="default"/>
        <w:lang w:val="en-US" w:eastAsia="en-US" w:bidi="ar-SA"/>
      </w:rPr>
    </w:lvl>
    <w:lvl w:ilvl="7" w:tplc="9A8EBE7E">
      <w:numFmt w:val="bullet"/>
      <w:lvlText w:val="•"/>
      <w:lvlJc w:val="left"/>
      <w:pPr>
        <w:ind w:left="3648" w:hanging="359"/>
      </w:pPr>
      <w:rPr>
        <w:rFonts w:hint="default"/>
        <w:lang w:val="en-US" w:eastAsia="en-US" w:bidi="ar-SA"/>
      </w:rPr>
    </w:lvl>
    <w:lvl w:ilvl="8" w:tplc="902C6EC8">
      <w:numFmt w:val="bullet"/>
      <w:lvlText w:val="•"/>
      <w:lvlJc w:val="left"/>
      <w:pPr>
        <w:ind w:left="4100" w:hanging="359"/>
      </w:pPr>
      <w:rPr>
        <w:rFonts w:hint="default"/>
        <w:lang w:val="en-US" w:eastAsia="en-US" w:bidi="ar-SA"/>
      </w:rPr>
    </w:lvl>
  </w:abstractNum>
  <w:abstractNum w:abstractNumId="12" w15:restartNumberingAfterBreak="0">
    <w:nsid w:val="065817D0"/>
    <w:multiLevelType w:val="hybridMultilevel"/>
    <w:tmpl w:val="91D2ADC2"/>
    <w:lvl w:ilvl="0" w:tplc="77A8C5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A48B088">
      <w:numFmt w:val="bullet"/>
      <w:lvlText w:val="•"/>
      <w:lvlJc w:val="left"/>
      <w:pPr>
        <w:ind w:left="767" w:hanging="360"/>
      </w:pPr>
      <w:rPr>
        <w:rFonts w:hint="default"/>
        <w:lang w:val="en-US" w:eastAsia="en-US" w:bidi="ar-SA"/>
      </w:rPr>
    </w:lvl>
    <w:lvl w:ilvl="2" w:tplc="CE285298">
      <w:numFmt w:val="bullet"/>
      <w:lvlText w:val="•"/>
      <w:lvlJc w:val="left"/>
      <w:pPr>
        <w:ind w:left="1055" w:hanging="360"/>
      </w:pPr>
      <w:rPr>
        <w:rFonts w:hint="default"/>
        <w:lang w:val="en-US" w:eastAsia="en-US" w:bidi="ar-SA"/>
      </w:rPr>
    </w:lvl>
    <w:lvl w:ilvl="3" w:tplc="0FB25CD0">
      <w:numFmt w:val="bullet"/>
      <w:lvlText w:val="•"/>
      <w:lvlJc w:val="left"/>
      <w:pPr>
        <w:ind w:left="1342" w:hanging="360"/>
      </w:pPr>
      <w:rPr>
        <w:rFonts w:hint="default"/>
        <w:lang w:val="en-US" w:eastAsia="en-US" w:bidi="ar-SA"/>
      </w:rPr>
    </w:lvl>
    <w:lvl w:ilvl="4" w:tplc="04080698">
      <w:numFmt w:val="bullet"/>
      <w:lvlText w:val="•"/>
      <w:lvlJc w:val="left"/>
      <w:pPr>
        <w:ind w:left="1630" w:hanging="360"/>
      </w:pPr>
      <w:rPr>
        <w:rFonts w:hint="default"/>
        <w:lang w:val="en-US" w:eastAsia="en-US" w:bidi="ar-SA"/>
      </w:rPr>
    </w:lvl>
    <w:lvl w:ilvl="5" w:tplc="331059D0">
      <w:numFmt w:val="bullet"/>
      <w:lvlText w:val="•"/>
      <w:lvlJc w:val="left"/>
      <w:pPr>
        <w:ind w:left="1917" w:hanging="360"/>
      </w:pPr>
      <w:rPr>
        <w:rFonts w:hint="default"/>
        <w:lang w:val="en-US" w:eastAsia="en-US" w:bidi="ar-SA"/>
      </w:rPr>
    </w:lvl>
    <w:lvl w:ilvl="6" w:tplc="D3EA5438">
      <w:numFmt w:val="bullet"/>
      <w:lvlText w:val="•"/>
      <w:lvlJc w:val="left"/>
      <w:pPr>
        <w:ind w:left="2205" w:hanging="360"/>
      </w:pPr>
      <w:rPr>
        <w:rFonts w:hint="default"/>
        <w:lang w:val="en-US" w:eastAsia="en-US" w:bidi="ar-SA"/>
      </w:rPr>
    </w:lvl>
    <w:lvl w:ilvl="7" w:tplc="641ABF1A">
      <w:numFmt w:val="bullet"/>
      <w:lvlText w:val="•"/>
      <w:lvlJc w:val="left"/>
      <w:pPr>
        <w:ind w:left="2492" w:hanging="360"/>
      </w:pPr>
      <w:rPr>
        <w:rFonts w:hint="default"/>
        <w:lang w:val="en-US" w:eastAsia="en-US" w:bidi="ar-SA"/>
      </w:rPr>
    </w:lvl>
    <w:lvl w:ilvl="8" w:tplc="DC70461C">
      <w:numFmt w:val="bullet"/>
      <w:lvlText w:val="•"/>
      <w:lvlJc w:val="left"/>
      <w:pPr>
        <w:ind w:left="2780" w:hanging="360"/>
      </w:pPr>
      <w:rPr>
        <w:rFonts w:hint="default"/>
        <w:lang w:val="en-US" w:eastAsia="en-US" w:bidi="ar-SA"/>
      </w:rPr>
    </w:lvl>
  </w:abstractNum>
  <w:abstractNum w:abstractNumId="13" w15:restartNumberingAfterBreak="0">
    <w:nsid w:val="07A86E42"/>
    <w:multiLevelType w:val="hybridMultilevel"/>
    <w:tmpl w:val="39027810"/>
    <w:lvl w:ilvl="0" w:tplc="6490624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A204063E">
      <w:numFmt w:val="bullet"/>
      <w:lvlText w:val="•"/>
      <w:lvlJc w:val="left"/>
      <w:pPr>
        <w:ind w:left="767" w:hanging="360"/>
      </w:pPr>
      <w:rPr>
        <w:rFonts w:hint="default"/>
        <w:lang w:val="en-US" w:eastAsia="en-US" w:bidi="ar-SA"/>
      </w:rPr>
    </w:lvl>
    <w:lvl w:ilvl="2" w:tplc="B45E1214">
      <w:numFmt w:val="bullet"/>
      <w:lvlText w:val="•"/>
      <w:lvlJc w:val="left"/>
      <w:pPr>
        <w:ind w:left="1055" w:hanging="360"/>
      </w:pPr>
      <w:rPr>
        <w:rFonts w:hint="default"/>
        <w:lang w:val="en-US" w:eastAsia="en-US" w:bidi="ar-SA"/>
      </w:rPr>
    </w:lvl>
    <w:lvl w:ilvl="3" w:tplc="E0641C3E">
      <w:numFmt w:val="bullet"/>
      <w:lvlText w:val="•"/>
      <w:lvlJc w:val="left"/>
      <w:pPr>
        <w:ind w:left="1342" w:hanging="360"/>
      </w:pPr>
      <w:rPr>
        <w:rFonts w:hint="default"/>
        <w:lang w:val="en-US" w:eastAsia="en-US" w:bidi="ar-SA"/>
      </w:rPr>
    </w:lvl>
    <w:lvl w:ilvl="4" w:tplc="E4A8A41C">
      <w:numFmt w:val="bullet"/>
      <w:lvlText w:val="•"/>
      <w:lvlJc w:val="left"/>
      <w:pPr>
        <w:ind w:left="1630" w:hanging="360"/>
      </w:pPr>
      <w:rPr>
        <w:rFonts w:hint="default"/>
        <w:lang w:val="en-US" w:eastAsia="en-US" w:bidi="ar-SA"/>
      </w:rPr>
    </w:lvl>
    <w:lvl w:ilvl="5" w:tplc="3B685A4C">
      <w:numFmt w:val="bullet"/>
      <w:lvlText w:val="•"/>
      <w:lvlJc w:val="left"/>
      <w:pPr>
        <w:ind w:left="1917" w:hanging="360"/>
      </w:pPr>
      <w:rPr>
        <w:rFonts w:hint="default"/>
        <w:lang w:val="en-US" w:eastAsia="en-US" w:bidi="ar-SA"/>
      </w:rPr>
    </w:lvl>
    <w:lvl w:ilvl="6" w:tplc="A3020A24">
      <w:numFmt w:val="bullet"/>
      <w:lvlText w:val="•"/>
      <w:lvlJc w:val="left"/>
      <w:pPr>
        <w:ind w:left="2205" w:hanging="360"/>
      </w:pPr>
      <w:rPr>
        <w:rFonts w:hint="default"/>
        <w:lang w:val="en-US" w:eastAsia="en-US" w:bidi="ar-SA"/>
      </w:rPr>
    </w:lvl>
    <w:lvl w:ilvl="7" w:tplc="5300BE26">
      <w:numFmt w:val="bullet"/>
      <w:lvlText w:val="•"/>
      <w:lvlJc w:val="left"/>
      <w:pPr>
        <w:ind w:left="2492" w:hanging="360"/>
      </w:pPr>
      <w:rPr>
        <w:rFonts w:hint="default"/>
        <w:lang w:val="en-US" w:eastAsia="en-US" w:bidi="ar-SA"/>
      </w:rPr>
    </w:lvl>
    <w:lvl w:ilvl="8" w:tplc="4BDED18C">
      <w:numFmt w:val="bullet"/>
      <w:lvlText w:val="•"/>
      <w:lvlJc w:val="left"/>
      <w:pPr>
        <w:ind w:left="2780" w:hanging="360"/>
      </w:pPr>
      <w:rPr>
        <w:rFonts w:hint="default"/>
        <w:lang w:val="en-US" w:eastAsia="en-US" w:bidi="ar-SA"/>
      </w:rPr>
    </w:lvl>
  </w:abstractNum>
  <w:abstractNum w:abstractNumId="14" w15:restartNumberingAfterBreak="0">
    <w:nsid w:val="0A4D5E1A"/>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E64928"/>
    <w:multiLevelType w:val="hybridMultilevel"/>
    <w:tmpl w:val="AC141396"/>
    <w:lvl w:ilvl="0" w:tplc="9AD66F5C">
      <w:start w:val="1"/>
      <w:numFmt w:val="bullet"/>
      <w:pStyle w:val="1"/>
      <w:lvlText w:val="－"/>
      <w:lvlJc w:val="left"/>
      <w:pPr>
        <w:tabs>
          <w:tab w:val="num" w:pos="454"/>
        </w:tabs>
        <w:ind w:left="454" w:hanging="170"/>
      </w:pPr>
      <w:rPr>
        <w:rFonts w:ascii="MS Mincho" w:eastAsia="MS Mincho" w:hAnsi="MS Mincho" w:cs="Raavi" w:hint="eastAsia"/>
        <w:b w:val="0"/>
        <w:bCs w:val="0"/>
        <w:i w:val="0"/>
        <w:iCs w:val="0"/>
        <w:caps w:val="0"/>
        <w:smallCaps w:val="0"/>
        <w:strike w:val="0"/>
        <w:dstrike w:val="0"/>
        <w:vanish w:val="0"/>
        <w:webHidden w:val="0"/>
        <w:color w:val="000000"/>
        <w:spacing w:val="0"/>
        <w:position w:val="0"/>
        <w:sz w:val="16"/>
        <w:szCs w:val="16"/>
        <w:u w:val="none"/>
        <w:effect w:val="none"/>
        <w:vertAlign w:val="baseline"/>
        <w:em w:val="none"/>
        <w:specVanish w:val="0"/>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3694B0D"/>
    <w:multiLevelType w:val="hybridMultilevel"/>
    <w:tmpl w:val="FFFFFFFF"/>
    <w:lvl w:ilvl="0" w:tplc="04E2B548">
      <w:start w:val="1"/>
      <w:numFmt w:val="bullet"/>
      <w:pStyle w:val="Bullet"/>
      <w:lvlText w:val=""/>
      <w:lvlJc w:val="left"/>
      <w:pPr>
        <w:ind w:left="720" w:hanging="360"/>
      </w:pPr>
      <w:rPr>
        <w:rFonts w:ascii="Symbol" w:hAnsi="Symbol" w:hint="default"/>
      </w:rPr>
    </w:lvl>
    <w:lvl w:ilvl="1" w:tplc="1DD86F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54D66F4"/>
    <w:multiLevelType w:val="hybridMultilevel"/>
    <w:tmpl w:val="FFFFFFFF"/>
    <w:lvl w:ilvl="0" w:tplc="68109C9A">
      <w:start w:val="1"/>
      <w:numFmt w:val="decimal"/>
      <w:pStyle w:val="PATO"/>
      <w:lvlText w:val="3.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F46DE4"/>
    <w:multiLevelType w:val="hybridMultilevel"/>
    <w:tmpl w:val="4C466FF4"/>
    <w:lvl w:ilvl="0" w:tplc="721C0B62">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F594FB06">
      <w:numFmt w:val="bullet"/>
      <w:lvlText w:val="•"/>
      <w:lvlJc w:val="left"/>
      <w:pPr>
        <w:ind w:left="1209" w:hanging="359"/>
      </w:pPr>
      <w:rPr>
        <w:rFonts w:hint="default"/>
        <w:lang w:val="en-US" w:eastAsia="en-US" w:bidi="ar-SA"/>
      </w:rPr>
    </w:lvl>
    <w:lvl w:ilvl="2" w:tplc="BB4A85E4">
      <w:numFmt w:val="bullet"/>
      <w:lvlText w:val="•"/>
      <w:lvlJc w:val="left"/>
      <w:pPr>
        <w:ind w:left="1598" w:hanging="359"/>
      </w:pPr>
      <w:rPr>
        <w:rFonts w:hint="default"/>
        <w:lang w:val="en-US" w:eastAsia="en-US" w:bidi="ar-SA"/>
      </w:rPr>
    </w:lvl>
    <w:lvl w:ilvl="3" w:tplc="19EE375A">
      <w:numFmt w:val="bullet"/>
      <w:lvlText w:val="•"/>
      <w:lvlJc w:val="left"/>
      <w:pPr>
        <w:ind w:left="1987" w:hanging="359"/>
      </w:pPr>
      <w:rPr>
        <w:rFonts w:hint="default"/>
        <w:lang w:val="en-US" w:eastAsia="en-US" w:bidi="ar-SA"/>
      </w:rPr>
    </w:lvl>
    <w:lvl w:ilvl="4" w:tplc="EBCA694E">
      <w:numFmt w:val="bullet"/>
      <w:lvlText w:val="•"/>
      <w:lvlJc w:val="left"/>
      <w:pPr>
        <w:ind w:left="2377" w:hanging="359"/>
      </w:pPr>
      <w:rPr>
        <w:rFonts w:hint="default"/>
        <w:lang w:val="en-US" w:eastAsia="en-US" w:bidi="ar-SA"/>
      </w:rPr>
    </w:lvl>
    <w:lvl w:ilvl="5" w:tplc="31F61FD8">
      <w:numFmt w:val="bullet"/>
      <w:lvlText w:val="•"/>
      <w:lvlJc w:val="left"/>
      <w:pPr>
        <w:ind w:left="2766" w:hanging="359"/>
      </w:pPr>
      <w:rPr>
        <w:rFonts w:hint="default"/>
        <w:lang w:val="en-US" w:eastAsia="en-US" w:bidi="ar-SA"/>
      </w:rPr>
    </w:lvl>
    <w:lvl w:ilvl="6" w:tplc="15445A58">
      <w:numFmt w:val="bullet"/>
      <w:lvlText w:val="•"/>
      <w:lvlJc w:val="left"/>
      <w:pPr>
        <w:ind w:left="3155" w:hanging="359"/>
      </w:pPr>
      <w:rPr>
        <w:rFonts w:hint="default"/>
        <w:lang w:val="en-US" w:eastAsia="en-US" w:bidi="ar-SA"/>
      </w:rPr>
    </w:lvl>
    <w:lvl w:ilvl="7" w:tplc="570E3190">
      <w:numFmt w:val="bullet"/>
      <w:lvlText w:val="•"/>
      <w:lvlJc w:val="left"/>
      <w:pPr>
        <w:ind w:left="3545" w:hanging="359"/>
      </w:pPr>
      <w:rPr>
        <w:rFonts w:hint="default"/>
        <w:lang w:val="en-US" w:eastAsia="en-US" w:bidi="ar-SA"/>
      </w:rPr>
    </w:lvl>
    <w:lvl w:ilvl="8" w:tplc="E6A62B98">
      <w:numFmt w:val="bullet"/>
      <w:lvlText w:val="•"/>
      <w:lvlJc w:val="left"/>
      <w:pPr>
        <w:ind w:left="3934" w:hanging="359"/>
      </w:pPr>
      <w:rPr>
        <w:rFonts w:hint="default"/>
        <w:lang w:val="en-US" w:eastAsia="en-US" w:bidi="ar-SA"/>
      </w:rPr>
    </w:lvl>
  </w:abstractNum>
  <w:abstractNum w:abstractNumId="19" w15:restartNumberingAfterBreak="0">
    <w:nsid w:val="168D5FBF"/>
    <w:multiLevelType w:val="hybridMultilevel"/>
    <w:tmpl w:val="FFFFFFFF"/>
    <w:lvl w:ilvl="0" w:tplc="5FE67B52">
      <w:start w:val="1"/>
      <w:numFmt w:val="bullet"/>
      <w:pStyle w:val="bullet0"/>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73D2B34"/>
    <w:multiLevelType w:val="hybridMultilevel"/>
    <w:tmpl w:val="FFFFFFFF"/>
    <w:lvl w:ilvl="0" w:tplc="55C25BD4">
      <w:start w:val="1"/>
      <w:numFmt w:val="decimal"/>
      <w:pStyle w:val="GOOD"/>
      <w:lvlText w:val="4.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186D4331"/>
    <w:multiLevelType w:val="hybridMultilevel"/>
    <w:tmpl w:val="FFFFFFFF"/>
    <w:lvl w:ilvl="0" w:tplc="AF805C1C">
      <w:start w:val="1"/>
      <w:numFmt w:val="decimal"/>
      <w:pStyle w:val="Santo"/>
      <w:lvlText w:val="5.1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9A464BD"/>
    <w:multiLevelType w:val="hybridMultilevel"/>
    <w:tmpl w:val="FED604C6"/>
    <w:lvl w:ilvl="0" w:tplc="6A501B3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6F4C658">
      <w:numFmt w:val="bullet"/>
      <w:lvlText w:val="•"/>
      <w:lvlJc w:val="left"/>
      <w:pPr>
        <w:ind w:left="932" w:hanging="359"/>
      </w:pPr>
      <w:rPr>
        <w:rFonts w:hint="default"/>
        <w:lang w:val="en-US" w:eastAsia="en-US" w:bidi="ar-SA"/>
      </w:rPr>
    </w:lvl>
    <w:lvl w:ilvl="2" w:tplc="B930E8C8">
      <w:numFmt w:val="bullet"/>
      <w:lvlText w:val="•"/>
      <w:lvlJc w:val="left"/>
      <w:pPr>
        <w:ind w:left="1385" w:hanging="359"/>
      </w:pPr>
      <w:rPr>
        <w:rFonts w:hint="default"/>
        <w:lang w:val="en-US" w:eastAsia="en-US" w:bidi="ar-SA"/>
      </w:rPr>
    </w:lvl>
    <w:lvl w:ilvl="3" w:tplc="C0CE5806">
      <w:numFmt w:val="bullet"/>
      <w:lvlText w:val="•"/>
      <w:lvlJc w:val="left"/>
      <w:pPr>
        <w:ind w:left="1837" w:hanging="359"/>
      </w:pPr>
      <w:rPr>
        <w:rFonts w:hint="default"/>
        <w:lang w:val="en-US" w:eastAsia="en-US" w:bidi="ar-SA"/>
      </w:rPr>
    </w:lvl>
    <w:lvl w:ilvl="4" w:tplc="653E703C">
      <w:numFmt w:val="bullet"/>
      <w:lvlText w:val="•"/>
      <w:lvlJc w:val="left"/>
      <w:pPr>
        <w:ind w:left="2290" w:hanging="359"/>
      </w:pPr>
      <w:rPr>
        <w:rFonts w:hint="default"/>
        <w:lang w:val="en-US" w:eastAsia="en-US" w:bidi="ar-SA"/>
      </w:rPr>
    </w:lvl>
    <w:lvl w:ilvl="5" w:tplc="24564358">
      <w:numFmt w:val="bullet"/>
      <w:lvlText w:val="•"/>
      <w:lvlJc w:val="left"/>
      <w:pPr>
        <w:ind w:left="2743" w:hanging="359"/>
      </w:pPr>
      <w:rPr>
        <w:rFonts w:hint="default"/>
        <w:lang w:val="en-US" w:eastAsia="en-US" w:bidi="ar-SA"/>
      </w:rPr>
    </w:lvl>
    <w:lvl w:ilvl="6" w:tplc="08865A1C">
      <w:numFmt w:val="bullet"/>
      <w:lvlText w:val="•"/>
      <w:lvlJc w:val="left"/>
      <w:pPr>
        <w:ind w:left="3195" w:hanging="359"/>
      </w:pPr>
      <w:rPr>
        <w:rFonts w:hint="default"/>
        <w:lang w:val="en-US" w:eastAsia="en-US" w:bidi="ar-SA"/>
      </w:rPr>
    </w:lvl>
    <w:lvl w:ilvl="7" w:tplc="4F3C0E1A">
      <w:numFmt w:val="bullet"/>
      <w:lvlText w:val="•"/>
      <w:lvlJc w:val="left"/>
      <w:pPr>
        <w:ind w:left="3648" w:hanging="359"/>
      </w:pPr>
      <w:rPr>
        <w:rFonts w:hint="default"/>
        <w:lang w:val="en-US" w:eastAsia="en-US" w:bidi="ar-SA"/>
      </w:rPr>
    </w:lvl>
    <w:lvl w:ilvl="8" w:tplc="5E52F74A">
      <w:numFmt w:val="bullet"/>
      <w:lvlText w:val="•"/>
      <w:lvlJc w:val="left"/>
      <w:pPr>
        <w:ind w:left="4100" w:hanging="359"/>
      </w:pPr>
      <w:rPr>
        <w:rFonts w:hint="default"/>
        <w:lang w:val="en-US" w:eastAsia="en-US" w:bidi="ar-SA"/>
      </w:rPr>
    </w:lvl>
  </w:abstractNum>
  <w:abstractNum w:abstractNumId="23" w15:restartNumberingAfterBreak="0">
    <w:nsid w:val="1B6F205A"/>
    <w:multiLevelType w:val="multilevel"/>
    <w:tmpl w:val="FFFFFFFF"/>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1B79376B"/>
    <w:multiLevelType w:val="singleLevel"/>
    <w:tmpl w:val="FFFFFFFF"/>
    <w:lvl w:ilvl="0">
      <w:start w:val="1"/>
      <w:numFmt w:val="bullet"/>
      <w:pStyle w:val="Bulletpoints"/>
      <w:lvlText w:val=""/>
      <w:lvlJc w:val="left"/>
      <w:pPr>
        <w:tabs>
          <w:tab w:val="num" w:pos="360"/>
        </w:tabs>
        <w:ind w:left="360" w:hanging="360"/>
      </w:pPr>
      <w:rPr>
        <w:rFonts w:ascii="Symbol" w:hAnsi="Symbol" w:hint="default"/>
      </w:rPr>
    </w:lvl>
  </w:abstractNum>
  <w:abstractNum w:abstractNumId="25" w15:restartNumberingAfterBreak="0">
    <w:nsid w:val="1E7F24BD"/>
    <w:multiLevelType w:val="hybridMultilevel"/>
    <w:tmpl w:val="25CED422"/>
    <w:lvl w:ilvl="0" w:tplc="C5665658">
      <w:numFmt w:val="bullet"/>
      <w:lvlText w:val=""/>
      <w:lvlJc w:val="left"/>
      <w:pPr>
        <w:ind w:left="475" w:hanging="359"/>
      </w:pPr>
      <w:rPr>
        <w:rFonts w:ascii="Wingdings" w:eastAsia="Wingdings" w:hAnsi="Wingdings" w:cs="Wingdings" w:hint="default"/>
        <w:b w:val="0"/>
        <w:bCs w:val="0"/>
        <w:i w:val="0"/>
        <w:iCs w:val="0"/>
        <w:spacing w:val="0"/>
        <w:w w:val="100"/>
        <w:sz w:val="24"/>
        <w:szCs w:val="24"/>
        <w:lang w:val="en-US" w:eastAsia="en-US" w:bidi="ar-SA"/>
      </w:rPr>
    </w:lvl>
    <w:lvl w:ilvl="1" w:tplc="EE14302A">
      <w:numFmt w:val="bullet"/>
      <w:lvlText w:val="•"/>
      <w:lvlJc w:val="left"/>
      <w:pPr>
        <w:ind w:left="932" w:hanging="359"/>
      </w:pPr>
      <w:rPr>
        <w:rFonts w:hint="default"/>
        <w:lang w:val="en-US" w:eastAsia="en-US" w:bidi="ar-SA"/>
      </w:rPr>
    </w:lvl>
    <w:lvl w:ilvl="2" w:tplc="19669D44">
      <w:numFmt w:val="bullet"/>
      <w:lvlText w:val="•"/>
      <w:lvlJc w:val="left"/>
      <w:pPr>
        <w:ind w:left="1385" w:hanging="359"/>
      </w:pPr>
      <w:rPr>
        <w:rFonts w:hint="default"/>
        <w:lang w:val="en-US" w:eastAsia="en-US" w:bidi="ar-SA"/>
      </w:rPr>
    </w:lvl>
    <w:lvl w:ilvl="3" w:tplc="A41C733A">
      <w:numFmt w:val="bullet"/>
      <w:lvlText w:val="•"/>
      <w:lvlJc w:val="left"/>
      <w:pPr>
        <w:ind w:left="1837" w:hanging="359"/>
      </w:pPr>
      <w:rPr>
        <w:rFonts w:hint="default"/>
        <w:lang w:val="en-US" w:eastAsia="en-US" w:bidi="ar-SA"/>
      </w:rPr>
    </w:lvl>
    <w:lvl w:ilvl="4" w:tplc="064294EA">
      <w:numFmt w:val="bullet"/>
      <w:lvlText w:val="•"/>
      <w:lvlJc w:val="left"/>
      <w:pPr>
        <w:ind w:left="2290" w:hanging="359"/>
      </w:pPr>
      <w:rPr>
        <w:rFonts w:hint="default"/>
        <w:lang w:val="en-US" w:eastAsia="en-US" w:bidi="ar-SA"/>
      </w:rPr>
    </w:lvl>
    <w:lvl w:ilvl="5" w:tplc="477E4020">
      <w:numFmt w:val="bullet"/>
      <w:lvlText w:val="•"/>
      <w:lvlJc w:val="left"/>
      <w:pPr>
        <w:ind w:left="2743" w:hanging="359"/>
      </w:pPr>
      <w:rPr>
        <w:rFonts w:hint="default"/>
        <w:lang w:val="en-US" w:eastAsia="en-US" w:bidi="ar-SA"/>
      </w:rPr>
    </w:lvl>
    <w:lvl w:ilvl="6" w:tplc="729C29AC">
      <w:numFmt w:val="bullet"/>
      <w:lvlText w:val="•"/>
      <w:lvlJc w:val="left"/>
      <w:pPr>
        <w:ind w:left="3195" w:hanging="359"/>
      </w:pPr>
      <w:rPr>
        <w:rFonts w:hint="default"/>
        <w:lang w:val="en-US" w:eastAsia="en-US" w:bidi="ar-SA"/>
      </w:rPr>
    </w:lvl>
    <w:lvl w:ilvl="7" w:tplc="F5EAD3BA">
      <w:numFmt w:val="bullet"/>
      <w:lvlText w:val="•"/>
      <w:lvlJc w:val="left"/>
      <w:pPr>
        <w:ind w:left="3648" w:hanging="359"/>
      </w:pPr>
      <w:rPr>
        <w:rFonts w:hint="default"/>
        <w:lang w:val="en-US" w:eastAsia="en-US" w:bidi="ar-SA"/>
      </w:rPr>
    </w:lvl>
    <w:lvl w:ilvl="8" w:tplc="20F4BABC">
      <w:numFmt w:val="bullet"/>
      <w:lvlText w:val="•"/>
      <w:lvlJc w:val="left"/>
      <w:pPr>
        <w:ind w:left="4100" w:hanging="359"/>
      </w:pPr>
      <w:rPr>
        <w:rFonts w:hint="default"/>
        <w:lang w:val="en-US" w:eastAsia="en-US" w:bidi="ar-SA"/>
      </w:rPr>
    </w:lvl>
  </w:abstractNum>
  <w:abstractNum w:abstractNumId="26" w15:restartNumberingAfterBreak="0">
    <w:nsid w:val="1EF85040"/>
    <w:multiLevelType w:val="hybridMultilevel"/>
    <w:tmpl w:val="C3D44232"/>
    <w:lvl w:ilvl="0" w:tplc="E6C246D4">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7F683C70">
      <w:numFmt w:val="bullet"/>
      <w:lvlText w:val="•"/>
      <w:lvlJc w:val="left"/>
      <w:pPr>
        <w:ind w:left="767" w:hanging="362"/>
      </w:pPr>
      <w:rPr>
        <w:rFonts w:hint="default"/>
        <w:lang w:val="en-US" w:eastAsia="en-US" w:bidi="ar-SA"/>
      </w:rPr>
    </w:lvl>
    <w:lvl w:ilvl="2" w:tplc="1F72D1DC">
      <w:numFmt w:val="bullet"/>
      <w:lvlText w:val="•"/>
      <w:lvlJc w:val="left"/>
      <w:pPr>
        <w:ind w:left="1054" w:hanging="362"/>
      </w:pPr>
      <w:rPr>
        <w:rFonts w:hint="default"/>
        <w:lang w:val="en-US" w:eastAsia="en-US" w:bidi="ar-SA"/>
      </w:rPr>
    </w:lvl>
    <w:lvl w:ilvl="3" w:tplc="8B3AA9FE">
      <w:numFmt w:val="bullet"/>
      <w:lvlText w:val="•"/>
      <w:lvlJc w:val="left"/>
      <w:pPr>
        <w:ind w:left="1342" w:hanging="362"/>
      </w:pPr>
      <w:rPr>
        <w:rFonts w:hint="default"/>
        <w:lang w:val="en-US" w:eastAsia="en-US" w:bidi="ar-SA"/>
      </w:rPr>
    </w:lvl>
    <w:lvl w:ilvl="4" w:tplc="125CB428">
      <w:numFmt w:val="bullet"/>
      <w:lvlText w:val="•"/>
      <w:lvlJc w:val="left"/>
      <w:pPr>
        <w:ind w:left="1629" w:hanging="362"/>
      </w:pPr>
      <w:rPr>
        <w:rFonts w:hint="default"/>
        <w:lang w:val="en-US" w:eastAsia="en-US" w:bidi="ar-SA"/>
      </w:rPr>
    </w:lvl>
    <w:lvl w:ilvl="5" w:tplc="FEEC6DEA">
      <w:numFmt w:val="bullet"/>
      <w:lvlText w:val="•"/>
      <w:lvlJc w:val="left"/>
      <w:pPr>
        <w:ind w:left="1917" w:hanging="362"/>
      </w:pPr>
      <w:rPr>
        <w:rFonts w:hint="default"/>
        <w:lang w:val="en-US" w:eastAsia="en-US" w:bidi="ar-SA"/>
      </w:rPr>
    </w:lvl>
    <w:lvl w:ilvl="6" w:tplc="45C2A16C">
      <w:numFmt w:val="bullet"/>
      <w:lvlText w:val="•"/>
      <w:lvlJc w:val="left"/>
      <w:pPr>
        <w:ind w:left="2204" w:hanging="362"/>
      </w:pPr>
      <w:rPr>
        <w:rFonts w:hint="default"/>
        <w:lang w:val="en-US" w:eastAsia="en-US" w:bidi="ar-SA"/>
      </w:rPr>
    </w:lvl>
    <w:lvl w:ilvl="7" w:tplc="348A1F5C">
      <w:numFmt w:val="bullet"/>
      <w:lvlText w:val="•"/>
      <w:lvlJc w:val="left"/>
      <w:pPr>
        <w:ind w:left="2491" w:hanging="362"/>
      </w:pPr>
      <w:rPr>
        <w:rFonts w:hint="default"/>
        <w:lang w:val="en-US" w:eastAsia="en-US" w:bidi="ar-SA"/>
      </w:rPr>
    </w:lvl>
    <w:lvl w:ilvl="8" w:tplc="675CAC72">
      <w:numFmt w:val="bullet"/>
      <w:lvlText w:val="•"/>
      <w:lvlJc w:val="left"/>
      <w:pPr>
        <w:ind w:left="2779" w:hanging="362"/>
      </w:pPr>
      <w:rPr>
        <w:rFonts w:hint="default"/>
        <w:lang w:val="en-US" w:eastAsia="en-US" w:bidi="ar-SA"/>
      </w:rPr>
    </w:lvl>
  </w:abstractNum>
  <w:abstractNum w:abstractNumId="27" w15:restartNumberingAfterBreak="0">
    <w:nsid w:val="1FAB2822"/>
    <w:multiLevelType w:val="hybridMultilevel"/>
    <w:tmpl w:val="94529E94"/>
    <w:lvl w:ilvl="0" w:tplc="045C9F2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652E612">
      <w:numFmt w:val="bullet"/>
      <w:lvlText w:val="•"/>
      <w:lvlJc w:val="left"/>
      <w:pPr>
        <w:ind w:left="932" w:hanging="360"/>
      </w:pPr>
      <w:rPr>
        <w:rFonts w:hint="default"/>
        <w:lang w:val="en-US" w:eastAsia="en-US" w:bidi="ar-SA"/>
      </w:rPr>
    </w:lvl>
    <w:lvl w:ilvl="2" w:tplc="E8580808">
      <w:numFmt w:val="bullet"/>
      <w:lvlText w:val="•"/>
      <w:lvlJc w:val="left"/>
      <w:pPr>
        <w:ind w:left="1385" w:hanging="360"/>
      </w:pPr>
      <w:rPr>
        <w:rFonts w:hint="default"/>
        <w:lang w:val="en-US" w:eastAsia="en-US" w:bidi="ar-SA"/>
      </w:rPr>
    </w:lvl>
    <w:lvl w:ilvl="3" w:tplc="97761B6C">
      <w:numFmt w:val="bullet"/>
      <w:lvlText w:val="•"/>
      <w:lvlJc w:val="left"/>
      <w:pPr>
        <w:ind w:left="1837" w:hanging="360"/>
      </w:pPr>
      <w:rPr>
        <w:rFonts w:hint="default"/>
        <w:lang w:val="en-US" w:eastAsia="en-US" w:bidi="ar-SA"/>
      </w:rPr>
    </w:lvl>
    <w:lvl w:ilvl="4" w:tplc="8354D396">
      <w:numFmt w:val="bullet"/>
      <w:lvlText w:val="•"/>
      <w:lvlJc w:val="left"/>
      <w:pPr>
        <w:ind w:left="2290" w:hanging="360"/>
      </w:pPr>
      <w:rPr>
        <w:rFonts w:hint="default"/>
        <w:lang w:val="en-US" w:eastAsia="en-US" w:bidi="ar-SA"/>
      </w:rPr>
    </w:lvl>
    <w:lvl w:ilvl="5" w:tplc="E2160812">
      <w:numFmt w:val="bullet"/>
      <w:lvlText w:val="•"/>
      <w:lvlJc w:val="left"/>
      <w:pPr>
        <w:ind w:left="2742" w:hanging="360"/>
      </w:pPr>
      <w:rPr>
        <w:rFonts w:hint="default"/>
        <w:lang w:val="en-US" w:eastAsia="en-US" w:bidi="ar-SA"/>
      </w:rPr>
    </w:lvl>
    <w:lvl w:ilvl="6" w:tplc="F44CAD54">
      <w:numFmt w:val="bullet"/>
      <w:lvlText w:val="•"/>
      <w:lvlJc w:val="left"/>
      <w:pPr>
        <w:ind w:left="3195" w:hanging="360"/>
      </w:pPr>
      <w:rPr>
        <w:rFonts w:hint="default"/>
        <w:lang w:val="en-US" w:eastAsia="en-US" w:bidi="ar-SA"/>
      </w:rPr>
    </w:lvl>
    <w:lvl w:ilvl="7" w:tplc="FE8CE5A4">
      <w:numFmt w:val="bullet"/>
      <w:lvlText w:val="•"/>
      <w:lvlJc w:val="left"/>
      <w:pPr>
        <w:ind w:left="3647" w:hanging="360"/>
      </w:pPr>
      <w:rPr>
        <w:rFonts w:hint="default"/>
        <w:lang w:val="en-US" w:eastAsia="en-US" w:bidi="ar-SA"/>
      </w:rPr>
    </w:lvl>
    <w:lvl w:ilvl="8" w:tplc="5078989A">
      <w:numFmt w:val="bullet"/>
      <w:lvlText w:val="•"/>
      <w:lvlJc w:val="left"/>
      <w:pPr>
        <w:ind w:left="4100" w:hanging="360"/>
      </w:pPr>
      <w:rPr>
        <w:rFonts w:hint="default"/>
        <w:lang w:val="en-US" w:eastAsia="en-US" w:bidi="ar-SA"/>
      </w:rPr>
    </w:lvl>
  </w:abstractNum>
  <w:abstractNum w:abstractNumId="28" w15:restartNumberingAfterBreak="0">
    <w:nsid w:val="202019BC"/>
    <w:multiLevelType w:val="hybridMultilevel"/>
    <w:tmpl w:val="073CF5BC"/>
    <w:lvl w:ilvl="0" w:tplc="DC18FED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B880BA48">
      <w:numFmt w:val="bullet"/>
      <w:lvlText w:val="•"/>
      <w:lvlJc w:val="left"/>
      <w:pPr>
        <w:ind w:left="932" w:hanging="359"/>
      </w:pPr>
      <w:rPr>
        <w:rFonts w:hint="default"/>
        <w:lang w:val="en-US" w:eastAsia="en-US" w:bidi="ar-SA"/>
      </w:rPr>
    </w:lvl>
    <w:lvl w:ilvl="2" w:tplc="D3923594">
      <w:numFmt w:val="bullet"/>
      <w:lvlText w:val="•"/>
      <w:lvlJc w:val="left"/>
      <w:pPr>
        <w:ind w:left="1385" w:hanging="359"/>
      </w:pPr>
      <w:rPr>
        <w:rFonts w:hint="default"/>
        <w:lang w:val="en-US" w:eastAsia="en-US" w:bidi="ar-SA"/>
      </w:rPr>
    </w:lvl>
    <w:lvl w:ilvl="3" w:tplc="DCE02D2E">
      <w:numFmt w:val="bullet"/>
      <w:lvlText w:val="•"/>
      <w:lvlJc w:val="left"/>
      <w:pPr>
        <w:ind w:left="1837" w:hanging="359"/>
      </w:pPr>
      <w:rPr>
        <w:rFonts w:hint="default"/>
        <w:lang w:val="en-US" w:eastAsia="en-US" w:bidi="ar-SA"/>
      </w:rPr>
    </w:lvl>
    <w:lvl w:ilvl="4" w:tplc="C7662482">
      <w:numFmt w:val="bullet"/>
      <w:lvlText w:val="•"/>
      <w:lvlJc w:val="left"/>
      <w:pPr>
        <w:ind w:left="2290" w:hanging="359"/>
      </w:pPr>
      <w:rPr>
        <w:rFonts w:hint="default"/>
        <w:lang w:val="en-US" w:eastAsia="en-US" w:bidi="ar-SA"/>
      </w:rPr>
    </w:lvl>
    <w:lvl w:ilvl="5" w:tplc="F7AE7506">
      <w:numFmt w:val="bullet"/>
      <w:lvlText w:val="•"/>
      <w:lvlJc w:val="left"/>
      <w:pPr>
        <w:ind w:left="2743" w:hanging="359"/>
      </w:pPr>
      <w:rPr>
        <w:rFonts w:hint="default"/>
        <w:lang w:val="en-US" w:eastAsia="en-US" w:bidi="ar-SA"/>
      </w:rPr>
    </w:lvl>
    <w:lvl w:ilvl="6" w:tplc="000E689C">
      <w:numFmt w:val="bullet"/>
      <w:lvlText w:val="•"/>
      <w:lvlJc w:val="left"/>
      <w:pPr>
        <w:ind w:left="3195" w:hanging="359"/>
      </w:pPr>
      <w:rPr>
        <w:rFonts w:hint="default"/>
        <w:lang w:val="en-US" w:eastAsia="en-US" w:bidi="ar-SA"/>
      </w:rPr>
    </w:lvl>
    <w:lvl w:ilvl="7" w:tplc="C1209C46">
      <w:numFmt w:val="bullet"/>
      <w:lvlText w:val="•"/>
      <w:lvlJc w:val="left"/>
      <w:pPr>
        <w:ind w:left="3648" w:hanging="359"/>
      </w:pPr>
      <w:rPr>
        <w:rFonts w:hint="default"/>
        <w:lang w:val="en-US" w:eastAsia="en-US" w:bidi="ar-SA"/>
      </w:rPr>
    </w:lvl>
    <w:lvl w:ilvl="8" w:tplc="AF12B1A2">
      <w:numFmt w:val="bullet"/>
      <w:lvlText w:val="•"/>
      <w:lvlJc w:val="left"/>
      <w:pPr>
        <w:ind w:left="4100" w:hanging="359"/>
      </w:pPr>
      <w:rPr>
        <w:rFonts w:hint="default"/>
        <w:lang w:val="en-US" w:eastAsia="en-US" w:bidi="ar-SA"/>
      </w:rPr>
    </w:lvl>
  </w:abstractNum>
  <w:abstractNum w:abstractNumId="29" w15:restartNumberingAfterBreak="0">
    <w:nsid w:val="22D92779"/>
    <w:multiLevelType w:val="hybridMultilevel"/>
    <w:tmpl w:val="F42A6EE0"/>
    <w:lvl w:ilvl="0" w:tplc="EF9E45E6">
      <w:numFmt w:val="bullet"/>
      <w:lvlText w:val=""/>
      <w:lvlJc w:val="left"/>
      <w:pPr>
        <w:ind w:left="495" w:hanging="359"/>
      </w:pPr>
      <w:rPr>
        <w:rFonts w:ascii="Symbol" w:eastAsia="Symbol" w:hAnsi="Symbol" w:cs="Symbol" w:hint="default"/>
        <w:b w:val="0"/>
        <w:bCs w:val="0"/>
        <w:i w:val="0"/>
        <w:iCs w:val="0"/>
        <w:spacing w:val="0"/>
        <w:w w:val="100"/>
        <w:sz w:val="24"/>
        <w:szCs w:val="24"/>
        <w:lang w:val="en-US" w:eastAsia="en-US" w:bidi="ar-SA"/>
      </w:rPr>
    </w:lvl>
    <w:lvl w:ilvl="1" w:tplc="E11A3DC6">
      <w:numFmt w:val="bullet"/>
      <w:lvlText w:val="•"/>
      <w:lvlJc w:val="left"/>
      <w:pPr>
        <w:ind w:left="921" w:hanging="359"/>
      </w:pPr>
      <w:rPr>
        <w:rFonts w:hint="default"/>
        <w:lang w:val="en-US" w:eastAsia="en-US" w:bidi="ar-SA"/>
      </w:rPr>
    </w:lvl>
    <w:lvl w:ilvl="2" w:tplc="2B6E8D88">
      <w:numFmt w:val="bullet"/>
      <w:lvlText w:val="•"/>
      <w:lvlJc w:val="left"/>
      <w:pPr>
        <w:ind w:left="1342" w:hanging="359"/>
      </w:pPr>
      <w:rPr>
        <w:rFonts w:hint="default"/>
        <w:lang w:val="en-US" w:eastAsia="en-US" w:bidi="ar-SA"/>
      </w:rPr>
    </w:lvl>
    <w:lvl w:ilvl="3" w:tplc="210E8396">
      <w:numFmt w:val="bullet"/>
      <w:lvlText w:val="•"/>
      <w:lvlJc w:val="left"/>
      <w:pPr>
        <w:ind w:left="1763" w:hanging="359"/>
      </w:pPr>
      <w:rPr>
        <w:rFonts w:hint="default"/>
        <w:lang w:val="en-US" w:eastAsia="en-US" w:bidi="ar-SA"/>
      </w:rPr>
    </w:lvl>
    <w:lvl w:ilvl="4" w:tplc="75FE33A4">
      <w:numFmt w:val="bullet"/>
      <w:lvlText w:val="•"/>
      <w:lvlJc w:val="left"/>
      <w:pPr>
        <w:ind w:left="2185" w:hanging="359"/>
      </w:pPr>
      <w:rPr>
        <w:rFonts w:hint="default"/>
        <w:lang w:val="en-US" w:eastAsia="en-US" w:bidi="ar-SA"/>
      </w:rPr>
    </w:lvl>
    <w:lvl w:ilvl="5" w:tplc="765C077E">
      <w:numFmt w:val="bullet"/>
      <w:lvlText w:val="•"/>
      <w:lvlJc w:val="left"/>
      <w:pPr>
        <w:ind w:left="2606" w:hanging="359"/>
      </w:pPr>
      <w:rPr>
        <w:rFonts w:hint="default"/>
        <w:lang w:val="en-US" w:eastAsia="en-US" w:bidi="ar-SA"/>
      </w:rPr>
    </w:lvl>
    <w:lvl w:ilvl="6" w:tplc="EB3CF7A2">
      <w:numFmt w:val="bullet"/>
      <w:lvlText w:val="•"/>
      <w:lvlJc w:val="left"/>
      <w:pPr>
        <w:ind w:left="3027" w:hanging="359"/>
      </w:pPr>
      <w:rPr>
        <w:rFonts w:hint="default"/>
        <w:lang w:val="en-US" w:eastAsia="en-US" w:bidi="ar-SA"/>
      </w:rPr>
    </w:lvl>
    <w:lvl w:ilvl="7" w:tplc="B8B0AFEC">
      <w:numFmt w:val="bullet"/>
      <w:lvlText w:val="•"/>
      <w:lvlJc w:val="left"/>
      <w:pPr>
        <w:ind w:left="3449" w:hanging="359"/>
      </w:pPr>
      <w:rPr>
        <w:rFonts w:hint="default"/>
        <w:lang w:val="en-US" w:eastAsia="en-US" w:bidi="ar-SA"/>
      </w:rPr>
    </w:lvl>
    <w:lvl w:ilvl="8" w:tplc="8160B018">
      <w:numFmt w:val="bullet"/>
      <w:lvlText w:val="•"/>
      <w:lvlJc w:val="left"/>
      <w:pPr>
        <w:ind w:left="3870" w:hanging="359"/>
      </w:pPr>
      <w:rPr>
        <w:rFonts w:hint="default"/>
        <w:lang w:val="en-US" w:eastAsia="en-US" w:bidi="ar-SA"/>
      </w:rPr>
    </w:lvl>
  </w:abstractNum>
  <w:abstractNum w:abstractNumId="30" w15:restartNumberingAfterBreak="0">
    <w:nsid w:val="2348312D"/>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43A6E01"/>
    <w:multiLevelType w:val="hybridMultilevel"/>
    <w:tmpl w:val="FFFFFFFF"/>
    <w:styleLink w:val="Styl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B97648"/>
    <w:multiLevelType w:val="hybridMultilevel"/>
    <w:tmpl w:val="FFFFFFFF"/>
    <w:lvl w:ilvl="0" w:tplc="0D18C544">
      <w:start w:val="1"/>
      <w:numFmt w:val="bullet"/>
      <w:pStyle w:val="Liste1"/>
      <w:lvlText w:val=""/>
      <w:lvlJc w:val="left"/>
      <w:pPr>
        <w:ind w:left="360" w:hanging="360"/>
      </w:pPr>
      <w:rPr>
        <w:rFonts w:ascii="Symbol" w:hAnsi="Symbol" w:hint="default"/>
        <w:color w:val="FF9933"/>
      </w:rPr>
    </w:lvl>
    <w:lvl w:ilvl="1" w:tplc="04140003">
      <w:start w:val="1"/>
      <w:numFmt w:val="bullet"/>
      <w:lvlText w:val="o"/>
      <w:lvlJc w:val="left"/>
      <w:pPr>
        <w:ind w:left="1080" w:hanging="360"/>
      </w:pPr>
      <w:rPr>
        <w:rFonts w:ascii="Courier New" w:hAnsi="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hint="default"/>
      </w:rPr>
    </w:lvl>
    <w:lvl w:ilvl="8" w:tplc="04140005">
      <w:start w:val="1"/>
      <w:numFmt w:val="bullet"/>
      <w:lvlText w:val=""/>
      <w:lvlJc w:val="left"/>
      <w:pPr>
        <w:ind w:left="6120" w:hanging="360"/>
      </w:pPr>
      <w:rPr>
        <w:rFonts w:ascii="Wingdings" w:hAnsi="Wingdings" w:hint="default"/>
      </w:rPr>
    </w:lvl>
  </w:abstractNum>
  <w:abstractNum w:abstractNumId="33" w15:restartNumberingAfterBreak="0">
    <w:nsid w:val="26097111"/>
    <w:multiLevelType w:val="hybridMultilevel"/>
    <w:tmpl w:val="FFFFFFFF"/>
    <w:lvl w:ilvl="0" w:tplc="4634BE20">
      <w:start w:val="1"/>
      <w:numFmt w:val="decimal"/>
      <w:pStyle w:val="Heding2"/>
      <w:lvlText w:val="%1.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289D5721"/>
    <w:multiLevelType w:val="hybridMultilevel"/>
    <w:tmpl w:val="BB30C9B6"/>
    <w:lvl w:ilvl="0" w:tplc="CE042CBE">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04545282">
      <w:numFmt w:val="bullet"/>
      <w:lvlText w:val="•"/>
      <w:lvlJc w:val="left"/>
      <w:pPr>
        <w:ind w:left="932" w:hanging="359"/>
      </w:pPr>
      <w:rPr>
        <w:rFonts w:hint="default"/>
        <w:lang w:val="en-US" w:eastAsia="en-US" w:bidi="ar-SA"/>
      </w:rPr>
    </w:lvl>
    <w:lvl w:ilvl="2" w:tplc="AECAF882">
      <w:numFmt w:val="bullet"/>
      <w:lvlText w:val="•"/>
      <w:lvlJc w:val="left"/>
      <w:pPr>
        <w:ind w:left="1385" w:hanging="359"/>
      </w:pPr>
      <w:rPr>
        <w:rFonts w:hint="default"/>
        <w:lang w:val="en-US" w:eastAsia="en-US" w:bidi="ar-SA"/>
      </w:rPr>
    </w:lvl>
    <w:lvl w:ilvl="3" w:tplc="43FA6064">
      <w:numFmt w:val="bullet"/>
      <w:lvlText w:val="•"/>
      <w:lvlJc w:val="left"/>
      <w:pPr>
        <w:ind w:left="1837" w:hanging="359"/>
      </w:pPr>
      <w:rPr>
        <w:rFonts w:hint="default"/>
        <w:lang w:val="en-US" w:eastAsia="en-US" w:bidi="ar-SA"/>
      </w:rPr>
    </w:lvl>
    <w:lvl w:ilvl="4" w:tplc="42F4F1E4">
      <w:numFmt w:val="bullet"/>
      <w:lvlText w:val="•"/>
      <w:lvlJc w:val="left"/>
      <w:pPr>
        <w:ind w:left="2290" w:hanging="359"/>
      </w:pPr>
      <w:rPr>
        <w:rFonts w:hint="default"/>
        <w:lang w:val="en-US" w:eastAsia="en-US" w:bidi="ar-SA"/>
      </w:rPr>
    </w:lvl>
    <w:lvl w:ilvl="5" w:tplc="38C075D8">
      <w:numFmt w:val="bullet"/>
      <w:lvlText w:val="•"/>
      <w:lvlJc w:val="left"/>
      <w:pPr>
        <w:ind w:left="2743" w:hanging="359"/>
      </w:pPr>
      <w:rPr>
        <w:rFonts w:hint="default"/>
        <w:lang w:val="en-US" w:eastAsia="en-US" w:bidi="ar-SA"/>
      </w:rPr>
    </w:lvl>
    <w:lvl w:ilvl="6" w:tplc="7E5C0E66">
      <w:numFmt w:val="bullet"/>
      <w:lvlText w:val="•"/>
      <w:lvlJc w:val="left"/>
      <w:pPr>
        <w:ind w:left="3195" w:hanging="359"/>
      </w:pPr>
      <w:rPr>
        <w:rFonts w:hint="default"/>
        <w:lang w:val="en-US" w:eastAsia="en-US" w:bidi="ar-SA"/>
      </w:rPr>
    </w:lvl>
    <w:lvl w:ilvl="7" w:tplc="ADF4FD62">
      <w:numFmt w:val="bullet"/>
      <w:lvlText w:val="•"/>
      <w:lvlJc w:val="left"/>
      <w:pPr>
        <w:ind w:left="3648" w:hanging="359"/>
      </w:pPr>
      <w:rPr>
        <w:rFonts w:hint="default"/>
        <w:lang w:val="en-US" w:eastAsia="en-US" w:bidi="ar-SA"/>
      </w:rPr>
    </w:lvl>
    <w:lvl w:ilvl="8" w:tplc="20F4B220">
      <w:numFmt w:val="bullet"/>
      <w:lvlText w:val="•"/>
      <w:lvlJc w:val="left"/>
      <w:pPr>
        <w:ind w:left="4100" w:hanging="359"/>
      </w:pPr>
      <w:rPr>
        <w:rFonts w:hint="default"/>
        <w:lang w:val="en-US" w:eastAsia="en-US" w:bidi="ar-SA"/>
      </w:rPr>
    </w:lvl>
  </w:abstractNum>
  <w:abstractNum w:abstractNumId="35" w15:restartNumberingAfterBreak="0">
    <w:nsid w:val="29E202D6"/>
    <w:multiLevelType w:val="hybridMultilevel"/>
    <w:tmpl w:val="FA08CDFC"/>
    <w:lvl w:ilvl="0" w:tplc="DBAE2A0A">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43F0A1FC">
      <w:numFmt w:val="bullet"/>
      <w:lvlText w:val="•"/>
      <w:lvlJc w:val="left"/>
      <w:pPr>
        <w:ind w:left="767" w:hanging="362"/>
      </w:pPr>
      <w:rPr>
        <w:rFonts w:hint="default"/>
        <w:lang w:val="en-US" w:eastAsia="en-US" w:bidi="ar-SA"/>
      </w:rPr>
    </w:lvl>
    <w:lvl w:ilvl="2" w:tplc="F05A2EE2">
      <w:numFmt w:val="bullet"/>
      <w:lvlText w:val="•"/>
      <w:lvlJc w:val="left"/>
      <w:pPr>
        <w:ind w:left="1055" w:hanging="362"/>
      </w:pPr>
      <w:rPr>
        <w:rFonts w:hint="default"/>
        <w:lang w:val="en-US" w:eastAsia="en-US" w:bidi="ar-SA"/>
      </w:rPr>
    </w:lvl>
    <w:lvl w:ilvl="3" w:tplc="1E4CAFDC">
      <w:numFmt w:val="bullet"/>
      <w:lvlText w:val="•"/>
      <w:lvlJc w:val="left"/>
      <w:pPr>
        <w:ind w:left="1342" w:hanging="362"/>
      </w:pPr>
      <w:rPr>
        <w:rFonts w:hint="default"/>
        <w:lang w:val="en-US" w:eastAsia="en-US" w:bidi="ar-SA"/>
      </w:rPr>
    </w:lvl>
    <w:lvl w:ilvl="4" w:tplc="2DA807B2">
      <w:numFmt w:val="bullet"/>
      <w:lvlText w:val="•"/>
      <w:lvlJc w:val="left"/>
      <w:pPr>
        <w:ind w:left="1630" w:hanging="362"/>
      </w:pPr>
      <w:rPr>
        <w:rFonts w:hint="default"/>
        <w:lang w:val="en-US" w:eastAsia="en-US" w:bidi="ar-SA"/>
      </w:rPr>
    </w:lvl>
    <w:lvl w:ilvl="5" w:tplc="7CF684AC">
      <w:numFmt w:val="bullet"/>
      <w:lvlText w:val="•"/>
      <w:lvlJc w:val="left"/>
      <w:pPr>
        <w:ind w:left="1917" w:hanging="362"/>
      </w:pPr>
      <w:rPr>
        <w:rFonts w:hint="default"/>
        <w:lang w:val="en-US" w:eastAsia="en-US" w:bidi="ar-SA"/>
      </w:rPr>
    </w:lvl>
    <w:lvl w:ilvl="6" w:tplc="526C5534">
      <w:numFmt w:val="bullet"/>
      <w:lvlText w:val="•"/>
      <w:lvlJc w:val="left"/>
      <w:pPr>
        <w:ind w:left="2205" w:hanging="362"/>
      </w:pPr>
      <w:rPr>
        <w:rFonts w:hint="default"/>
        <w:lang w:val="en-US" w:eastAsia="en-US" w:bidi="ar-SA"/>
      </w:rPr>
    </w:lvl>
    <w:lvl w:ilvl="7" w:tplc="24DC6ED8">
      <w:numFmt w:val="bullet"/>
      <w:lvlText w:val="•"/>
      <w:lvlJc w:val="left"/>
      <w:pPr>
        <w:ind w:left="2492" w:hanging="362"/>
      </w:pPr>
      <w:rPr>
        <w:rFonts w:hint="default"/>
        <w:lang w:val="en-US" w:eastAsia="en-US" w:bidi="ar-SA"/>
      </w:rPr>
    </w:lvl>
    <w:lvl w:ilvl="8" w:tplc="EF1CA9D0">
      <w:numFmt w:val="bullet"/>
      <w:lvlText w:val="•"/>
      <w:lvlJc w:val="left"/>
      <w:pPr>
        <w:ind w:left="2780" w:hanging="362"/>
      </w:pPr>
      <w:rPr>
        <w:rFonts w:hint="default"/>
        <w:lang w:val="en-US" w:eastAsia="en-US" w:bidi="ar-SA"/>
      </w:rPr>
    </w:lvl>
  </w:abstractNum>
  <w:abstractNum w:abstractNumId="36" w15:restartNumberingAfterBreak="0">
    <w:nsid w:val="2AD5710B"/>
    <w:multiLevelType w:val="multilevel"/>
    <w:tmpl w:val="FFFFFFFF"/>
    <w:styleLink w:val="headingsliststyle"/>
    <w:lvl w:ilvl="0">
      <w:start w:val="1"/>
      <w:numFmt w:val="decimal"/>
      <w:lvlText w:val="%1"/>
      <w:lvlJc w:val="left"/>
      <w:pPr>
        <w:ind w:left="851" w:hanging="851"/>
      </w:pPr>
      <w:rPr>
        <w:rFonts w:cs="Times New Roman"/>
        <w:b/>
        <w:i w:val="0"/>
      </w:rPr>
    </w:lvl>
    <w:lvl w:ilvl="1">
      <w:start w:val="1"/>
      <w:numFmt w:val="decimal"/>
      <w:lvlText w:val="%1.%2"/>
      <w:lvlJc w:val="left"/>
      <w:pPr>
        <w:ind w:left="851" w:hanging="851"/>
      </w:pPr>
      <w:rPr>
        <w:rFonts w:cs="Times New Roman"/>
        <w:b/>
        <w:i w:val="0"/>
      </w:rPr>
    </w:lvl>
    <w:lvl w:ilvl="2">
      <w:start w:val="1"/>
      <w:numFmt w:val="decimal"/>
      <w:lvlText w:val="%1.%2.%3"/>
      <w:lvlJc w:val="left"/>
      <w:pPr>
        <w:ind w:left="851" w:hanging="851"/>
      </w:pPr>
      <w:rPr>
        <w:rFonts w:cs="Times New Roman"/>
        <w:b/>
        <w:i w:val="0"/>
      </w:rPr>
    </w:lvl>
    <w:lvl w:ilvl="3">
      <w:start w:val="1"/>
      <w:numFmt w:val="decimal"/>
      <w:lvlText w:val="%1.%2.%3.%4"/>
      <w:lvlJc w:val="left"/>
      <w:pPr>
        <w:ind w:left="851" w:hanging="851"/>
      </w:pPr>
      <w:rPr>
        <w:rFonts w:cs="Times New Roman"/>
        <w:b/>
        <w:i w:val="0"/>
      </w:rPr>
    </w:lvl>
    <w:lvl w:ilvl="4">
      <w:start w:val="1"/>
      <w:numFmt w:val="lowerLetter"/>
      <w:lvlText w:val="(%5)"/>
      <w:lvlJc w:val="left"/>
      <w:pPr>
        <w:ind w:left="851" w:hanging="851"/>
      </w:pPr>
      <w:rPr>
        <w:rFonts w:cs="Times New Roman"/>
      </w:rPr>
    </w:lvl>
    <w:lvl w:ilvl="5">
      <w:start w:val="1"/>
      <w:numFmt w:val="lowerRoman"/>
      <w:lvlText w:val="(%6)"/>
      <w:lvlJc w:val="left"/>
      <w:pPr>
        <w:ind w:left="851" w:hanging="851"/>
      </w:pPr>
      <w:rPr>
        <w:rFonts w:cs="Times New Roman"/>
      </w:rPr>
    </w:lvl>
    <w:lvl w:ilvl="6">
      <w:start w:val="1"/>
      <w:numFmt w:val="decimal"/>
      <w:lvlText w:val="%7."/>
      <w:lvlJc w:val="left"/>
      <w:pPr>
        <w:ind w:left="851" w:hanging="851"/>
      </w:pPr>
      <w:rPr>
        <w:rFonts w:cs="Times New Roman"/>
      </w:rPr>
    </w:lvl>
    <w:lvl w:ilvl="7">
      <w:start w:val="1"/>
      <w:numFmt w:val="lowerLetter"/>
      <w:lvlText w:val="%8."/>
      <w:lvlJc w:val="left"/>
      <w:pPr>
        <w:ind w:left="851" w:hanging="851"/>
      </w:pPr>
      <w:rPr>
        <w:rFonts w:cs="Times New Roman"/>
      </w:rPr>
    </w:lvl>
    <w:lvl w:ilvl="8">
      <w:start w:val="1"/>
      <w:numFmt w:val="lowerRoman"/>
      <w:lvlText w:val="%9."/>
      <w:lvlJc w:val="left"/>
      <w:pPr>
        <w:ind w:left="851" w:hanging="851"/>
      </w:pPr>
      <w:rPr>
        <w:rFonts w:cs="Times New Roman"/>
      </w:rPr>
    </w:lvl>
  </w:abstractNum>
  <w:abstractNum w:abstractNumId="37" w15:restartNumberingAfterBreak="0">
    <w:nsid w:val="2B2E4EEB"/>
    <w:multiLevelType w:val="hybridMultilevel"/>
    <w:tmpl w:val="AA40DE76"/>
    <w:lvl w:ilvl="0" w:tplc="0AEA13C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C1928A14">
      <w:numFmt w:val="bullet"/>
      <w:lvlText w:val="•"/>
      <w:lvlJc w:val="left"/>
      <w:pPr>
        <w:ind w:left="932" w:hanging="359"/>
      </w:pPr>
      <w:rPr>
        <w:rFonts w:hint="default"/>
        <w:lang w:val="en-US" w:eastAsia="en-US" w:bidi="ar-SA"/>
      </w:rPr>
    </w:lvl>
    <w:lvl w:ilvl="2" w:tplc="87B4A04A">
      <w:numFmt w:val="bullet"/>
      <w:lvlText w:val="•"/>
      <w:lvlJc w:val="left"/>
      <w:pPr>
        <w:ind w:left="1385" w:hanging="359"/>
      </w:pPr>
      <w:rPr>
        <w:rFonts w:hint="default"/>
        <w:lang w:val="en-US" w:eastAsia="en-US" w:bidi="ar-SA"/>
      </w:rPr>
    </w:lvl>
    <w:lvl w:ilvl="3" w:tplc="B700E902">
      <w:numFmt w:val="bullet"/>
      <w:lvlText w:val="•"/>
      <w:lvlJc w:val="left"/>
      <w:pPr>
        <w:ind w:left="1837" w:hanging="359"/>
      </w:pPr>
      <w:rPr>
        <w:rFonts w:hint="default"/>
        <w:lang w:val="en-US" w:eastAsia="en-US" w:bidi="ar-SA"/>
      </w:rPr>
    </w:lvl>
    <w:lvl w:ilvl="4" w:tplc="93442BAA">
      <w:numFmt w:val="bullet"/>
      <w:lvlText w:val="•"/>
      <w:lvlJc w:val="left"/>
      <w:pPr>
        <w:ind w:left="2290" w:hanging="359"/>
      </w:pPr>
      <w:rPr>
        <w:rFonts w:hint="default"/>
        <w:lang w:val="en-US" w:eastAsia="en-US" w:bidi="ar-SA"/>
      </w:rPr>
    </w:lvl>
    <w:lvl w:ilvl="5" w:tplc="745C5644">
      <w:numFmt w:val="bullet"/>
      <w:lvlText w:val="•"/>
      <w:lvlJc w:val="left"/>
      <w:pPr>
        <w:ind w:left="2743" w:hanging="359"/>
      </w:pPr>
      <w:rPr>
        <w:rFonts w:hint="default"/>
        <w:lang w:val="en-US" w:eastAsia="en-US" w:bidi="ar-SA"/>
      </w:rPr>
    </w:lvl>
    <w:lvl w:ilvl="6" w:tplc="09FA2B40">
      <w:numFmt w:val="bullet"/>
      <w:lvlText w:val="•"/>
      <w:lvlJc w:val="left"/>
      <w:pPr>
        <w:ind w:left="3195" w:hanging="359"/>
      </w:pPr>
      <w:rPr>
        <w:rFonts w:hint="default"/>
        <w:lang w:val="en-US" w:eastAsia="en-US" w:bidi="ar-SA"/>
      </w:rPr>
    </w:lvl>
    <w:lvl w:ilvl="7" w:tplc="BD94545C">
      <w:numFmt w:val="bullet"/>
      <w:lvlText w:val="•"/>
      <w:lvlJc w:val="left"/>
      <w:pPr>
        <w:ind w:left="3648" w:hanging="359"/>
      </w:pPr>
      <w:rPr>
        <w:rFonts w:hint="default"/>
        <w:lang w:val="en-US" w:eastAsia="en-US" w:bidi="ar-SA"/>
      </w:rPr>
    </w:lvl>
    <w:lvl w:ilvl="8" w:tplc="CCE0607C">
      <w:numFmt w:val="bullet"/>
      <w:lvlText w:val="•"/>
      <w:lvlJc w:val="left"/>
      <w:pPr>
        <w:ind w:left="4100" w:hanging="359"/>
      </w:pPr>
      <w:rPr>
        <w:rFonts w:hint="default"/>
        <w:lang w:val="en-US" w:eastAsia="en-US" w:bidi="ar-SA"/>
      </w:rPr>
    </w:lvl>
  </w:abstractNum>
  <w:abstractNum w:abstractNumId="38" w15:restartNumberingAfterBreak="0">
    <w:nsid w:val="2DE20199"/>
    <w:multiLevelType w:val="hybridMultilevel"/>
    <w:tmpl w:val="D1B8219E"/>
    <w:lvl w:ilvl="0" w:tplc="08481F8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52701608">
      <w:numFmt w:val="bullet"/>
      <w:lvlText w:val="•"/>
      <w:lvlJc w:val="left"/>
      <w:pPr>
        <w:ind w:left="767" w:hanging="360"/>
      </w:pPr>
      <w:rPr>
        <w:rFonts w:hint="default"/>
        <w:lang w:val="en-US" w:eastAsia="en-US" w:bidi="ar-SA"/>
      </w:rPr>
    </w:lvl>
    <w:lvl w:ilvl="2" w:tplc="ACDC26BE">
      <w:numFmt w:val="bullet"/>
      <w:lvlText w:val="•"/>
      <w:lvlJc w:val="left"/>
      <w:pPr>
        <w:ind w:left="1055" w:hanging="360"/>
      </w:pPr>
      <w:rPr>
        <w:rFonts w:hint="default"/>
        <w:lang w:val="en-US" w:eastAsia="en-US" w:bidi="ar-SA"/>
      </w:rPr>
    </w:lvl>
    <w:lvl w:ilvl="3" w:tplc="BB1CD816">
      <w:numFmt w:val="bullet"/>
      <w:lvlText w:val="•"/>
      <w:lvlJc w:val="left"/>
      <w:pPr>
        <w:ind w:left="1342" w:hanging="360"/>
      </w:pPr>
      <w:rPr>
        <w:rFonts w:hint="default"/>
        <w:lang w:val="en-US" w:eastAsia="en-US" w:bidi="ar-SA"/>
      </w:rPr>
    </w:lvl>
    <w:lvl w:ilvl="4" w:tplc="707CB3D2">
      <w:numFmt w:val="bullet"/>
      <w:lvlText w:val="•"/>
      <w:lvlJc w:val="left"/>
      <w:pPr>
        <w:ind w:left="1630" w:hanging="360"/>
      </w:pPr>
      <w:rPr>
        <w:rFonts w:hint="default"/>
        <w:lang w:val="en-US" w:eastAsia="en-US" w:bidi="ar-SA"/>
      </w:rPr>
    </w:lvl>
    <w:lvl w:ilvl="5" w:tplc="13CA91FC">
      <w:numFmt w:val="bullet"/>
      <w:lvlText w:val="•"/>
      <w:lvlJc w:val="left"/>
      <w:pPr>
        <w:ind w:left="1917" w:hanging="360"/>
      </w:pPr>
      <w:rPr>
        <w:rFonts w:hint="default"/>
        <w:lang w:val="en-US" w:eastAsia="en-US" w:bidi="ar-SA"/>
      </w:rPr>
    </w:lvl>
    <w:lvl w:ilvl="6" w:tplc="17428A68">
      <w:numFmt w:val="bullet"/>
      <w:lvlText w:val="•"/>
      <w:lvlJc w:val="left"/>
      <w:pPr>
        <w:ind w:left="2205" w:hanging="360"/>
      </w:pPr>
      <w:rPr>
        <w:rFonts w:hint="default"/>
        <w:lang w:val="en-US" w:eastAsia="en-US" w:bidi="ar-SA"/>
      </w:rPr>
    </w:lvl>
    <w:lvl w:ilvl="7" w:tplc="61D6D468">
      <w:numFmt w:val="bullet"/>
      <w:lvlText w:val="•"/>
      <w:lvlJc w:val="left"/>
      <w:pPr>
        <w:ind w:left="2492" w:hanging="360"/>
      </w:pPr>
      <w:rPr>
        <w:rFonts w:hint="default"/>
        <w:lang w:val="en-US" w:eastAsia="en-US" w:bidi="ar-SA"/>
      </w:rPr>
    </w:lvl>
    <w:lvl w:ilvl="8" w:tplc="2DE63D3E">
      <w:numFmt w:val="bullet"/>
      <w:lvlText w:val="•"/>
      <w:lvlJc w:val="left"/>
      <w:pPr>
        <w:ind w:left="2780" w:hanging="360"/>
      </w:pPr>
      <w:rPr>
        <w:rFonts w:hint="default"/>
        <w:lang w:val="en-US" w:eastAsia="en-US" w:bidi="ar-SA"/>
      </w:rPr>
    </w:lvl>
  </w:abstractNum>
  <w:abstractNum w:abstractNumId="39" w15:restartNumberingAfterBreak="0">
    <w:nsid w:val="2E9D67E2"/>
    <w:multiLevelType w:val="hybridMultilevel"/>
    <w:tmpl w:val="34505AE8"/>
    <w:lvl w:ilvl="0" w:tplc="F58A441C">
      <w:numFmt w:val="bullet"/>
      <w:lvlText w:val=""/>
      <w:lvlJc w:val="left"/>
      <w:pPr>
        <w:ind w:left="422" w:hanging="362"/>
      </w:pPr>
      <w:rPr>
        <w:rFonts w:ascii="Symbol" w:eastAsia="Symbol" w:hAnsi="Symbol" w:cs="Symbol" w:hint="default"/>
        <w:b w:val="0"/>
        <w:bCs w:val="0"/>
        <w:i w:val="0"/>
        <w:iCs w:val="0"/>
        <w:spacing w:val="0"/>
        <w:w w:val="100"/>
        <w:sz w:val="24"/>
        <w:szCs w:val="24"/>
        <w:lang w:val="en-US" w:eastAsia="en-US" w:bidi="ar-SA"/>
      </w:rPr>
    </w:lvl>
    <w:lvl w:ilvl="1" w:tplc="56741E8C">
      <w:numFmt w:val="bullet"/>
      <w:lvlText w:val="•"/>
      <w:lvlJc w:val="left"/>
      <w:pPr>
        <w:ind w:left="878" w:hanging="362"/>
      </w:pPr>
      <w:rPr>
        <w:rFonts w:hint="default"/>
        <w:lang w:val="en-US" w:eastAsia="en-US" w:bidi="ar-SA"/>
      </w:rPr>
    </w:lvl>
    <w:lvl w:ilvl="2" w:tplc="3D42594C">
      <w:numFmt w:val="bullet"/>
      <w:lvlText w:val="•"/>
      <w:lvlJc w:val="left"/>
      <w:pPr>
        <w:ind w:left="1337" w:hanging="362"/>
      </w:pPr>
      <w:rPr>
        <w:rFonts w:hint="default"/>
        <w:lang w:val="en-US" w:eastAsia="en-US" w:bidi="ar-SA"/>
      </w:rPr>
    </w:lvl>
    <w:lvl w:ilvl="3" w:tplc="3E081348">
      <w:numFmt w:val="bullet"/>
      <w:lvlText w:val="•"/>
      <w:lvlJc w:val="left"/>
      <w:pPr>
        <w:ind w:left="1795" w:hanging="362"/>
      </w:pPr>
      <w:rPr>
        <w:rFonts w:hint="default"/>
        <w:lang w:val="en-US" w:eastAsia="en-US" w:bidi="ar-SA"/>
      </w:rPr>
    </w:lvl>
    <w:lvl w:ilvl="4" w:tplc="FBB036BA">
      <w:numFmt w:val="bullet"/>
      <w:lvlText w:val="•"/>
      <w:lvlJc w:val="left"/>
      <w:pPr>
        <w:ind w:left="2254" w:hanging="362"/>
      </w:pPr>
      <w:rPr>
        <w:rFonts w:hint="default"/>
        <w:lang w:val="en-US" w:eastAsia="en-US" w:bidi="ar-SA"/>
      </w:rPr>
    </w:lvl>
    <w:lvl w:ilvl="5" w:tplc="F328E52C">
      <w:numFmt w:val="bullet"/>
      <w:lvlText w:val="•"/>
      <w:lvlJc w:val="left"/>
      <w:pPr>
        <w:ind w:left="2713" w:hanging="362"/>
      </w:pPr>
      <w:rPr>
        <w:rFonts w:hint="default"/>
        <w:lang w:val="en-US" w:eastAsia="en-US" w:bidi="ar-SA"/>
      </w:rPr>
    </w:lvl>
    <w:lvl w:ilvl="6" w:tplc="893ADED0">
      <w:numFmt w:val="bullet"/>
      <w:lvlText w:val="•"/>
      <w:lvlJc w:val="left"/>
      <w:pPr>
        <w:ind w:left="3171" w:hanging="362"/>
      </w:pPr>
      <w:rPr>
        <w:rFonts w:hint="default"/>
        <w:lang w:val="en-US" w:eastAsia="en-US" w:bidi="ar-SA"/>
      </w:rPr>
    </w:lvl>
    <w:lvl w:ilvl="7" w:tplc="4E9AF59C">
      <w:numFmt w:val="bullet"/>
      <w:lvlText w:val="•"/>
      <w:lvlJc w:val="left"/>
      <w:pPr>
        <w:ind w:left="3630" w:hanging="362"/>
      </w:pPr>
      <w:rPr>
        <w:rFonts w:hint="default"/>
        <w:lang w:val="en-US" w:eastAsia="en-US" w:bidi="ar-SA"/>
      </w:rPr>
    </w:lvl>
    <w:lvl w:ilvl="8" w:tplc="F9AAAFB6">
      <w:numFmt w:val="bullet"/>
      <w:lvlText w:val="•"/>
      <w:lvlJc w:val="left"/>
      <w:pPr>
        <w:ind w:left="4088" w:hanging="362"/>
      </w:pPr>
      <w:rPr>
        <w:rFonts w:hint="default"/>
        <w:lang w:val="en-US" w:eastAsia="en-US" w:bidi="ar-SA"/>
      </w:rPr>
    </w:lvl>
  </w:abstractNum>
  <w:abstractNum w:abstractNumId="40" w15:restartNumberingAfterBreak="0">
    <w:nsid w:val="31FB2CAE"/>
    <w:multiLevelType w:val="hybridMultilevel"/>
    <w:tmpl w:val="FFFFFFFF"/>
    <w:lvl w:ilvl="0" w:tplc="B7B40E36">
      <w:start w:val="1"/>
      <w:numFmt w:val="bullet"/>
      <w:lvlText w:val=""/>
      <w:lvlJc w:val="left"/>
      <w:pPr>
        <w:ind w:left="1495" w:hanging="360"/>
      </w:pPr>
      <w:rPr>
        <w:rFonts w:ascii="Symbol" w:hAnsi="Symbol" w:hint="default"/>
      </w:rPr>
    </w:lvl>
    <w:lvl w:ilvl="1" w:tplc="535C7A86">
      <w:start w:val="1"/>
      <w:numFmt w:val="bullet"/>
      <w:pStyle w:val="bullet2-template"/>
      <w:lvlText w:val="o"/>
      <w:lvlJc w:val="left"/>
      <w:pPr>
        <w:ind w:left="2215" w:hanging="360"/>
      </w:pPr>
      <w:rPr>
        <w:rFonts w:ascii="Courier New" w:hAnsi="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1" w15:restartNumberingAfterBreak="0">
    <w:nsid w:val="3314384C"/>
    <w:multiLevelType w:val="hybridMultilevel"/>
    <w:tmpl w:val="118A2A64"/>
    <w:lvl w:ilvl="0" w:tplc="A2C29E8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122C956">
      <w:numFmt w:val="bullet"/>
      <w:lvlText w:val="•"/>
      <w:lvlJc w:val="left"/>
      <w:pPr>
        <w:ind w:left="767" w:hanging="360"/>
      </w:pPr>
      <w:rPr>
        <w:rFonts w:hint="default"/>
        <w:lang w:val="en-US" w:eastAsia="en-US" w:bidi="ar-SA"/>
      </w:rPr>
    </w:lvl>
    <w:lvl w:ilvl="2" w:tplc="7AB02982">
      <w:numFmt w:val="bullet"/>
      <w:lvlText w:val="•"/>
      <w:lvlJc w:val="left"/>
      <w:pPr>
        <w:ind w:left="1055" w:hanging="360"/>
      </w:pPr>
      <w:rPr>
        <w:rFonts w:hint="default"/>
        <w:lang w:val="en-US" w:eastAsia="en-US" w:bidi="ar-SA"/>
      </w:rPr>
    </w:lvl>
    <w:lvl w:ilvl="3" w:tplc="D354D56A">
      <w:numFmt w:val="bullet"/>
      <w:lvlText w:val="•"/>
      <w:lvlJc w:val="left"/>
      <w:pPr>
        <w:ind w:left="1342" w:hanging="360"/>
      </w:pPr>
      <w:rPr>
        <w:rFonts w:hint="default"/>
        <w:lang w:val="en-US" w:eastAsia="en-US" w:bidi="ar-SA"/>
      </w:rPr>
    </w:lvl>
    <w:lvl w:ilvl="4" w:tplc="BA280232">
      <w:numFmt w:val="bullet"/>
      <w:lvlText w:val="•"/>
      <w:lvlJc w:val="left"/>
      <w:pPr>
        <w:ind w:left="1630" w:hanging="360"/>
      </w:pPr>
      <w:rPr>
        <w:rFonts w:hint="default"/>
        <w:lang w:val="en-US" w:eastAsia="en-US" w:bidi="ar-SA"/>
      </w:rPr>
    </w:lvl>
    <w:lvl w:ilvl="5" w:tplc="AF70076E">
      <w:numFmt w:val="bullet"/>
      <w:lvlText w:val="•"/>
      <w:lvlJc w:val="left"/>
      <w:pPr>
        <w:ind w:left="1917" w:hanging="360"/>
      </w:pPr>
      <w:rPr>
        <w:rFonts w:hint="default"/>
        <w:lang w:val="en-US" w:eastAsia="en-US" w:bidi="ar-SA"/>
      </w:rPr>
    </w:lvl>
    <w:lvl w:ilvl="6" w:tplc="4D726168">
      <w:numFmt w:val="bullet"/>
      <w:lvlText w:val="•"/>
      <w:lvlJc w:val="left"/>
      <w:pPr>
        <w:ind w:left="2205" w:hanging="360"/>
      </w:pPr>
      <w:rPr>
        <w:rFonts w:hint="default"/>
        <w:lang w:val="en-US" w:eastAsia="en-US" w:bidi="ar-SA"/>
      </w:rPr>
    </w:lvl>
    <w:lvl w:ilvl="7" w:tplc="3CB8DF0C">
      <w:numFmt w:val="bullet"/>
      <w:lvlText w:val="•"/>
      <w:lvlJc w:val="left"/>
      <w:pPr>
        <w:ind w:left="2492" w:hanging="360"/>
      </w:pPr>
      <w:rPr>
        <w:rFonts w:hint="default"/>
        <w:lang w:val="en-US" w:eastAsia="en-US" w:bidi="ar-SA"/>
      </w:rPr>
    </w:lvl>
    <w:lvl w:ilvl="8" w:tplc="92C2BB92">
      <w:numFmt w:val="bullet"/>
      <w:lvlText w:val="•"/>
      <w:lvlJc w:val="left"/>
      <w:pPr>
        <w:ind w:left="2780" w:hanging="360"/>
      </w:pPr>
      <w:rPr>
        <w:rFonts w:hint="default"/>
        <w:lang w:val="en-US" w:eastAsia="en-US" w:bidi="ar-SA"/>
      </w:rPr>
    </w:lvl>
  </w:abstractNum>
  <w:abstractNum w:abstractNumId="42" w15:restartNumberingAfterBreak="0">
    <w:nsid w:val="34B13AD7"/>
    <w:multiLevelType w:val="hybridMultilevel"/>
    <w:tmpl w:val="2736CCA6"/>
    <w:lvl w:ilvl="0" w:tplc="B218B22E">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1D6C13B0">
      <w:numFmt w:val="bullet"/>
      <w:lvlText w:val="•"/>
      <w:lvlJc w:val="left"/>
      <w:pPr>
        <w:ind w:left="968" w:hanging="360"/>
      </w:pPr>
      <w:rPr>
        <w:rFonts w:hint="default"/>
        <w:lang w:val="en-US" w:eastAsia="en-US" w:bidi="ar-SA"/>
      </w:rPr>
    </w:lvl>
    <w:lvl w:ilvl="2" w:tplc="B928C1FE">
      <w:numFmt w:val="bullet"/>
      <w:lvlText w:val="•"/>
      <w:lvlJc w:val="left"/>
      <w:pPr>
        <w:ind w:left="1417" w:hanging="360"/>
      </w:pPr>
      <w:rPr>
        <w:rFonts w:hint="default"/>
        <w:lang w:val="en-US" w:eastAsia="en-US" w:bidi="ar-SA"/>
      </w:rPr>
    </w:lvl>
    <w:lvl w:ilvl="3" w:tplc="B71417C4">
      <w:numFmt w:val="bullet"/>
      <w:lvlText w:val="•"/>
      <w:lvlJc w:val="left"/>
      <w:pPr>
        <w:ind w:left="1865" w:hanging="360"/>
      </w:pPr>
      <w:rPr>
        <w:rFonts w:hint="default"/>
        <w:lang w:val="en-US" w:eastAsia="en-US" w:bidi="ar-SA"/>
      </w:rPr>
    </w:lvl>
    <w:lvl w:ilvl="4" w:tplc="27C61BC4">
      <w:numFmt w:val="bullet"/>
      <w:lvlText w:val="•"/>
      <w:lvlJc w:val="left"/>
      <w:pPr>
        <w:ind w:left="2314" w:hanging="360"/>
      </w:pPr>
      <w:rPr>
        <w:rFonts w:hint="default"/>
        <w:lang w:val="en-US" w:eastAsia="en-US" w:bidi="ar-SA"/>
      </w:rPr>
    </w:lvl>
    <w:lvl w:ilvl="5" w:tplc="74C410CA">
      <w:numFmt w:val="bullet"/>
      <w:lvlText w:val="•"/>
      <w:lvlJc w:val="left"/>
      <w:pPr>
        <w:ind w:left="2763" w:hanging="360"/>
      </w:pPr>
      <w:rPr>
        <w:rFonts w:hint="default"/>
        <w:lang w:val="en-US" w:eastAsia="en-US" w:bidi="ar-SA"/>
      </w:rPr>
    </w:lvl>
    <w:lvl w:ilvl="6" w:tplc="5C92A26E">
      <w:numFmt w:val="bullet"/>
      <w:lvlText w:val="•"/>
      <w:lvlJc w:val="left"/>
      <w:pPr>
        <w:ind w:left="3211" w:hanging="360"/>
      </w:pPr>
      <w:rPr>
        <w:rFonts w:hint="default"/>
        <w:lang w:val="en-US" w:eastAsia="en-US" w:bidi="ar-SA"/>
      </w:rPr>
    </w:lvl>
    <w:lvl w:ilvl="7" w:tplc="E4D44C24">
      <w:numFmt w:val="bullet"/>
      <w:lvlText w:val="•"/>
      <w:lvlJc w:val="left"/>
      <w:pPr>
        <w:ind w:left="3660" w:hanging="360"/>
      </w:pPr>
      <w:rPr>
        <w:rFonts w:hint="default"/>
        <w:lang w:val="en-US" w:eastAsia="en-US" w:bidi="ar-SA"/>
      </w:rPr>
    </w:lvl>
    <w:lvl w:ilvl="8" w:tplc="73E8E92C">
      <w:numFmt w:val="bullet"/>
      <w:lvlText w:val="•"/>
      <w:lvlJc w:val="left"/>
      <w:pPr>
        <w:ind w:left="4108" w:hanging="360"/>
      </w:pPr>
      <w:rPr>
        <w:rFonts w:hint="default"/>
        <w:lang w:val="en-US" w:eastAsia="en-US" w:bidi="ar-SA"/>
      </w:rPr>
    </w:lvl>
  </w:abstractNum>
  <w:abstractNum w:abstractNumId="43" w15:restartNumberingAfterBreak="0">
    <w:nsid w:val="367F6A45"/>
    <w:multiLevelType w:val="multilevel"/>
    <w:tmpl w:val="FFFFFFFF"/>
    <w:lvl w:ilvl="0">
      <w:start w:val="1"/>
      <w:numFmt w:val="bullet"/>
      <w:lvlText w:val=""/>
      <w:lvlJc w:val="left"/>
      <w:pPr>
        <w:ind w:left="720" w:hanging="360"/>
      </w:pPr>
      <w:rPr>
        <w:rFonts w:ascii="Symbol" w:hAnsi="Symbol" w:hint="default"/>
      </w:rPr>
    </w:lvl>
    <w:lvl w:ilvl="1">
      <w:start w:val="1"/>
      <w:numFmt w:val="decimal"/>
      <w:pStyle w:val="ListNumber2"/>
      <w:suff w:val="space"/>
      <w:lvlText w:val="%1.%2"/>
      <w:lvlJc w:val="left"/>
      <w:pPr>
        <w:ind w:left="1296" w:hanging="576"/>
      </w:pPr>
      <w:rPr>
        <w:rFonts w:cs="Times New Roman" w:hint="default"/>
      </w:rPr>
    </w:lvl>
    <w:lvl w:ilvl="2">
      <w:start w:val="1"/>
      <w:numFmt w:val="lowerLetter"/>
      <w:pStyle w:val="ListNumber3"/>
      <w:lvlText w:val="%3."/>
      <w:lvlJc w:val="left"/>
      <w:pPr>
        <w:ind w:left="1080" w:hanging="360"/>
      </w:pPr>
      <w:rPr>
        <w:rFonts w:cs="Times New Roman" w:hint="default"/>
      </w:rPr>
    </w:lvl>
    <w:lvl w:ilvl="3">
      <w:start w:val="1"/>
      <w:numFmt w:val="lowerRoman"/>
      <w:pStyle w:val="ListNumber4"/>
      <w:lvlText w:val="%4."/>
      <w:lvlJc w:val="left"/>
      <w:pPr>
        <w:ind w:left="1440" w:hanging="360"/>
      </w:pPr>
      <w:rPr>
        <w:rFonts w:cs="Times New Roman" w:hint="default"/>
      </w:rPr>
    </w:lvl>
    <w:lvl w:ilvl="4">
      <w:start w:val="1"/>
      <w:numFmt w:val="lowerLetter"/>
      <w:pStyle w:val="ListNumber5"/>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4" w15:restartNumberingAfterBreak="0">
    <w:nsid w:val="38815978"/>
    <w:multiLevelType w:val="hybridMultilevel"/>
    <w:tmpl w:val="FFFFFFFF"/>
    <w:styleLink w:val="WWOutlineListStyle101"/>
    <w:lvl w:ilvl="0" w:tplc="B0C2B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03574"/>
    <w:multiLevelType w:val="hybridMultilevel"/>
    <w:tmpl w:val="B54A6920"/>
    <w:lvl w:ilvl="0" w:tplc="6326420A">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5C91EA">
      <w:numFmt w:val="bullet"/>
      <w:lvlText w:val="•"/>
      <w:lvlJc w:val="left"/>
      <w:pPr>
        <w:ind w:left="767" w:hanging="360"/>
      </w:pPr>
      <w:rPr>
        <w:rFonts w:hint="default"/>
        <w:lang w:val="en-US" w:eastAsia="en-US" w:bidi="ar-SA"/>
      </w:rPr>
    </w:lvl>
    <w:lvl w:ilvl="2" w:tplc="5A223878">
      <w:numFmt w:val="bullet"/>
      <w:lvlText w:val="•"/>
      <w:lvlJc w:val="left"/>
      <w:pPr>
        <w:ind w:left="1055" w:hanging="360"/>
      </w:pPr>
      <w:rPr>
        <w:rFonts w:hint="default"/>
        <w:lang w:val="en-US" w:eastAsia="en-US" w:bidi="ar-SA"/>
      </w:rPr>
    </w:lvl>
    <w:lvl w:ilvl="3" w:tplc="DC88F5A6">
      <w:numFmt w:val="bullet"/>
      <w:lvlText w:val="•"/>
      <w:lvlJc w:val="left"/>
      <w:pPr>
        <w:ind w:left="1342" w:hanging="360"/>
      </w:pPr>
      <w:rPr>
        <w:rFonts w:hint="default"/>
        <w:lang w:val="en-US" w:eastAsia="en-US" w:bidi="ar-SA"/>
      </w:rPr>
    </w:lvl>
    <w:lvl w:ilvl="4" w:tplc="8F9A892C">
      <w:numFmt w:val="bullet"/>
      <w:lvlText w:val="•"/>
      <w:lvlJc w:val="left"/>
      <w:pPr>
        <w:ind w:left="1630" w:hanging="360"/>
      </w:pPr>
      <w:rPr>
        <w:rFonts w:hint="default"/>
        <w:lang w:val="en-US" w:eastAsia="en-US" w:bidi="ar-SA"/>
      </w:rPr>
    </w:lvl>
    <w:lvl w:ilvl="5" w:tplc="034CD650">
      <w:numFmt w:val="bullet"/>
      <w:lvlText w:val="•"/>
      <w:lvlJc w:val="left"/>
      <w:pPr>
        <w:ind w:left="1917" w:hanging="360"/>
      </w:pPr>
      <w:rPr>
        <w:rFonts w:hint="default"/>
        <w:lang w:val="en-US" w:eastAsia="en-US" w:bidi="ar-SA"/>
      </w:rPr>
    </w:lvl>
    <w:lvl w:ilvl="6" w:tplc="5E30E932">
      <w:numFmt w:val="bullet"/>
      <w:lvlText w:val="•"/>
      <w:lvlJc w:val="left"/>
      <w:pPr>
        <w:ind w:left="2205" w:hanging="360"/>
      </w:pPr>
      <w:rPr>
        <w:rFonts w:hint="default"/>
        <w:lang w:val="en-US" w:eastAsia="en-US" w:bidi="ar-SA"/>
      </w:rPr>
    </w:lvl>
    <w:lvl w:ilvl="7" w:tplc="B5D06800">
      <w:numFmt w:val="bullet"/>
      <w:lvlText w:val="•"/>
      <w:lvlJc w:val="left"/>
      <w:pPr>
        <w:ind w:left="2492" w:hanging="360"/>
      </w:pPr>
      <w:rPr>
        <w:rFonts w:hint="default"/>
        <w:lang w:val="en-US" w:eastAsia="en-US" w:bidi="ar-SA"/>
      </w:rPr>
    </w:lvl>
    <w:lvl w:ilvl="8" w:tplc="60E0DBD2">
      <w:numFmt w:val="bullet"/>
      <w:lvlText w:val="•"/>
      <w:lvlJc w:val="left"/>
      <w:pPr>
        <w:ind w:left="2780" w:hanging="360"/>
      </w:pPr>
      <w:rPr>
        <w:rFonts w:hint="default"/>
        <w:lang w:val="en-US" w:eastAsia="en-US" w:bidi="ar-SA"/>
      </w:rPr>
    </w:lvl>
  </w:abstractNum>
  <w:abstractNum w:abstractNumId="46" w15:restartNumberingAfterBreak="0">
    <w:nsid w:val="38F25644"/>
    <w:multiLevelType w:val="multilevel"/>
    <w:tmpl w:val="FFFFFFFF"/>
    <w:styleLink w:val="AureconBullets"/>
    <w:lvl w:ilvl="0">
      <w:start w:val="1"/>
      <w:numFmt w:val="bullet"/>
      <w:pStyle w:val="Bullet1"/>
      <w:lvlText w:val=""/>
      <w:lvlJc w:val="left"/>
      <w:pPr>
        <w:ind w:left="227" w:hanging="227"/>
      </w:pPr>
      <w:rPr>
        <w:rFonts w:ascii="Wingdings" w:hAnsi="Wingdings" w:hint="default"/>
        <w:color w:val="5B9BD5"/>
        <w:position w:val="-3"/>
        <w:sz w:val="28"/>
      </w:rPr>
    </w:lvl>
    <w:lvl w:ilvl="1">
      <w:start w:val="1"/>
      <w:numFmt w:val="bullet"/>
      <w:pStyle w:val="Bullet2"/>
      <w:lvlText w:val=""/>
      <w:lvlJc w:val="left"/>
      <w:pPr>
        <w:ind w:left="454" w:hanging="227"/>
      </w:pPr>
      <w:rPr>
        <w:rFonts w:ascii="Symbol" w:hAnsi="Symbol" w:hint="default"/>
        <w:color w:val="ED7D31"/>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cs="Times New Roman"/>
      </w:rPr>
    </w:lvl>
    <w:lvl w:ilvl="4">
      <w:start w:val="1"/>
      <w:numFmt w:val="none"/>
      <w:lvlText w:val=""/>
      <w:lvlJc w:val="left"/>
      <w:pPr>
        <w:ind w:left="1135" w:hanging="227"/>
      </w:pPr>
      <w:rPr>
        <w:rFonts w:cs="Times New Roman"/>
      </w:rPr>
    </w:lvl>
    <w:lvl w:ilvl="5">
      <w:start w:val="1"/>
      <w:numFmt w:val="none"/>
      <w:lvlText w:val=""/>
      <w:lvlJc w:val="left"/>
      <w:pPr>
        <w:ind w:left="1362" w:hanging="227"/>
      </w:pPr>
      <w:rPr>
        <w:rFonts w:cs="Times New Roman"/>
      </w:rPr>
    </w:lvl>
    <w:lvl w:ilvl="6">
      <w:start w:val="1"/>
      <w:numFmt w:val="none"/>
      <w:lvlText w:val=""/>
      <w:lvlJc w:val="left"/>
      <w:pPr>
        <w:ind w:left="1589" w:hanging="227"/>
      </w:pPr>
      <w:rPr>
        <w:rFonts w:cs="Times New Roman"/>
      </w:rPr>
    </w:lvl>
    <w:lvl w:ilvl="7">
      <w:start w:val="1"/>
      <w:numFmt w:val="none"/>
      <w:lvlText w:val=""/>
      <w:lvlJc w:val="left"/>
      <w:pPr>
        <w:ind w:left="1816" w:hanging="227"/>
      </w:pPr>
      <w:rPr>
        <w:rFonts w:cs="Times New Roman"/>
      </w:rPr>
    </w:lvl>
    <w:lvl w:ilvl="8">
      <w:start w:val="1"/>
      <w:numFmt w:val="none"/>
      <w:lvlText w:val=""/>
      <w:lvlJc w:val="left"/>
      <w:pPr>
        <w:ind w:left="2043" w:hanging="227"/>
      </w:pPr>
      <w:rPr>
        <w:rFonts w:cs="Times New Roman"/>
      </w:rPr>
    </w:lvl>
  </w:abstractNum>
  <w:abstractNum w:abstractNumId="47" w15:restartNumberingAfterBreak="0">
    <w:nsid w:val="3A39643B"/>
    <w:multiLevelType w:val="hybridMultilevel"/>
    <w:tmpl w:val="FFFFFFFF"/>
    <w:lvl w:ilvl="0" w:tplc="5FF4AEEE">
      <w:start w:val="1"/>
      <w:numFmt w:val="decimal"/>
      <w:pStyle w:val="ChapterThree"/>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AF45D0C"/>
    <w:multiLevelType w:val="hybridMultilevel"/>
    <w:tmpl w:val="BF5A503C"/>
    <w:lvl w:ilvl="0" w:tplc="7DCEF040">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80D62902">
      <w:numFmt w:val="bullet"/>
      <w:lvlText w:val="•"/>
      <w:lvlJc w:val="left"/>
      <w:pPr>
        <w:ind w:left="749" w:hanging="360"/>
      </w:pPr>
      <w:rPr>
        <w:rFonts w:hint="default"/>
        <w:lang w:val="en-US" w:eastAsia="en-US" w:bidi="ar-SA"/>
      </w:rPr>
    </w:lvl>
    <w:lvl w:ilvl="2" w:tplc="8886E672">
      <w:numFmt w:val="bullet"/>
      <w:lvlText w:val="•"/>
      <w:lvlJc w:val="left"/>
      <w:pPr>
        <w:ind w:left="1018" w:hanging="360"/>
      </w:pPr>
      <w:rPr>
        <w:rFonts w:hint="default"/>
        <w:lang w:val="en-US" w:eastAsia="en-US" w:bidi="ar-SA"/>
      </w:rPr>
    </w:lvl>
    <w:lvl w:ilvl="3" w:tplc="6276E0C8">
      <w:numFmt w:val="bullet"/>
      <w:lvlText w:val="•"/>
      <w:lvlJc w:val="left"/>
      <w:pPr>
        <w:ind w:left="1288" w:hanging="360"/>
      </w:pPr>
      <w:rPr>
        <w:rFonts w:hint="default"/>
        <w:lang w:val="en-US" w:eastAsia="en-US" w:bidi="ar-SA"/>
      </w:rPr>
    </w:lvl>
    <w:lvl w:ilvl="4" w:tplc="1A0A4F7E">
      <w:numFmt w:val="bullet"/>
      <w:lvlText w:val="•"/>
      <w:lvlJc w:val="left"/>
      <w:pPr>
        <w:ind w:left="1557" w:hanging="360"/>
      </w:pPr>
      <w:rPr>
        <w:rFonts w:hint="default"/>
        <w:lang w:val="en-US" w:eastAsia="en-US" w:bidi="ar-SA"/>
      </w:rPr>
    </w:lvl>
    <w:lvl w:ilvl="5" w:tplc="08366708">
      <w:numFmt w:val="bullet"/>
      <w:lvlText w:val="•"/>
      <w:lvlJc w:val="left"/>
      <w:pPr>
        <w:ind w:left="1827" w:hanging="360"/>
      </w:pPr>
      <w:rPr>
        <w:rFonts w:hint="default"/>
        <w:lang w:val="en-US" w:eastAsia="en-US" w:bidi="ar-SA"/>
      </w:rPr>
    </w:lvl>
    <w:lvl w:ilvl="6" w:tplc="3AC03984">
      <w:numFmt w:val="bullet"/>
      <w:lvlText w:val="•"/>
      <w:lvlJc w:val="left"/>
      <w:pPr>
        <w:ind w:left="2096" w:hanging="360"/>
      </w:pPr>
      <w:rPr>
        <w:rFonts w:hint="default"/>
        <w:lang w:val="en-US" w:eastAsia="en-US" w:bidi="ar-SA"/>
      </w:rPr>
    </w:lvl>
    <w:lvl w:ilvl="7" w:tplc="D4E4EC3C">
      <w:numFmt w:val="bullet"/>
      <w:lvlText w:val="•"/>
      <w:lvlJc w:val="left"/>
      <w:pPr>
        <w:ind w:left="2365" w:hanging="360"/>
      </w:pPr>
      <w:rPr>
        <w:rFonts w:hint="default"/>
        <w:lang w:val="en-US" w:eastAsia="en-US" w:bidi="ar-SA"/>
      </w:rPr>
    </w:lvl>
    <w:lvl w:ilvl="8" w:tplc="5BF082D4">
      <w:numFmt w:val="bullet"/>
      <w:lvlText w:val="•"/>
      <w:lvlJc w:val="left"/>
      <w:pPr>
        <w:ind w:left="2635" w:hanging="360"/>
      </w:pPr>
      <w:rPr>
        <w:rFonts w:hint="default"/>
        <w:lang w:val="en-US" w:eastAsia="en-US" w:bidi="ar-SA"/>
      </w:rPr>
    </w:lvl>
  </w:abstractNum>
  <w:abstractNum w:abstractNumId="49" w15:restartNumberingAfterBreak="0">
    <w:nsid w:val="3D5059FB"/>
    <w:multiLevelType w:val="hybridMultilevel"/>
    <w:tmpl w:val="4A4E140C"/>
    <w:lvl w:ilvl="0" w:tplc="F7B0E56E">
      <w:start w:val="3"/>
      <w:numFmt w:val="bullet"/>
      <w:lvlText w:val="-"/>
      <w:lvlJc w:val="left"/>
      <w:pPr>
        <w:ind w:left="470" w:hanging="360"/>
      </w:pPr>
      <w:rPr>
        <w:rFonts w:ascii="Calibri" w:eastAsia="Times New Roman" w:hAnsi="Calibri" w:cs="Calibri"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0" w15:restartNumberingAfterBreak="0">
    <w:nsid w:val="3D5363AC"/>
    <w:multiLevelType w:val="hybridMultilevel"/>
    <w:tmpl w:val="FFFFFFFF"/>
    <w:lvl w:ilvl="0" w:tplc="678E2ABA">
      <w:start w:val="1"/>
      <w:numFmt w:val="decimal"/>
      <w:pStyle w:val="Ojambo"/>
      <w:lvlText w:val="3.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3D936B46"/>
    <w:multiLevelType w:val="hybridMultilevel"/>
    <w:tmpl w:val="4160869A"/>
    <w:lvl w:ilvl="0" w:tplc="503C5F5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31C6BFA">
      <w:numFmt w:val="bullet"/>
      <w:lvlText w:val="•"/>
      <w:lvlJc w:val="left"/>
      <w:pPr>
        <w:ind w:left="932" w:hanging="360"/>
      </w:pPr>
      <w:rPr>
        <w:rFonts w:hint="default"/>
        <w:lang w:val="en-US" w:eastAsia="en-US" w:bidi="ar-SA"/>
      </w:rPr>
    </w:lvl>
    <w:lvl w:ilvl="2" w:tplc="E5CC3F74">
      <w:numFmt w:val="bullet"/>
      <w:lvlText w:val="•"/>
      <w:lvlJc w:val="left"/>
      <w:pPr>
        <w:ind w:left="1385" w:hanging="360"/>
      </w:pPr>
      <w:rPr>
        <w:rFonts w:hint="default"/>
        <w:lang w:val="en-US" w:eastAsia="en-US" w:bidi="ar-SA"/>
      </w:rPr>
    </w:lvl>
    <w:lvl w:ilvl="3" w:tplc="D5F4AFD2">
      <w:numFmt w:val="bullet"/>
      <w:lvlText w:val="•"/>
      <w:lvlJc w:val="left"/>
      <w:pPr>
        <w:ind w:left="1837" w:hanging="360"/>
      </w:pPr>
      <w:rPr>
        <w:rFonts w:hint="default"/>
        <w:lang w:val="en-US" w:eastAsia="en-US" w:bidi="ar-SA"/>
      </w:rPr>
    </w:lvl>
    <w:lvl w:ilvl="4" w:tplc="B6008C02">
      <w:numFmt w:val="bullet"/>
      <w:lvlText w:val="•"/>
      <w:lvlJc w:val="left"/>
      <w:pPr>
        <w:ind w:left="2290" w:hanging="360"/>
      </w:pPr>
      <w:rPr>
        <w:rFonts w:hint="default"/>
        <w:lang w:val="en-US" w:eastAsia="en-US" w:bidi="ar-SA"/>
      </w:rPr>
    </w:lvl>
    <w:lvl w:ilvl="5" w:tplc="B6FA1A20">
      <w:numFmt w:val="bullet"/>
      <w:lvlText w:val="•"/>
      <w:lvlJc w:val="left"/>
      <w:pPr>
        <w:ind w:left="2743" w:hanging="360"/>
      </w:pPr>
      <w:rPr>
        <w:rFonts w:hint="default"/>
        <w:lang w:val="en-US" w:eastAsia="en-US" w:bidi="ar-SA"/>
      </w:rPr>
    </w:lvl>
    <w:lvl w:ilvl="6" w:tplc="813AEDDE">
      <w:numFmt w:val="bullet"/>
      <w:lvlText w:val="•"/>
      <w:lvlJc w:val="left"/>
      <w:pPr>
        <w:ind w:left="3195" w:hanging="360"/>
      </w:pPr>
      <w:rPr>
        <w:rFonts w:hint="default"/>
        <w:lang w:val="en-US" w:eastAsia="en-US" w:bidi="ar-SA"/>
      </w:rPr>
    </w:lvl>
    <w:lvl w:ilvl="7" w:tplc="12B61900">
      <w:numFmt w:val="bullet"/>
      <w:lvlText w:val="•"/>
      <w:lvlJc w:val="left"/>
      <w:pPr>
        <w:ind w:left="3648" w:hanging="360"/>
      </w:pPr>
      <w:rPr>
        <w:rFonts w:hint="default"/>
        <w:lang w:val="en-US" w:eastAsia="en-US" w:bidi="ar-SA"/>
      </w:rPr>
    </w:lvl>
    <w:lvl w:ilvl="8" w:tplc="6168347C">
      <w:numFmt w:val="bullet"/>
      <w:lvlText w:val="•"/>
      <w:lvlJc w:val="left"/>
      <w:pPr>
        <w:ind w:left="4100" w:hanging="360"/>
      </w:pPr>
      <w:rPr>
        <w:rFonts w:hint="default"/>
        <w:lang w:val="en-US" w:eastAsia="en-US" w:bidi="ar-SA"/>
      </w:rPr>
    </w:lvl>
  </w:abstractNum>
  <w:abstractNum w:abstractNumId="52" w15:restartNumberingAfterBreak="0">
    <w:nsid w:val="3FED394B"/>
    <w:multiLevelType w:val="hybridMultilevel"/>
    <w:tmpl w:val="FFFFFFFF"/>
    <w:lvl w:ilvl="0" w:tplc="C41AB042">
      <w:start w:val="1"/>
      <w:numFmt w:val="decimal"/>
      <w:pStyle w:val="Char2"/>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177328C"/>
    <w:multiLevelType w:val="hybridMultilevel"/>
    <w:tmpl w:val="88CEAD20"/>
    <w:lvl w:ilvl="0" w:tplc="3376C64E">
      <w:start w:val="1"/>
      <w:numFmt w:val="lowerLetter"/>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32B7AF2"/>
    <w:multiLevelType w:val="singleLevel"/>
    <w:tmpl w:val="FFFFFFFF"/>
    <w:lvl w:ilvl="0">
      <w:start w:val="1"/>
      <w:numFmt w:val="bullet"/>
      <w:pStyle w:val="Punktmerketitabell"/>
      <w:lvlText w:val="-"/>
      <w:lvlJc w:val="left"/>
      <w:pPr>
        <w:tabs>
          <w:tab w:val="num" w:pos="360"/>
        </w:tabs>
        <w:ind w:left="360" w:hanging="360"/>
      </w:pPr>
    </w:lvl>
  </w:abstractNum>
  <w:abstractNum w:abstractNumId="55" w15:restartNumberingAfterBreak="0">
    <w:nsid w:val="44B76F00"/>
    <w:multiLevelType w:val="hybridMultilevel"/>
    <w:tmpl w:val="415E0F44"/>
    <w:lvl w:ilvl="0" w:tplc="F8FEE22A">
      <w:numFmt w:val="bullet"/>
      <w:lvlText w:val=""/>
      <w:lvlJc w:val="left"/>
      <w:pPr>
        <w:ind w:left="835" w:hanging="359"/>
      </w:pPr>
      <w:rPr>
        <w:rFonts w:ascii="Symbol" w:eastAsia="Symbol" w:hAnsi="Symbol" w:cs="Symbol" w:hint="default"/>
        <w:b w:val="0"/>
        <w:bCs w:val="0"/>
        <w:i w:val="0"/>
        <w:iCs w:val="0"/>
        <w:spacing w:val="0"/>
        <w:w w:val="100"/>
        <w:sz w:val="24"/>
        <w:szCs w:val="24"/>
        <w:lang w:val="en-US" w:eastAsia="en-US" w:bidi="ar-SA"/>
      </w:rPr>
    </w:lvl>
    <w:lvl w:ilvl="1" w:tplc="1618E2D8">
      <w:numFmt w:val="bullet"/>
      <w:lvlText w:val="•"/>
      <w:lvlJc w:val="left"/>
      <w:pPr>
        <w:ind w:left="1229" w:hanging="359"/>
      </w:pPr>
      <w:rPr>
        <w:rFonts w:hint="default"/>
        <w:lang w:val="en-US" w:eastAsia="en-US" w:bidi="ar-SA"/>
      </w:rPr>
    </w:lvl>
    <w:lvl w:ilvl="2" w:tplc="2034D8AA">
      <w:numFmt w:val="bullet"/>
      <w:lvlText w:val="•"/>
      <w:lvlJc w:val="left"/>
      <w:pPr>
        <w:ind w:left="1618" w:hanging="359"/>
      </w:pPr>
      <w:rPr>
        <w:rFonts w:hint="default"/>
        <w:lang w:val="en-US" w:eastAsia="en-US" w:bidi="ar-SA"/>
      </w:rPr>
    </w:lvl>
    <w:lvl w:ilvl="3" w:tplc="A52C26BE">
      <w:numFmt w:val="bullet"/>
      <w:lvlText w:val="•"/>
      <w:lvlJc w:val="left"/>
      <w:pPr>
        <w:ind w:left="2008" w:hanging="359"/>
      </w:pPr>
      <w:rPr>
        <w:rFonts w:hint="default"/>
        <w:lang w:val="en-US" w:eastAsia="en-US" w:bidi="ar-SA"/>
      </w:rPr>
    </w:lvl>
    <w:lvl w:ilvl="4" w:tplc="C55E2892">
      <w:numFmt w:val="bullet"/>
      <w:lvlText w:val="•"/>
      <w:lvlJc w:val="left"/>
      <w:pPr>
        <w:ind w:left="2397" w:hanging="359"/>
      </w:pPr>
      <w:rPr>
        <w:rFonts w:hint="default"/>
        <w:lang w:val="en-US" w:eastAsia="en-US" w:bidi="ar-SA"/>
      </w:rPr>
    </w:lvl>
    <w:lvl w:ilvl="5" w:tplc="D9CE47B4">
      <w:numFmt w:val="bullet"/>
      <w:lvlText w:val="•"/>
      <w:lvlJc w:val="left"/>
      <w:pPr>
        <w:ind w:left="2787" w:hanging="359"/>
      </w:pPr>
      <w:rPr>
        <w:rFonts w:hint="default"/>
        <w:lang w:val="en-US" w:eastAsia="en-US" w:bidi="ar-SA"/>
      </w:rPr>
    </w:lvl>
    <w:lvl w:ilvl="6" w:tplc="3DFA0B90">
      <w:numFmt w:val="bullet"/>
      <w:lvlText w:val="•"/>
      <w:lvlJc w:val="left"/>
      <w:pPr>
        <w:ind w:left="3176" w:hanging="359"/>
      </w:pPr>
      <w:rPr>
        <w:rFonts w:hint="default"/>
        <w:lang w:val="en-US" w:eastAsia="en-US" w:bidi="ar-SA"/>
      </w:rPr>
    </w:lvl>
    <w:lvl w:ilvl="7" w:tplc="039CE6E8">
      <w:numFmt w:val="bullet"/>
      <w:lvlText w:val="•"/>
      <w:lvlJc w:val="left"/>
      <w:pPr>
        <w:ind w:left="3565" w:hanging="359"/>
      </w:pPr>
      <w:rPr>
        <w:rFonts w:hint="default"/>
        <w:lang w:val="en-US" w:eastAsia="en-US" w:bidi="ar-SA"/>
      </w:rPr>
    </w:lvl>
    <w:lvl w:ilvl="8" w:tplc="06148662">
      <w:numFmt w:val="bullet"/>
      <w:lvlText w:val="•"/>
      <w:lvlJc w:val="left"/>
      <w:pPr>
        <w:ind w:left="3955" w:hanging="359"/>
      </w:pPr>
      <w:rPr>
        <w:rFonts w:hint="default"/>
        <w:lang w:val="en-US" w:eastAsia="en-US" w:bidi="ar-SA"/>
      </w:rPr>
    </w:lvl>
  </w:abstractNum>
  <w:abstractNum w:abstractNumId="56" w15:restartNumberingAfterBreak="0">
    <w:nsid w:val="4534111F"/>
    <w:multiLevelType w:val="hybridMultilevel"/>
    <w:tmpl w:val="F6F0E014"/>
    <w:lvl w:ilvl="0" w:tplc="E7B6B682">
      <w:numFmt w:val="bullet"/>
      <w:lvlText w:val=""/>
      <w:lvlJc w:val="left"/>
      <w:pPr>
        <w:ind w:left="464" w:hanging="359"/>
      </w:pPr>
      <w:rPr>
        <w:rFonts w:ascii="Symbol" w:eastAsia="Symbol" w:hAnsi="Symbol" w:cs="Symbol" w:hint="default"/>
        <w:b w:val="0"/>
        <w:bCs w:val="0"/>
        <w:i w:val="0"/>
        <w:iCs w:val="0"/>
        <w:spacing w:val="0"/>
        <w:w w:val="100"/>
        <w:sz w:val="24"/>
        <w:szCs w:val="24"/>
        <w:lang w:val="en-US" w:eastAsia="en-US" w:bidi="ar-SA"/>
      </w:rPr>
    </w:lvl>
    <w:lvl w:ilvl="1" w:tplc="0FAEE5A8">
      <w:numFmt w:val="bullet"/>
      <w:lvlText w:val="•"/>
      <w:lvlJc w:val="left"/>
      <w:pPr>
        <w:ind w:left="885" w:hanging="359"/>
      </w:pPr>
      <w:rPr>
        <w:rFonts w:hint="default"/>
        <w:lang w:val="en-US" w:eastAsia="en-US" w:bidi="ar-SA"/>
      </w:rPr>
    </w:lvl>
    <w:lvl w:ilvl="2" w:tplc="136EB848">
      <w:numFmt w:val="bullet"/>
      <w:lvlText w:val="•"/>
      <w:lvlJc w:val="left"/>
      <w:pPr>
        <w:ind w:left="1310" w:hanging="359"/>
      </w:pPr>
      <w:rPr>
        <w:rFonts w:hint="default"/>
        <w:lang w:val="en-US" w:eastAsia="en-US" w:bidi="ar-SA"/>
      </w:rPr>
    </w:lvl>
    <w:lvl w:ilvl="3" w:tplc="3B767E76">
      <w:numFmt w:val="bullet"/>
      <w:lvlText w:val="•"/>
      <w:lvlJc w:val="left"/>
      <w:pPr>
        <w:ind w:left="1735" w:hanging="359"/>
      </w:pPr>
      <w:rPr>
        <w:rFonts w:hint="default"/>
        <w:lang w:val="en-US" w:eastAsia="en-US" w:bidi="ar-SA"/>
      </w:rPr>
    </w:lvl>
    <w:lvl w:ilvl="4" w:tplc="EBAA7F8C">
      <w:numFmt w:val="bullet"/>
      <w:lvlText w:val="•"/>
      <w:lvlJc w:val="left"/>
      <w:pPr>
        <w:ind w:left="2161" w:hanging="359"/>
      </w:pPr>
      <w:rPr>
        <w:rFonts w:hint="default"/>
        <w:lang w:val="en-US" w:eastAsia="en-US" w:bidi="ar-SA"/>
      </w:rPr>
    </w:lvl>
    <w:lvl w:ilvl="5" w:tplc="8C647504">
      <w:numFmt w:val="bullet"/>
      <w:lvlText w:val="•"/>
      <w:lvlJc w:val="left"/>
      <w:pPr>
        <w:ind w:left="2586" w:hanging="359"/>
      </w:pPr>
      <w:rPr>
        <w:rFonts w:hint="default"/>
        <w:lang w:val="en-US" w:eastAsia="en-US" w:bidi="ar-SA"/>
      </w:rPr>
    </w:lvl>
    <w:lvl w:ilvl="6" w:tplc="858E2EAA">
      <w:numFmt w:val="bullet"/>
      <w:lvlText w:val="•"/>
      <w:lvlJc w:val="left"/>
      <w:pPr>
        <w:ind w:left="3011" w:hanging="359"/>
      </w:pPr>
      <w:rPr>
        <w:rFonts w:hint="default"/>
        <w:lang w:val="en-US" w:eastAsia="en-US" w:bidi="ar-SA"/>
      </w:rPr>
    </w:lvl>
    <w:lvl w:ilvl="7" w:tplc="7CFE94BA">
      <w:numFmt w:val="bullet"/>
      <w:lvlText w:val="•"/>
      <w:lvlJc w:val="left"/>
      <w:pPr>
        <w:ind w:left="3437" w:hanging="359"/>
      </w:pPr>
      <w:rPr>
        <w:rFonts w:hint="default"/>
        <w:lang w:val="en-US" w:eastAsia="en-US" w:bidi="ar-SA"/>
      </w:rPr>
    </w:lvl>
    <w:lvl w:ilvl="8" w:tplc="3594F4CE">
      <w:numFmt w:val="bullet"/>
      <w:lvlText w:val="•"/>
      <w:lvlJc w:val="left"/>
      <w:pPr>
        <w:ind w:left="3862" w:hanging="359"/>
      </w:pPr>
      <w:rPr>
        <w:rFonts w:hint="default"/>
        <w:lang w:val="en-US" w:eastAsia="en-US" w:bidi="ar-SA"/>
      </w:rPr>
    </w:lvl>
  </w:abstractNum>
  <w:abstractNum w:abstractNumId="57" w15:restartNumberingAfterBreak="0">
    <w:nsid w:val="47F371CB"/>
    <w:multiLevelType w:val="multilevel"/>
    <w:tmpl w:val="FFFFFFFF"/>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15:restartNumberingAfterBreak="0">
    <w:nsid w:val="487D2E86"/>
    <w:multiLevelType w:val="hybridMultilevel"/>
    <w:tmpl w:val="F498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AB7BE9"/>
    <w:multiLevelType w:val="hybridMultilevel"/>
    <w:tmpl w:val="E904DBC4"/>
    <w:lvl w:ilvl="0" w:tplc="88885E32">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7E7F08">
      <w:numFmt w:val="bullet"/>
      <w:lvlText w:val="•"/>
      <w:lvlJc w:val="left"/>
      <w:pPr>
        <w:ind w:left="932" w:hanging="360"/>
      </w:pPr>
      <w:rPr>
        <w:rFonts w:hint="default"/>
        <w:lang w:val="en-US" w:eastAsia="en-US" w:bidi="ar-SA"/>
      </w:rPr>
    </w:lvl>
    <w:lvl w:ilvl="2" w:tplc="D384F13C">
      <w:numFmt w:val="bullet"/>
      <w:lvlText w:val="•"/>
      <w:lvlJc w:val="left"/>
      <w:pPr>
        <w:ind w:left="1385" w:hanging="360"/>
      </w:pPr>
      <w:rPr>
        <w:rFonts w:hint="default"/>
        <w:lang w:val="en-US" w:eastAsia="en-US" w:bidi="ar-SA"/>
      </w:rPr>
    </w:lvl>
    <w:lvl w:ilvl="3" w:tplc="1FF2F9F2">
      <w:numFmt w:val="bullet"/>
      <w:lvlText w:val="•"/>
      <w:lvlJc w:val="left"/>
      <w:pPr>
        <w:ind w:left="1837" w:hanging="360"/>
      </w:pPr>
      <w:rPr>
        <w:rFonts w:hint="default"/>
        <w:lang w:val="en-US" w:eastAsia="en-US" w:bidi="ar-SA"/>
      </w:rPr>
    </w:lvl>
    <w:lvl w:ilvl="4" w:tplc="81703E1A">
      <w:numFmt w:val="bullet"/>
      <w:lvlText w:val="•"/>
      <w:lvlJc w:val="left"/>
      <w:pPr>
        <w:ind w:left="2290" w:hanging="360"/>
      </w:pPr>
      <w:rPr>
        <w:rFonts w:hint="default"/>
        <w:lang w:val="en-US" w:eastAsia="en-US" w:bidi="ar-SA"/>
      </w:rPr>
    </w:lvl>
    <w:lvl w:ilvl="5" w:tplc="C1F6A05C">
      <w:numFmt w:val="bullet"/>
      <w:lvlText w:val="•"/>
      <w:lvlJc w:val="left"/>
      <w:pPr>
        <w:ind w:left="2742" w:hanging="360"/>
      </w:pPr>
      <w:rPr>
        <w:rFonts w:hint="default"/>
        <w:lang w:val="en-US" w:eastAsia="en-US" w:bidi="ar-SA"/>
      </w:rPr>
    </w:lvl>
    <w:lvl w:ilvl="6" w:tplc="7150A546">
      <w:numFmt w:val="bullet"/>
      <w:lvlText w:val="•"/>
      <w:lvlJc w:val="left"/>
      <w:pPr>
        <w:ind w:left="3195" w:hanging="360"/>
      </w:pPr>
      <w:rPr>
        <w:rFonts w:hint="default"/>
        <w:lang w:val="en-US" w:eastAsia="en-US" w:bidi="ar-SA"/>
      </w:rPr>
    </w:lvl>
    <w:lvl w:ilvl="7" w:tplc="DF78A45C">
      <w:numFmt w:val="bullet"/>
      <w:lvlText w:val="•"/>
      <w:lvlJc w:val="left"/>
      <w:pPr>
        <w:ind w:left="3647" w:hanging="360"/>
      </w:pPr>
      <w:rPr>
        <w:rFonts w:hint="default"/>
        <w:lang w:val="en-US" w:eastAsia="en-US" w:bidi="ar-SA"/>
      </w:rPr>
    </w:lvl>
    <w:lvl w:ilvl="8" w:tplc="D236FB96">
      <w:numFmt w:val="bullet"/>
      <w:lvlText w:val="•"/>
      <w:lvlJc w:val="left"/>
      <w:pPr>
        <w:ind w:left="4100" w:hanging="360"/>
      </w:pPr>
      <w:rPr>
        <w:rFonts w:hint="default"/>
        <w:lang w:val="en-US" w:eastAsia="en-US" w:bidi="ar-SA"/>
      </w:rPr>
    </w:lvl>
  </w:abstractNum>
  <w:abstractNum w:abstractNumId="60" w15:restartNumberingAfterBreak="0">
    <w:nsid w:val="4BE00D2E"/>
    <w:multiLevelType w:val="hybridMultilevel"/>
    <w:tmpl w:val="BC08ED7A"/>
    <w:lvl w:ilvl="0" w:tplc="1F9AD468">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2AAC7E34">
      <w:numFmt w:val="bullet"/>
      <w:lvlText w:val="•"/>
      <w:lvlJc w:val="left"/>
      <w:pPr>
        <w:ind w:left="1209" w:hanging="359"/>
      </w:pPr>
      <w:rPr>
        <w:rFonts w:hint="default"/>
        <w:lang w:val="en-US" w:eastAsia="en-US" w:bidi="ar-SA"/>
      </w:rPr>
    </w:lvl>
    <w:lvl w:ilvl="2" w:tplc="EE8282EC">
      <w:numFmt w:val="bullet"/>
      <w:lvlText w:val="•"/>
      <w:lvlJc w:val="left"/>
      <w:pPr>
        <w:ind w:left="1598" w:hanging="359"/>
      </w:pPr>
      <w:rPr>
        <w:rFonts w:hint="default"/>
        <w:lang w:val="en-US" w:eastAsia="en-US" w:bidi="ar-SA"/>
      </w:rPr>
    </w:lvl>
    <w:lvl w:ilvl="3" w:tplc="34DE9676">
      <w:numFmt w:val="bullet"/>
      <w:lvlText w:val="•"/>
      <w:lvlJc w:val="left"/>
      <w:pPr>
        <w:ind w:left="1987" w:hanging="359"/>
      </w:pPr>
      <w:rPr>
        <w:rFonts w:hint="default"/>
        <w:lang w:val="en-US" w:eastAsia="en-US" w:bidi="ar-SA"/>
      </w:rPr>
    </w:lvl>
    <w:lvl w:ilvl="4" w:tplc="D0EC7F42">
      <w:numFmt w:val="bullet"/>
      <w:lvlText w:val="•"/>
      <w:lvlJc w:val="left"/>
      <w:pPr>
        <w:ind w:left="2377" w:hanging="359"/>
      </w:pPr>
      <w:rPr>
        <w:rFonts w:hint="default"/>
        <w:lang w:val="en-US" w:eastAsia="en-US" w:bidi="ar-SA"/>
      </w:rPr>
    </w:lvl>
    <w:lvl w:ilvl="5" w:tplc="95289B62">
      <w:numFmt w:val="bullet"/>
      <w:lvlText w:val="•"/>
      <w:lvlJc w:val="left"/>
      <w:pPr>
        <w:ind w:left="2766" w:hanging="359"/>
      </w:pPr>
      <w:rPr>
        <w:rFonts w:hint="default"/>
        <w:lang w:val="en-US" w:eastAsia="en-US" w:bidi="ar-SA"/>
      </w:rPr>
    </w:lvl>
    <w:lvl w:ilvl="6" w:tplc="8EA621A6">
      <w:numFmt w:val="bullet"/>
      <w:lvlText w:val="•"/>
      <w:lvlJc w:val="left"/>
      <w:pPr>
        <w:ind w:left="3155" w:hanging="359"/>
      </w:pPr>
      <w:rPr>
        <w:rFonts w:hint="default"/>
        <w:lang w:val="en-US" w:eastAsia="en-US" w:bidi="ar-SA"/>
      </w:rPr>
    </w:lvl>
    <w:lvl w:ilvl="7" w:tplc="2D987402">
      <w:numFmt w:val="bullet"/>
      <w:lvlText w:val="•"/>
      <w:lvlJc w:val="left"/>
      <w:pPr>
        <w:ind w:left="3545" w:hanging="359"/>
      </w:pPr>
      <w:rPr>
        <w:rFonts w:hint="default"/>
        <w:lang w:val="en-US" w:eastAsia="en-US" w:bidi="ar-SA"/>
      </w:rPr>
    </w:lvl>
    <w:lvl w:ilvl="8" w:tplc="EC88BDF4">
      <w:numFmt w:val="bullet"/>
      <w:lvlText w:val="•"/>
      <w:lvlJc w:val="left"/>
      <w:pPr>
        <w:ind w:left="3934" w:hanging="359"/>
      </w:pPr>
      <w:rPr>
        <w:rFonts w:hint="default"/>
        <w:lang w:val="en-US" w:eastAsia="en-US" w:bidi="ar-SA"/>
      </w:rPr>
    </w:lvl>
  </w:abstractNum>
  <w:abstractNum w:abstractNumId="61" w15:restartNumberingAfterBreak="0">
    <w:nsid w:val="4C8F4E24"/>
    <w:multiLevelType w:val="hybridMultilevel"/>
    <w:tmpl w:val="FFFFFFFF"/>
    <w:lvl w:ilvl="0" w:tplc="23003F88">
      <w:start w:val="1"/>
      <w:numFmt w:val="decimal"/>
      <w:pStyle w:val="CHar8"/>
      <w:lvlText w:val="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DEC2518"/>
    <w:multiLevelType w:val="hybridMultilevel"/>
    <w:tmpl w:val="635C400E"/>
    <w:lvl w:ilvl="0" w:tplc="B8EE16F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5738589E">
      <w:numFmt w:val="bullet"/>
      <w:lvlText w:val="•"/>
      <w:lvlJc w:val="left"/>
      <w:pPr>
        <w:ind w:left="749" w:hanging="360"/>
      </w:pPr>
      <w:rPr>
        <w:rFonts w:hint="default"/>
        <w:lang w:val="en-US" w:eastAsia="en-US" w:bidi="ar-SA"/>
      </w:rPr>
    </w:lvl>
    <w:lvl w:ilvl="2" w:tplc="392845B2">
      <w:numFmt w:val="bullet"/>
      <w:lvlText w:val="•"/>
      <w:lvlJc w:val="left"/>
      <w:pPr>
        <w:ind w:left="1018" w:hanging="360"/>
      </w:pPr>
      <w:rPr>
        <w:rFonts w:hint="default"/>
        <w:lang w:val="en-US" w:eastAsia="en-US" w:bidi="ar-SA"/>
      </w:rPr>
    </w:lvl>
    <w:lvl w:ilvl="3" w:tplc="1EBA19CA">
      <w:numFmt w:val="bullet"/>
      <w:lvlText w:val="•"/>
      <w:lvlJc w:val="left"/>
      <w:pPr>
        <w:ind w:left="1288" w:hanging="360"/>
      </w:pPr>
      <w:rPr>
        <w:rFonts w:hint="default"/>
        <w:lang w:val="en-US" w:eastAsia="en-US" w:bidi="ar-SA"/>
      </w:rPr>
    </w:lvl>
    <w:lvl w:ilvl="4" w:tplc="C5305F5C">
      <w:numFmt w:val="bullet"/>
      <w:lvlText w:val="•"/>
      <w:lvlJc w:val="left"/>
      <w:pPr>
        <w:ind w:left="1557" w:hanging="360"/>
      </w:pPr>
      <w:rPr>
        <w:rFonts w:hint="default"/>
        <w:lang w:val="en-US" w:eastAsia="en-US" w:bidi="ar-SA"/>
      </w:rPr>
    </w:lvl>
    <w:lvl w:ilvl="5" w:tplc="A7C2594A">
      <w:numFmt w:val="bullet"/>
      <w:lvlText w:val="•"/>
      <w:lvlJc w:val="left"/>
      <w:pPr>
        <w:ind w:left="1827" w:hanging="360"/>
      </w:pPr>
      <w:rPr>
        <w:rFonts w:hint="default"/>
        <w:lang w:val="en-US" w:eastAsia="en-US" w:bidi="ar-SA"/>
      </w:rPr>
    </w:lvl>
    <w:lvl w:ilvl="6" w:tplc="DA1053A6">
      <w:numFmt w:val="bullet"/>
      <w:lvlText w:val="•"/>
      <w:lvlJc w:val="left"/>
      <w:pPr>
        <w:ind w:left="2096" w:hanging="360"/>
      </w:pPr>
      <w:rPr>
        <w:rFonts w:hint="default"/>
        <w:lang w:val="en-US" w:eastAsia="en-US" w:bidi="ar-SA"/>
      </w:rPr>
    </w:lvl>
    <w:lvl w:ilvl="7" w:tplc="700AA01C">
      <w:numFmt w:val="bullet"/>
      <w:lvlText w:val="•"/>
      <w:lvlJc w:val="left"/>
      <w:pPr>
        <w:ind w:left="2365" w:hanging="360"/>
      </w:pPr>
      <w:rPr>
        <w:rFonts w:hint="default"/>
        <w:lang w:val="en-US" w:eastAsia="en-US" w:bidi="ar-SA"/>
      </w:rPr>
    </w:lvl>
    <w:lvl w:ilvl="8" w:tplc="DE7E3D52">
      <w:numFmt w:val="bullet"/>
      <w:lvlText w:val="•"/>
      <w:lvlJc w:val="left"/>
      <w:pPr>
        <w:ind w:left="2635" w:hanging="360"/>
      </w:pPr>
      <w:rPr>
        <w:rFonts w:hint="default"/>
        <w:lang w:val="en-US" w:eastAsia="en-US" w:bidi="ar-SA"/>
      </w:rPr>
    </w:lvl>
  </w:abstractNum>
  <w:abstractNum w:abstractNumId="63" w15:restartNumberingAfterBreak="0">
    <w:nsid w:val="4EA266EE"/>
    <w:multiLevelType w:val="hybridMultilevel"/>
    <w:tmpl w:val="3C304F5C"/>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4F8913D9"/>
    <w:multiLevelType w:val="hybridMultilevel"/>
    <w:tmpl w:val="FFFFFFFF"/>
    <w:lvl w:ilvl="0" w:tplc="1A3007A8">
      <w:start w:val="1"/>
      <w:numFmt w:val="bullet"/>
      <w:pStyle w:val="Bullet1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4D53BFD"/>
    <w:multiLevelType w:val="hybridMultilevel"/>
    <w:tmpl w:val="FFFFFFFF"/>
    <w:lvl w:ilvl="0" w:tplc="81D2B282">
      <w:start w:val="1"/>
      <w:numFmt w:val="lowerLetter"/>
      <w:pStyle w:val="ListAlpha"/>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6C34A79"/>
    <w:multiLevelType w:val="hybridMultilevel"/>
    <w:tmpl w:val="FFFFFFFF"/>
    <w:lvl w:ilvl="0" w:tplc="CCE87D56">
      <w:start w:val="1"/>
      <w:numFmt w:val="decimal"/>
      <w:pStyle w:val="HRV"/>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8CB20CD"/>
    <w:multiLevelType w:val="hybridMultilevel"/>
    <w:tmpl w:val="078E195C"/>
    <w:lvl w:ilvl="0" w:tplc="442E266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9F52A33E">
      <w:numFmt w:val="bullet"/>
      <w:lvlText w:val="•"/>
      <w:lvlJc w:val="left"/>
      <w:pPr>
        <w:ind w:left="749" w:hanging="360"/>
      </w:pPr>
      <w:rPr>
        <w:rFonts w:hint="default"/>
        <w:lang w:val="en-US" w:eastAsia="en-US" w:bidi="ar-SA"/>
      </w:rPr>
    </w:lvl>
    <w:lvl w:ilvl="2" w:tplc="FCDC3EC0">
      <w:numFmt w:val="bullet"/>
      <w:lvlText w:val="•"/>
      <w:lvlJc w:val="left"/>
      <w:pPr>
        <w:ind w:left="1018" w:hanging="360"/>
      </w:pPr>
      <w:rPr>
        <w:rFonts w:hint="default"/>
        <w:lang w:val="en-US" w:eastAsia="en-US" w:bidi="ar-SA"/>
      </w:rPr>
    </w:lvl>
    <w:lvl w:ilvl="3" w:tplc="9D34652E">
      <w:numFmt w:val="bullet"/>
      <w:lvlText w:val="•"/>
      <w:lvlJc w:val="left"/>
      <w:pPr>
        <w:ind w:left="1288" w:hanging="360"/>
      </w:pPr>
      <w:rPr>
        <w:rFonts w:hint="default"/>
        <w:lang w:val="en-US" w:eastAsia="en-US" w:bidi="ar-SA"/>
      </w:rPr>
    </w:lvl>
    <w:lvl w:ilvl="4" w:tplc="0D2A8344">
      <w:numFmt w:val="bullet"/>
      <w:lvlText w:val="•"/>
      <w:lvlJc w:val="left"/>
      <w:pPr>
        <w:ind w:left="1557" w:hanging="360"/>
      </w:pPr>
      <w:rPr>
        <w:rFonts w:hint="default"/>
        <w:lang w:val="en-US" w:eastAsia="en-US" w:bidi="ar-SA"/>
      </w:rPr>
    </w:lvl>
    <w:lvl w:ilvl="5" w:tplc="3906047A">
      <w:numFmt w:val="bullet"/>
      <w:lvlText w:val="•"/>
      <w:lvlJc w:val="left"/>
      <w:pPr>
        <w:ind w:left="1827" w:hanging="360"/>
      </w:pPr>
      <w:rPr>
        <w:rFonts w:hint="default"/>
        <w:lang w:val="en-US" w:eastAsia="en-US" w:bidi="ar-SA"/>
      </w:rPr>
    </w:lvl>
    <w:lvl w:ilvl="6" w:tplc="38BE3D7C">
      <w:numFmt w:val="bullet"/>
      <w:lvlText w:val="•"/>
      <w:lvlJc w:val="left"/>
      <w:pPr>
        <w:ind w:left="2096" w:hanging="360"/>
      </w:pPr>
      <w:rPr>
        <w:rFonts w:hint="default"/>
        <w:lang w:val="en-US" w:eastAsia="en-US" w:bidi="ar-SA"/>
      </w:rPr>
    </w:lvl>
    <w:lvl w:ilvl="7" w:tplc="3D80B04A">
      <w:numFmt w:val="bullet"/>
      <w:lvlText w:val="•"/>
      <w:lvlJc w:val="left"/>
      <w:pPr>
        <w:ind w:left="2365" w:hanging="360"/>
      </w:pPr>
      <w:rPr>
        <w:rFonts w:hint="default"/>
        <w:lang w:val="en-US" w:eastAsia="en-US" w:bidi="ar-SA"/>
      </w:rPr>
    </w:lvl>
    <w:lvl w:ilvl="8" w:tplc="90686DBC">
      <w:numFmt w:val="bullet"/>
      <w:lvlText w:val="•"/>
      <w:lvlJc w:val="left"/>
      <w:pPr>
        <w:ind w:left="2635" w:hanging="360"/>
      </w:pPr>
      <w:rPr>
        <w:rFonts w:hint="default"/>
        <w:lang w:val="en-US" w:eastAsia="en-US" w:bidi="ar-SA"/>
      </w:rPr>
    </w:lvl>
  </w:abstractNum>
  <w:abstractNum w:abstractNumId="68" w15:restartNumberingAfterBreak="0">
    <w:nsid w:val="5A677AB8"/>
    <w:multiLevelType w:val="hybridMultilevel"/>
    <w:tmpl w:val="FFFFFFFF"/>
    <w:lvl w:ilvl="0" w:tplc="29E486D8">
      <w:start w:val="1"/>
      <w:numFmt w:val="decimal"/>
      <w:pStyle w:val="MPHIZI"/>
      <w:lvlText w:val="4.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ECD397F"/>
    <w:multiLevelType w:val="hybridMultilevel"/>
    <w:tmpl w:val="FFFFFFFF"/>
    <w:lvl w:ilvl="0" w:tplc="6E38C792">
      <w:start w:val="1"/>
      <w:numFmt w:val="bullet"/>
      <w:pStyle w:val="Bulletintable"/>
      <w:lvlText w:val="-"/>
      <w:lvlJc w:val="left"/>
      <w:pPr>
        <w:ind w:left="720" w:hanging="360"/>
      </w:pPr>
      <w:rPr>
        <w:rFonts w:ascii="Courier New" w:hAnsi="Courier New"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hint="default"/>
      </w:rPr>
    </w:lvl>
    <w:lvl w:ilvl="8" w:tplc="08140005">
      <w:start w:val="1"/>
      <w:numFmt w:val="bullet"/>
      <w:lvlText w:val=""/>
      <w:lvlJc w:val="left"/>
      <w:pPr>
        <w:ind w:left="6480" w:hanging="360"/>
      </w:pPr>
      <w:rPr>
        <w:rFonts w:ascii="Wingdings" w:hAnsi="Wingdings" w:hint="default"/>
      </w:rPr>
    </w:lvl>
  </w:abstractNum>
  <w:abstractNum w:abstractNumId="70" w15:restartNumberingAfterBreak="0">
    <w:nsid w:val="5ECE564C"/>
    <w:multiLevelType w:val="multilevel"/>
    <w:tmpl w:val="124A0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615669DA"/>
    <w:multiLevelType w:val="hybridMultilevel"/>
    <w:tmpl w:val="FFFFFFFF"/>
    <w:lvl w:ilvl="0" w:tplc="93664336">
      <w:start w:val="1"/>
      <w:numFmt w:val="lowerLetter"/>
      <w:pStyle w:val="Bulletabc"/>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620D5E49"/>
    <w:multiLevelType w:val="hybridMultilevel"/>
    <w:tmpl w:val="A38466EC"/>
    <w:lvl w:ilvl="0" w:tplc="D4D2FA5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05C352A">
      <w:numFmt w:val="bullet"/>
      <w:lvlText w:val="•"/>
      <w:lvlJc w:val="left"/>
      <w:pPr>
        <w:ind w:left="767" w:hanging="360"/>
      </w:pPr>
      <w:rPr>
        <w:rFonts w:hint="default"/>
        <w:lang w:val="en-US" w:eastAsia="en-US" w:bidi="ar-SA"/>
      </w:rPr>
    </w:lvl>
    <w:lvl w:ilvl="2" w:tplc="DD7EC606">
      <w:numFmt w:val="bullet"/>
      <w:lvlText w:val="•"/>
      <w:lvlJc w:val="left"/>
      <w:pPr>
        <w:ind w:left="1055" w:hanging="360"/>
      </w:pPr>
      <w:rPr>
        <w:rFonts w:hint="default"/>
        <w:lang w:val="en-US" w:eastAsia="en-US" w:bidi="ar-SA"/>
      </w:rPr>
    </w:lvl>
    <w:lvl w:ilvl="3" w:tplc="87D807C4">
      <w:numFmt w:val="bullet"/>
      <w:lvlText w:val="•"/>
      <w:lvlJc w:val="left"/>
      <w:pPr>
        <w:ind w:left="1342" w:hanging="360"/>
      </w:pPr>
      <w:rPr>
        <w:rFonts w:hint="default"/>
        <w:lang w:val="en-US" w:eastAsia="en-US" w:bidi="ar-SA"/>
      </w:rPr>
    </w:lvl>
    <w:lvl w:ilvl="4" w:tplc="3906EAC4">
      <w:numFmt w:val="bullet"/>
      <w:lvlText w:val="•"/>
      <w:lvlJc w:val="left"/>
      <w:pPr>
        <w:ind w:left="1630" w:hanging="360"/>
      </w:pPr>
      <w:rPr>
        <w:rFonts w:hint="default"/>
        <w:lang w:val="en-US" w:eastAsia="en-US" w:bidi="ar-SA"/>
      </w:rPr>
    </w:lvl>
    <w:lvl w:ilvl="5" w:tplc="E34690B8">
      <w:numFmt w:val="bullet"/>
      <w:lvlText w:val="•"/>
      <w:lvlJc w:val="left"/>
      <w:pPr>
        <w:ind w:left="1917" w:hanging="360"/>
      </w:pPr>
      <w:rPr>
        <w:rFonts w:hint="default"/>
        <w:lang w:val="en-US" w:eastAsia="en-US" w:bidi="ar-SA"/>
      </w:rPr>
    </w:lvl>
    <w:lvl w:ilvl="6" w:tplc="8AEE64C6">
      <w:numFmt w:val="bullet"/>
      <w:lvlText w:val="•"/>
      <w:lvlJc w:val="left"/>
      <w:pPr>
        <w:ind w:left="2205" w:hanging="360"/>
      </w:pPr>
      <w:rPr>
        <w:rFonts w:hint="default"/>
        <w:lang w:val="en-US" w:eastAsia="en-US" w:bidi="ar-SA"/>
      </w:rPr>
    </w:lvl>
    <w:lvl w:ilvl="7" w:tplc="79AE8968">
      <w:numFmt w:val="bullet"/>
      <w:lvlText w:val="•"/>
      <w:lvlJc w:val="left"/>
      <w:pPr>
        <w:ind w:left="2492" w:hanging="360"/>
      </w:pPr>
      <w:rPr>
        <w:rFonts w:hint="default"/>
        <w:lang w:val="en-US" w:eastAsia="en-US" w:bidi="ar-SA"/>
      </w:rPr>
    </w:lvl>
    <w:lvl w:ilvl="8" w:tplc="DFE63290">
      <w:numFmt w:val="bullet"/>
      <w:lvlText w:val="•"/>
      <w:lvlJc w:val="left"/>
      <w:pPr>
        <w:ind w:left="2780" w:hanging="360"/>
      </w:pPr>
      <w:rPr>
        <w:rFonts w:hint="default"/>
        <w:lang w:val="en-US" w:eastAsia="en-US" w:bidi="ar-SA"/>
      </w:rPr>
    </w:lvl>
  </w:abstractNum>
  <w:abstractNum w:abstractNumId="73" w15:restartNumberingAfterBreak="0">
    <w:nsid w:val="621D3AC6"/>
    <w:multiLevelType w:val="hybridMultilevel"/>
    <w:tmpl w:val="FFFFFFFF"/>
    <w:styleLink w:val="Style5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2B61B14"/>
    <w:multiLevelType w:val="hybridMultilevel"/>
    <w:tmpl w:val="F82E9B54"/>
    <w:lvl w:ilvl="0" w:tplc="6894537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60C013AA">
      <w:numFmt w:val="bullet"/>
      <w:lvlText w:val="•"/>
      <w:lvlJc w:val="left"/>
      <w:pPr>
        <w:ind w:left="767" w:hanging="360"/>
      </w:pPr>
      <w:rPr>
        <w:rFonts w:hint="default"/>
        <w:lang w:val="en-US" w:eastAsia="en-US" w:bidi="ar-SA"/>
      </w:rPr>
    </w:lvl>
    <w:lvl w:ilvl="2" w:tplc="CBE8423C">
      <w:numFmt w:val="bullet"/>
      <w:lvlText w:val="•"/>
      <w:lvlJc w:val="left"/>
      <w:pPr>
        <w:ind w:left="1055" w:hanging="360"/>
      </w:pPr>
      <w:rPr>
        <w:rFonts w:hint="default"/>
        <w:lang w:val="en-US" w:eastAsia="en-US" w:bidi="ar-SA"/>
      </w:rPr>
    </w:lvl>
    <w:lvl w:ilvl="3" w:tplc="7C9CFF60">
      <w:numFmt w:val="bullet"/>
      <w:lvlText w:val="•"/>
      <w:lvlJc w:val="left"/>
      <w:pPr>
        <w:ind w:left="1342" w:hanging="360"/>
      </w:pPr>
      <w:rPr>
        <w:rFonts w:hint="default"/>
        <w:lang w:val="en-US" w:eastAsia="en-US" w:bidi="ar-SA"/>
      </w:rPr>
    </w:lvl>
    <w:lvl w:ilvl="4" w:tplc="CBF4FAD8">
      <w:numFmt w:val="bullet"/>
      <w:lvlText w:val="•"/>
      <w:lvlJc w:val="left"/>
      <w:pPr>
        <w:ind w:left="1630" w:hanging="360"/>
      </w:pPr>
      <w:rPr>
        <w:rFonts w:hint="default"/>
        <w:lang w:val="en-US" w:eastAsia="en-US" w:bidi="ar-SA"/>
      </w:rPr>
    </w:lvl>
    <w:lvl w:ilvl="5" w:tplc="BBD08A50">
      <w:numFmt w:val="bullet"/>
      <w:lvlText w:val="•"/>
      <w:lvlJc w:val="left"/>
      <w:pPr>
        <w:ind w:left="1917" w:hanging="360"/>
      </w:pPr>
      <w:rPr>
        <w:rFonts w:hint="default"/>
        <w:lang w:val="en-US" w:eastAsia="en-US" w:bidi="ar-SA"/>
      </w:rPr>
    </w:lvl>
    <w:lvl w:ilvl="6" w:tplc="83B40F1A">
      <w:numFmt w:val="bullet"/>
      <w:lvlText w:val="•"/>
      <w:lvlJc w:val="left"/>
      <w:pPr>
        <w:ind w:left="2205" w:hanging="360"/>
      </w:pPr>
      <w:rPr>
        <w:rFonts w:hint="default"/>
        <w:lang w:val="en-US" w:eastAsia="en-US" w:bidi="ar-SA"/>
      </w:rPr>
    </w:lvl>
    <w:lvl w:ilvl="7" w:tplc="A96C0C24">
      <w:numFmt w:val="bullet"/>
      <w:lvlText w:val="•"/>
      <w:lvlJc w:val="left"/>
      <w:pPr>
        <w:ind w:left="2492" w:hanging="360"/>
      </w:pPr>
      <w:rPr>
        <w:rFonts w:hint="default"/>
        <w:lang w:val="en-US" w:eastAsia="en-US" w:bidi="ar-SA"/>
      </w:rPr>
    </w:lvl>
    <w:lvl w:ilvl="8" w:tplc="23F4A7B4">
      <w:numFmt w:val="bullet"/>
      <w:lvlText w:val="•"/>
      <w:lvlJc w:val="left"/>
      <w:pPr>
        <w:ind w:left="2780" w:hanging="360"/>
      </w:pPr>
      <w:rPr>
        <w:rFonts w:hint="default"/>
        <w:lang w:val="en-US" w:eastAsia="en-US" w:bidi="ar-SA"/>
      </w:rPr>
    </w:lvl>
  </w:abstractNum>
  <w:abstractNum w:abstractNumId="75" w15:restartNumberingAfterBreak="0">
    <w:nsid w:val="638646DC"/>
    <w:multiLevelType w:val="hybridMultilevel"/>
    <w:tmpl w:val="5BAC513C"/>
    <w:lvl w:ilvl="0" w:tplc="D9A65BA2">
      <w:numFmt w:val="bullet"/>
      <w:lvlText w:val=""/>
      <w:lvlJc w:val="left"/>
      <w:pPr>
        <w:ind w:left="835" w:hanging="362"/>
      </w:pPr>
      <w:rPr>
        <w:rFonts w:ascii="Symbol" w:eastAsia="Symbol" w:hAnsi="Symbol" w:cs="Symbol" w:hint="default"/>
        <w:b w:val="0"/>
        <w:bCs w:val="0"/>
        <w:i w:val="0"/>
        <w:iCs w:val="0"/>
        <w:spacing w:val="0"/>
        <w:w w:val="100"/>
        <w:sz w:val="24"/>
        <w:szCs w:val="24"/>
        <w:lang w:val="en-US" w:eastAsia="en-US" w:bidi="ar-SA"/>
      </w:rPr>
    </w:lvl>
    <w:lvl w:ilvl="1" w:tplc="D5769F1E">
      <w:numFmt w:val="bullet"/>
      <w:lvlText w:val="•"/>
      <w:lvlJc w:val="left"/>
      <w:pPr>
        <w:ind w:left="1073" w:hanging="362"/>
      </w:pPr>
      <w:rPr>
        <w:rFonts w:hint="default"/>
        <w:lang w:val="en-US" w:eastAsia="en-US" w:bidi="ar-SA"/>
      </w:rPr>
    </w:lvl>
    <w:lvl w:ilvl="2" w:tplc="AF087BEA">
      <w:numFmt w:val="bullet"/>
      <w:lvlText w:val="•"/>
      <w:lvlJc w:val="left"/>
      <w:pPr>
        <w:ind w:left="1306" w:hanging="362"/>
      </w:pPr>
      <w:rPr>
        <w:rFonts w:hint="default"/>
        <w:lang w:val="en-US" w:eastAsia="en-US" w:bidi="ar-SA"/>
      </w:rPr>
    </w:lvl>
    <w:lvl w:ilvl="3" w:tplc="222EC19C">
      <w:numFmt w:val="bullet"/>
      <w:lvlText w:val="•"/>
      <w:lvlJc w:val="left"/>
      <w:pPr>
        <w:ind w:left="1540" w:hanging="362"/>
      </w:pPr>
      <w:rPr>
        <w:rFonts w:hint="default"/>
        <w:lang w:val="en-US" w:eastAsia="en-US" w:bidi="ar-SA"/>
      </w:rPr>
    </w:lvl>
    <w:lvl w:ilvl="4" w:tplc="03FE7C02">
      <w:numFmt w:val="bullet"/>
      <w:lvlText w:val="•"/>
      <w:lvlJc w:val="left"/>
      <w:pPr>
        <w:ind w:left="1773" w:hanging="362"/>
      </w:pPr>
      <w:rPr>
        <w:rFonts w:hint="default"/>
        <w:lang w:val="en-US" w:eastAsia="en-US" w:bidi="ar-SA"/>
      </w:rPr>
    </w:lvl>
    <w:lvl w:ilvl="5" w:tplc="C0FAF1CA">
      <w:numFmt w:val="bullet"/>
      <w:lvlText w:val="•"/>
      <w:lvlJc w:val="left"/>
      <w:pPr>
        <w:ind w:left="2007" w:hanging="362"/>
      </w:pPr>
      <w:rPr>
        <w:rFonts w:hint="default"/>
        <w:lang w:val="en-US" w:eastAsia="en-US" w:bidi="ar-SA"/>
      </w:rPr>
    </w:lvl>
    <w:lvl w:ilvl="6" w:tplc="7F6016F6">
      <w:numFmt w:val="bullet"/>
      <w:lvlText w:val="•"/>
      <w:lvlJc w:val="left"/>
      <w:pPr>
        <w:ind w:left="2240" w:hanging="362"/>
      </w:pPr>
      <w:rPr>
        <w:rFonts w:hint="default"/>
        <w:lang w:val="en-US" w:eastAsia="en-US" w:bidi="ar-SA"/>
      </w:rPr>
    </w:lvl>
    <w:lvl w:ilvl="7" w:tplc="2438C196">
      <w:numFmt w:val="bullet"/>
      <w:lvlText w:val="•"/>
      <w:lvlJc w:val="left"/>
      <w:pPr>
        <w:ind w:left="2473" w:hanging="362"/>
      </w:pPr>
      <w:rPr>
        <w:rFonts w:hint="default"/>
        <w:lang w:val="en-US" w:eastAsia="en-US" w:bidi="ar-SA"/>
      </w:rPr>
    </w:lvl>
    <w:lvl w:ilvl="8" w:tplc="3A683BF8">
      <w:numFmt w:val="bullet"/>
      <w:lvlText w:val="•"/>
      <w:lvlJc w:val="left"/>
      <w:pPr>
        <w:ind w:left="2707" w:hanging="362"/>
      </w:pPr>
      <w:rPr>
        <w:rFonts w:hint="default"/>
        <w:lang w:val="en-US" w:eastAsia="en-US" w:bidi="ar-SA"/>
      </w:rPr>
    </w:lvl>
  </w:abstractNum>
  <w:abstractNum w:abstractNumId="76" w15:restartNumberingAfterBreak="0">
    <w:nsid w:val="63CB3A9C"/>
    <w:multiLevelType w:val="hybridMultilevel"/>
    <w:tmpl w:val="4B0EEDD2"/>
    <w:lvl w:ilvl="0" w:tplc="56EC2FD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9EE8CC3E">
      <w:numFmt w:val="bullet"/>
      <w:lvlText w:val="•"/>
      <w:lvlJc w:val="left"/>
      <w:pPr>
        <w:ind w:left="932" w:hanging="359"/>
      </w:pPr>
      <w:rPr>
        <w:rFonts w:hint="default"/>
        <w:lang w:val="en-US" w:eastAsia="en-US" w:bidi="ar-SA"/>
      </w:rPr>
    </w:lvl>
    <w:lvl w:ilvl="2" w:tplc="0B1EC9EE">
      <w:numFmt w:val="bullet"/>
      <w:lvlText w:val="•"/>
      <w:lvlJc w:val="left"/>
      <w:pPr>
        <w:ind w:left="1385" w:hanging="359"/>
      </w:pPr>
      <w:rPr>
        <w:rFonts w:hint="default"/>
        <w:lang w:val="en-US" w:eastAsia="en-US" w:bidi="ar-SA"/>
      </w:rPr>
    </w:lvl>
    <w:lvl w:ilvl="3" w:tplc="44E68FA2">
      <w:numFmt w:val="bullet"/>
      <w:lvlText w:val="•"/>
      <w:lvlJc w:val="left"/>
      <w:pPr>
        <w:ind w:left="1837" w:hanging="359"/>
      </w:pPr>
      <w:rPr>
        <w:rFonts w:hint="default"/>
        <w:lang w:val="en-US" w:eastAsia="en-US" w:bidi="ar-SA"/>
      </w:rPr>
    </w:lvl>
    <w:lvl w:ilvl="4" w:tplc="B3AA1EFA">
      <w:numFmt w:val="bullet"/>
      <w:lvlText w:val="•"/>
      <w:lvlJc w:val="left"/>
      <w:pPr>
        <w:ind w:left="2290" w:hanging="359"/>
      </w:pPr>
      <w:rPr>
        <w:rFonts w:hint="default"/>
        <w:lang w:val="en-US" w:eastAsia="en-US" w:bidi="ar-SA"/>
      </w:rPr>
    </w:lvl>
    <w:lvl w:ilvl="5" w:tplc="B5004452">
      <w:numFmt w:val="bullet"/>
      <w:lvlText w:val="•"/>
      <w:lvlJc w:val="left"/>
      <w:pPr>
        <w:ind w:left="2743" w:hanging="359"/>
      </w:pPr>
      <w:rPr>
        <w:rFonts w:hint="default"/>
        <w:lang w:val="en-US" w:eastAsia="en-US" w:bidi="ar-SA"/>
      </w:rPr>
    </w:lvl>
    <w:lvl w:ilvl="6" w:tplc="90A6B612">
      <w:numFmt w:val="bullet"/>
      <w:lvlText w:val="•"/>
      <w:lvlJc w:val="left"/>
      <w:pPr>
        <w:ind w:left="3195" w:hanging="359"/>
      </w:pPr>
      <w:rPr>
        <w:rFonts w:hint="default"/>
        <w:lang w:val="en-US" w:eastAsia="en-US" w:bidi="ar-SA"/>
      </w:rPr>
    </w:lvl>
    <w:lvl w:ilvl="7" w:tplc="4FC6E13C">
      <w:numFmt w:val="bullet"/>
      <w:lvlText w:val="•"/>
      <w:lvlJc w:val="left"/>
      <w:pPr>
        <w:ind w:left="3648" w:hanging="359"/>
      </w:pPr>
      <w:rPr>
        <w:rFonts w:hint="default"/>
        <w:lang w:val="en-US" w:eastAsia="en-US" w:bidi="ar-SA"/>
      </w:rPr>
    </w:lvl>
    <w:lvl w:ilvl="8" w:tplc="628CED52">
      <w:numFmt w:val="bullet"/>
      <w:lvlText w:val="•"/>
      <w:lvlJc w:val="left"/>
      <w:pPr>
        <w:ind w:left="4100" w:hanging="359"/>
      </w:pPr>
      <w:rPr>
        <w:rFonts w:hint="default"/>
        <w:lang w:val="en-US" w:eastAsia="en-US" w:bidi="ar-SA"/>
      </w:rPr>
    </w:lvl>
  </w:abstractNum>
  <w:abstractNum w:abstractNumId="77" w15:restartNumberingAfterBreak="0">
    <w:nsid w:val="643B714A"/>
    <w:multiLevelType w:val="hybridMultilevel"/>
    <w:tmpl w:val="EC52C5B2"/>
    <w:lvl w:ilvl="0" w:tplc="F1AC0BF4">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02525BBE">
      <w:numFmt w:val="bullet"/>
      <w:lvlText w:val="•"/>
      <w:lvlJc w:val="left"/>
      <w:pPr>
        <w:ind w:left="885" w:hanging="359"/>
      </w:pPr>
      <w:rPr>
        <w:rFonts w:hint="default"/>
        <w:lang w:val="en-US" w:eastAsia="en-US" w:bidi="ar-SA"/>
      </w:rPr>
    </w:lvl>
    <w:lvl w:ilvl="2" w:tplc="E3389138">
      <w:numFmt w:val="bullet"/>
      <w:lvlText w:val="•"/>
      <w:lvlJc w:val="left"/>
      <w:pPr>
        <w:ind w:left="1310" w:hanging="359"/>
      </w:pPr>
      <w:rPr>
        <w:rFonts w:hint="default"/>
        <w:lang w:val="en-US" w:eastAsia="en-US" w:bidi="ar-SA"/>
      </w:rPr>
    </w:lvl>
    <w:lvl w:ilvl="3" w:tplc="BB1A5ABC">
      <w:numFmt w:val="bullet"/>
      <w:lvlText w:val="•"/>
      <w:lvlJc w:val="left"/>
      <w:pPr>
        <w:ind w:left="1735" w:hanging="359"/>
      </w:pPr>
      <w:rPr>
        <w:rFonts w:hint="default"/>
        <w:lang w:val="en-US" w:eastAsia="en-US" w:bidi="ar-SA"/>
      </w:rPr>
    </w:lvl>
    <w:lvl w:ilvl="4" w:tplc="6E7CEED0">
      <w:numFmt w:val="bullet"/>
      <w:lvlText w:val="•"/>
      <w:lvlJc w:val="left"/>
      <w:pPr>
        <w:ind w:left="2161" w:hanging="359"/>
      </w:pPr>
      <w:rPr>
        <w:rFonts w:hint="default"/>
        <w:lang w:val="en-US" w:eastAsia="en-US" w:bidi="ar-SA"/>
      </w:rPr>
    </w:lvl>
    <w:lvl w:ilvl="5" w:tplc="68285FF6">
      <w:numFmt w:val="bullet"/>
      <w:lvlText w:val="•"/>
      <w:lvlJc w:val="left"/>
      <w:pPr>
        <w:ind w:left="2586" w:hanging="359"/>
      </w:pPr>
      <w:rPr>
        <w:rFonts w:hint="default"/>
        <w:lang w:val="en-US" w:eastAsia="en-US" w:bidi="ar-SA"/>
      </w:rPr>
    </w:lvl>
    <w:lvl w:ilvl="6" w:tplc="C422E4BA">
      <w:numFmt w:val="bullet"/>
      <w:lvlText w:val="•"/>
      <w:lvlJc w:val="left"/>
      <w:pPr>
        <w:ind w:left="3011" w:hanging="359"/>
      </w:pPr>
      <w:rPr>
        <w:rFonts w:hint="default"/>
        <w:lang w:val="en-US" w:eastAsia="en-US" w:bidi="ar-SA"/>
      </w:rPr>
    </w:lvl>
    <w:lvl w:ilvl="7" w:tplc="6338F7BC">
      <w:numFmt w:val="bullet"/>
      <w:lvlText w:val="•"/>
      <w:lvlJc w:val="left"/>
      <w:pPr>
        <w:ind w:left="3437" w:hanging="359"/>
      </w:pPr>
      <w:rPr>
        <w:rFonts w:hint="default"/>
        <w:lang w:val="en-US" w:eastAsia="en-US" w:bidi="ar-SA"/>
      </w:rPr>
    </w:lvl>
    <w:lvl w:ilvl="8" w:tplc="9C1A0560">
      <w:numFmt w:val="bullet"/>
      <w:lvlText w:val="•"/>
      <w:lvlJc w:val="left"/>
      <w:pPr>
        <w:ind w:left="3862" w:hanging="359"/>
      </w:pPr>
      <w:rPr>
        <w:rFonts w:hint="default"/>
        <w:lang w:val="en-US" w:eastAsia="en-US" w:bidi="ar-SA"/>
      </w:rPr>
    </w:lvl>
  </w:abstractNum>
  <w:abstractNum w:abstractNumId="78" w15:restartNumberingAfterBreak="0">
    <w:nsid w:val="652B6882"/>
    <w:multiLevelType w:val="hybridMultilevel"/>
    <w:tmpl w:val="17C0A724"/>
    <w:lvl w:ilvl="0" w:tplc="C3DC638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1D5E253C">
      <w:numFmt w:val="bullet"/>
      <w:lvlText w:val="•"/>
      <w:lvlJc w:val="left"/>
      <w:pPr>
        <w:ind w:left="932" w:hanging="359"/>
      </w:pPr>
      <w:rPr>
        <w:rFonts w:hint="default"/>
        <w:lang w:val="en-US" w:eastAsia="en-US" w:bidi="ar-SA"/>
      </w:rPr>
    </w:lvl>
    <w:lvl w:ilvl="2" w:tplc="CF4C1336">
      <w:numFmt w:val="bullet"/>
      <w:lvlText w:val="•"/>
      <w:lvlJc w:val="left"/>
      <w:pPr>
        <w:ind w:left="1385" w:hanging="359"/>
      </w:pPr>
      <w:rPr>
        <w:rFonts w:hint="default"/>
        <w:lang w:val="en-US" w:eastAsia="en-US" w:bidi="ar-SA"/>
      </w:rPr>
    </w:lvl>
    <w:lvl w:ilvl="3" w:tplc="6886515C">
      <w:numFmt w:val="bullet"/>
      <w:lvlText w:val="•"/>
      <w:lvlJc w:val="left"/>
      <w:pPr>
        <w:ind w:left="1837" w:hanging="359"/>
      </w:pPr>
      <w:rPr>
        <w:rFonts w:hint="default"/>
        <w:lang w:val="en-US" w:eastAsia="en-US" w:bidi="ar-SA"/>
      </w:rPr>
    </w:lvl>
    <w:lvl w:ilvl="4" w:tplc="934668AC">
      <w:numFmt w:val="bullet"/>
      <w:lvlText w:val="•"/>
      <w:lvlJc w:val="left"/>
      <w:pPr>
        <w:ind w:left="2290" w:hanging="359"/>
      </w:pPr>
      <w:rPr>
        <w:rFonts w:hint="default"/>
        <w:lang w:val="en-US" w:eastAsia="en-US" w:bidi="ar-SA"/>
      </w:rPr>
    </w:lvl>
    <w:lvl w:ilvl="5" w:tplc="149E59EC">
      <w:numFmt w:val="bullet"/>
      <w:lvlText w:val="•"/>
      <w:lvlJc w:val="left"/>
      <w:pPr>
        <w:ind w:left="2743" w:hanging="359"/>
      </w:pPr>
      <w:rPr>
        <w:rFonts w:hint="default"/>
        <w:lang w:val="en-US" w:eastAsia="en-US" w:bidi="ar-SA"/>
      </w:rPr>
    </w:lvl>
    <w:lvl w:ilvl="6" w:tplc="494EAE18">
      <w:numFmt w:val="bullet"/>
      <w:lvlText w:val="•"/>
      <w:lvlJc w:val="left"/>
      <w:pPr>
        <w:ind w:left="3195" w:hanging="359"/>
      </w:pPr>
      <w:rPr>
        <w:rFonts w:hint="default"/>
        <w:lang w:val="en-US" w:eastAsia="en-US" w:bidi="ar-SA"/>
      </w:rPr>
    </w:lvl>
    <w:lvl w:ilvl="7" w:tplc="5CE674E6">
      <w:numFmt w:val="bullet"/>
      <w:lvlText w:val="•"/>
      <w:lvlJc w:val="left"/>
      <w:pPr>
        <w:ind w:left="3648" w:hanging="359"/>
      </w:pPr>
      <w:rPr>
        <w:rFonts w:hint="default"/>
        <w:lang w:val="en-US" w:eastAsia="en-US" w:bidi="ar-SA"/>
      </w:rPr>
    </w:lvl>
    <w:lvl w:ilvl="8" w:tplc="234A20EC">
      <w:numFmt w:val="bullet"/>
      <w:lvlText w:val="•"/>
      <w:lvlJc w:val="left"/>
      <w:pPr>
        <w:ind w:left="4100" w:hanging="359"/>
      </w:pPr>
      <w:rPr>
        <w:rFonts w:hint="default"/>
        <w:lang w:val="en-US" w:eastAsia="en-US" w:bidi="ar-SA"/>
      </w:rPr>
    </w:lvl>
  </w:abstractNum>
  <w:abstractNum w:abstractNumId="79" w15:restartNumberingAfterBreak="0">
    <w:nsid w:val="65535AF7"/>
    <w:multiLevelType w:val="hybridMultilevel"/>
    <w:tmpl w:val="FFFFFFFF"/>
    <w:styleLink w:val="Style21"/>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8470DF"/>
    <w:multiLevelType w:val="hybridMultilevel"/>
    <w:tmpl w:val="EF66AC56"/>
    <w:lvl w:ilvl="0" w:tplc="E6A6FA5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4AF88488">
      <w:numFmt w:val="bullet"/>
      <w:lvlText w:val="•"/>
      <w:lvlJc w:val="left"/>
      <w:pPr>
        <w:ind w:left="767" w:hanging="360"/>
      </w:pPr>
      <w:rPr>
        <w:rFonts w:hint="default"/>
        <w:lang w:val="en-US" w:eastAsia="en-US" w:bidi="ar-SA"/>
      </w:rPr>
    </w:lvl>
    <w:lvl w:ilvl="2" w:tplc="F9D4F2E6">
      <w:numFmt w:val="bullet"/>
      <w:lvlText w:val="•"/>
      <w:lvlJc w:val="left"/>
      <w:pPr>
        <w:ind w:left="1054" w:hanging="360"/>
      </w:pPr>
      <w:rPr>
        <w:rFonts w:hint="default"/>
        <w:lang w:val="en-US" w:eastAsia="en-US" w:bidi="ar-SA"/>
      </w:rPr>
    </w:lvl>
    <w:lvl w:ilvl="3" w:tplc="0BF4F2A4">
      <w:numFmt w:val="bullet"/>
      <w:lvlText w:val="•"/>
      <w:lvlJc w:val="left"/>
      <w:pPr>
        <w:ind w:left="1342" w:hanging="360"/>
      </w:pPr>
      <w:rPr>
        <w:rFonts w:hint="default"/>
        <w:lang w:val="en-US" w:eastAsia="en-US" w:bidi="ar-SA"/>
      </w:rPr>
    </w:lvl>
    <w:lvl w:ilvl="4" w:tplc="3514CF1C">
      <w:numFmt w:val="bullet"/>
      <w:lvlText w:val="•"/>
      <w:lvlJc w:val="left"/>
      <w:pPr>
        <w:ind w:left="1629" w:hanging="360"/>
      </w:pPr>
      <w:rPr>
        <w:rFonts w:hint="default"/>
        <w:lang w:val="en-US" w:eastAsia="en-US" w:bidi="ar-SA"/>
      </w:rPr>
    </w:lvl>
    <w:lvl w:ilvl="5" w:tplc="0164A172">
      <w:numFmt w:val="bullet"/>
      <w:lvlText w:val="•"/>
      <w:lvlJc w:val="left"/>
      <w:pPr>
        <w:ind w:left="1917" w:hanging="360"/>
      </w:pPr>
      <w:rPr>
        <w:rFonts w:hint="default"/>
        <w:lang w:val="en-US" w:eastAsia="en-US" w:bidi="ar-SA"/>
      </w:rPr>
    </w:lvl>
    <w:lvl w:ilvl="6" w:tplc="098ED636">
      <w:numFmt w:val="bullet"/>
      <w:lvlText w:val="•"/>
      <w:lvlJc w:val="left"/>
      <w:pPr>
        <w:ind w:left="2204" w:hanging="360"/>
      </w:pPr>
      <w:rPr>
        <w:rFonts w:hint="default"/>
        <w:lang w:val="en-US" w:eastAsia="en-US" w:bidi="ar-SA"/>
      </w:rPr>
    </w:lvl>
    <w:lvl w:ilvl="7" w:tplc="666CCE3E">
      <w:numFmt w:val="bullet"/>
      <w:lvlText w:val="•"/>
      <w:lvlJc w:val="left"/>
      <w:pPr>
        <w:ind w:left="2491" w:hanging="360"/>
      </w:pPr>
      <w:rPr>
        <w:rFonts w:hint="default"/>
        <w:lang w:val="en-US" w:eastAsia="en-US" w:bidi="ar-SA"/>
      </w:rPr>
    </w:lvl>
    <w:lvl w:ilvl="8" w:tplc="DDD4AEBC">
      <w:numFmt w:val="bullet"/>
      <w:lvlText w:val="•"/>
      <w:lvlJc w:val="left"/>
      <w:pPr>
        <w:ind w:left="2779" w:hanging="360"/>
      </w:pPr>
      <w:rPr>
        <w:rFonts w:hint="default"/>
        <w:lang w:val="en-US" w:eastAsia="en-US" w:bidi="ar-SA"/>
      </w:rPr>
    </w:lvl>
  </w:abstractNum>
  <w:abstractNum w:abstractNumId="81" w15:restartNumberingAfterBreak="0">
    <w:nsid w:val="695937D0"/>
    <w:multiLevelType w:val="hybridMultilevel"/>
    <w:tmpl w:val="FFFFFFFF"/>
    <w:lvl w:ilvl="0" w:tplc="FD52C19A">
      <w:start w:val="1"/>
      <w:numFmt w:val="decimal"/>
      <w:pStyle w:val="Bulletnumbered"/>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15:restartNumberingAfterBreak="0">
    <w:nsid w:val="6E5207EB"/>
    <w:multiLevelType w:val="hybridMultilevel"/>
    <w:tmpl w:val="FFFFFFFF"/>
    <w:lvl w:ilvl="0" w:tplc="B7D4BA48">
      <w:start w:val="1"/>
      <w:numFmt w:val="decimal"/>
      <w:pStyle w:val="santo0"/>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F001EFD"/>
    <w:multiLevelType w:val="hybridMultilevel"/>
    <w:tmpl w:val="16E6C8F8"/>
    <w:lvl w:ilvl="0" w:tplc="496E7730">
      <w:numFmt w:val="bullet"/>
      <w:lvlText w:val=""/>
      <w:lvlJc w:val="left"/>
      <w:pPr>
        <w:ind w:left="824" w:hanging="360"/>
      </w:pPr>
      <w:rPr>
        <w:rFonts w:ascii="Symbol" w:eastAsia="Symbol" w:hAnsi="Symbol" w:cs="Symbol" w:hint="default"/>
        <w:b w:val="0"/>
        <w:bCs w:val="0"/>
        <w:i w:val="0"/>
        <w:iCs w:val="0"/>
        <w:spacing w:val="0"/>
        <w:w w:val="100"/>
        <w:sz w:val="24"/>
        <w:szCs w:val="24"/>
        <w:lang w:val="en-US" w:eastAsia="en-US" w:bidi="ar-SA"/>
      </w:rPr>
    </w:lvl>
    <w:lvl w:ilvl="1" w:tplc="E4762EC0">
      <w:numFmt w:val="bullet"/>
      <w:lvlText w:val="•"/>
      <w:lvlJc w:val="left"/>
      <w:pPr>
        <w:ind w:left="1209" w:hanging="360"/>
      </w:pPr>
      <w:rPr>
        <w:rFonts w:hint="default"/>
        <w:lang w:val="en-US" w:eastAsia="en-US" w:bidi="ar-SA"/>
      </w:rPr>
    </w:lvl>
    <w:lvl w:ilvl="2" w:tplc="D9567430">
      <w:numFmt w:val="bullet"/>
      <w:lvlText w:val="•"/>
      <w:lvlJc w:val="left"/>
      <w:pPr>
        <w:ind w:left="1598" w:hanging="360"/>
      </w:pPr>
      <w:rPr>
        <w:rFonts w:hint="default"/>
        <w:lang w:val="en-US" w:eastAsia="en-US" w:bidi="ar-SA"/>
      </w:rPr>
    </w:lvl>
    <w:lvl w:ilvl="3" w:tplc="F8986498">
      <w:numFmt w:val="bullet"/>
      <w:lvlText w:val="•"/>
      <w:lvlJc w:val="left"/>
      <w:pPr>
        <w:ind w:left="1987" w:hanging="360"/>
      </w:pPr>
      <w:rPr>
        <w:rFonts w:hint="default"/>
        <w:lang w:val="en-US" w:eastAsia="en-US" w:bidi="ar-SA"/>
      </w:rPr>
    </w:lvl>
    <w:lvl w:ilvl="4" w:tplc="AA60AC56">
      <w:numFmt w:val="bullet"/>
      <w:lvlText w:val="•"/>
      <w:lvlJc w:val="left"/>
      <w:pPr>
        <w:ind w:left="2377" w:hanging="360"/>
      </w:pPr>
      <w:rPr>
        <w:rFonts w:hint="default"/>
        <w:lang w:val="en-US" w:eastAsia="en-US" w:bidi="ar-SA"/>
      </w:rPr>
    </w:lvl>
    <w:lvl w:ilvl="5" w:tplc="EE7A782E">
      <w:numFmt w:val="bullet"/>
      <w:lvlText w:val="•"/>
      <w:lvlJc w:val="left"/>
      <w:pPr>
        <w:ind w:left="2766" w:hanging="360"/>
      </w:pPr>
      <w:rPr>
        <w:rFonts w:hint="default"/>
        <w:lang w:val="en-US" w:eastAsia="en-US" w:bidi="ar-SA"/>
      </w:rPr>
    </w:lvl>
    <w:lvl w:ilvl="6" w:tplc="DA92A3D8">
      <w:numFmt w:val="bullet"/>
      <w:lvlText w:val="•"/>
      <w:lvlJc w:val="left"/>
      <w:pPr>
        <w:ind w:left="3155" w:hanging="360"/>
      </w:pPr>
      <w:rPr>
        <w:rFonts w:hint="default"/>
        <w:lang w:val="en-US" w:eastAsia="en-US" w:bidi="ar-SA"/>
      </w:rPr>
    </w:lvl>
    <w:lvl w:ilvl="7" w:tplc="3D484602">
      <w:numFmt w:val="bullet"/>
      <w:lvlText w:val="•"/>
      <w:lvlJc w:val="left"/>
      <w:pPr>
        <w:ind w:left="3545" w:hanging="360"/>
      </w:pPr>
      <w:rPr>
        <w:rFonts w:hint="default"/>
        <w:lang w:val="en-US" w:eastAsia="en-US" w:bidi="ar-SA"/>
      </w:rPr>
    </w:lvl>
    <w:lvl w:ilvl="8" w:tplc="458A2898">
      <w:numFmt w:val="bullet"/>
      <w:lvlText w:val="•"/>
      <w:lvlJc w:val="left"/>
      <w:pPr>
        <w:ind w:left="3934" w:hanging="360"/>
      </w:pPr>
      <w:rPr>
        <w:rFonts w:hint="default"/>
        <w:lang w:val="en-US" w:eastAsia="en-US" w:bidi="ar-SA"/>
      </w:rPr>
    </w:lvl>
  </w:abstractNum>
  <w:abstractNum w:abstractNumId="84" w15:restartNumberingAfterBreak="0">
    <w:nsid w:val="6F4F7321"/>
    <w:multiLevelType w:val="hybridMultilevel"/>
    <w:tmpl w:val="FFFFFFFF"/>
    <w:styleLink w:val="Style11231"/>
    <w:lvl w:ilvl="0" w:tplc="A53C7ED4">
      <w:start w:val="1"/>
      <w:numFmt w:val="lowerLetter"/>
      <w:lvlText w:val="%1)"/>
      <w:lvlJc w:val="left"/>
      <w:pPr>
        <w:ind w:left="720" w:hanging="360"/>
      </w:pPr>
      <w:rPr>
        <w:rFonts w:ascii="Cambria" w:hAnsi="Cambria"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710927FE"/>
    <w:multiLevelType w:val="hybridMultilevel"/>
    <w:tmpl w:val="FFFFFFFF"/>
    <w:lvl w:ilvl="0" w:tplc="B62C534A">
      <w:start w:val="1"/>
      <w:numFmt w:val="bullet"/>
      <w:pStyle w:val="ListBullet0"/>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9A67D0"/>
    <w:multiLevelType w:val="hybridMultilevel"/>
    <w:tmpl w:val="E8D48F4A"/>
    <w:lvl w:ilvl="0" w:tplc="721C04A2">
      <w:numFmt w:val="bullet"/>
      <w:lvlText w:val=""/>
      <w:lvlJc w:val="left"/>
      <w:pPr>
        <w:ind w:left="464" w:hanging="360"/>
      </w:pPr>
      <w:rPr>
        <w:rFonts w:ascii="Symbol" w:eastAsia="Symbol" w:hAnsi="Symbol" w:cs="Symbol" w:hint="default"/>
        <w:b w:val="0"/>
        <w:bCs w:val="0"/>
        <w:i w:val="0"/>
        <w:iCs w:val="0"/>
        <w:spacing w:val="0"/>
        <w:w w:val="100"/>
        <w:sz w:val="24"/>
        <w:szCs w:val="24"/>
        <w:lang w:val="en-US" w:eastAsia="en-US" w:bidi="ar-SA"/>
      </w:rPr>
    </w:lvl>
    <w:lvl w:ilvl="1" w:tplc="3D368A66">
      <w:numFmt w:val="bullet"/>
      <w:lvlText w:val="•"/>
      <w:lvlJc w:val="left"/>
      <w:pPr>
        <w:ind w:left="885" w:hanging="360"/>
      </w:pPr>
      <w:rPr>
        <w:rFonts w:hint="default"/>
        <w:lang w:val="en-US" w:eastAsia="en-US" w:bidi="ar-SA"/>
      </w:rPr>
    </w:lvl>
    <w:lvl w:ilvl="2" w:tplc="EC5290A0">
      <w:numFmt w:val="bullet"/>
      <w:lvlText w:val="•"/>
      <w:lvlJc w:val="left"/>
      <w:pPr>
        <w:ind w:left="1310" w:hanging="360"/>
      </w:pPr>
      <w:rPr>
        <w:rFonts w:hint="default"/>
        <w:lang w:val="en-US" w:eastAsia="en-US" w:bidi="ar-SA"/>
      </w:rPr>
    </w:lvl>
    <w:lvl w:ilvl="3" w:tplc="F5A69056">
      <w:numFmt w:val="bullet"/>
      <w:lvlText w:val="•"/>
      <w:lvlJc w:val="left"/>
      <w:pPr>
        <w:ind w:left="1735" w:hanging="360"/>
      </w:pPr>
      <w:rPr>
        <w:rFonts w:hint="default"/>
        <w:lang w:val="en-US" w:eastAsia="en-US" w:bidi="ar-SA"/>
      </w:rPr>
    </w:lvl>
    <w:lvl w:ilvl="4" w:tplc="D7429B64">
      <w:numFmt w:val="bullet"/>
      <w:lvlText w:val="•"/>
      <w:lvlJc w:val="left"/>
      <w:pPr>
        <w:ind w:left="2161" w:hanging="360"/>
      </w:pPr>
      <w:rPr>
        <w:rFonts w:hint="default"/>
        <w:lang w:val="en-US" w:eastAsia="en-US" w:bidi="ar-SA"/>
      </w:rPr>
    </w:lvl>
    <w:lvl w:ilvl="5" w:tplc="E3DC0F9E">
      <w:numFmt w:val="bullet"/>
      <w:lvlText w:val="•"/>
      <w:lvlJc w:val="left"/>
      <w:pPr>
        <w:ind w:left="2586" w:hanging="360"/>
      </w:pPr>
      <w:rPr>
        <w:rFonts w:hint="default"/>
        <w:lang w:val="en-US" w:eastAsia="en-US" w:bidi="ar-SA"/>
      </w:rPr>
    </w:lvl>
    <w:lvl w:ilvl="6" w:tplc="9B8A6956">
      <w:numFmt w:val="bullet"/>
      <w:lvlText w:val="•"/>
      <w:lvlJc w:val="left"/>
      <w:pPr>
        <w:ind w:left="3011" w:hanging="360"/>
      </w:pPr>
      <w:rPr>
        <w:rFonts w:hint="default"/>
        <w:lang w:val="en-US" w:eastAsia="en-US" w:bidi="ar-SA"/>
      </w:rPr>
    </w:lvl>
    <w:lvl w:ilvl="7" w:tplc="79CE7400">
      <w:numFmt w:val="bullet"/>
      <w:lvlText w:val="•"/>
      <w:lvlJc w:val="left"/>
      <w:pPr>
        <w:ind w:left="3437" w:hanging="360"/>
      </w:pPr>
      <w:rPr>
        <w:rFonts w:hint="default"/>
        <w:lang w:val="en-US" w:eastAsia="en-US" w:bidi="ar-SA"/>
      </w:rPr>
    </w:lvl>
    <w:lvl w:ilvl="8" w:tplc="C7884EF6">
      <w:numFmt w:val="bullet"/>
      <w:lvlText w:val="•"/>
      <w:lvlJc w:val="left"/>
      <w:pPr>
        <w:ind w:left="3862" w:hanging="360"/>
      </w:pPr>
      <w:rPr>
        <w:rFonts w:hint="default"/>
        <w:lang w:val="en-US" w:eastAsia="en-US" w:bidi="ar-SA"/>
      </w:rPr>
    </w:lvl>
  </w:abstractNum>
  <w:abstractNum w:abstractNumId="87" w15:restartNumberingAfterBreak="0">
    <w:nsid w:val="71E94573"/>
    <w:multiLevelType w:val="multilevel"/>
    <w:tmpl w:val="FFFFFFFF"/>
    <w:styleLink w:val="List14"/>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88" w15:restartNumberingAfterBreak="0">
    <w:nsid w:val="753B1CE8"/>
    <w:multiLevelType w:val="hybridMultilevel"/>
    <w:tmpl w:val="3E6636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920AA2"/>
    <w:multiLevelType w:val="hybridMultilevel"/>
    <w:tmpl w:val="4E96460A"/>
    <w:lvl w:ilvl="0" w:tplc="6A280AB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6614A0D8">
      <w:numFmt w:val="bullet"/>
      <w:lvlText w:val="•"/>
      <w:lvlJc w:val="left"/>
      <w:pPr>
        <w:ind w:left="767" w:hanging="360"/>
      </w:pPr>
      <w:rPr>
        <w:rFonts w:hint="default"/>
        <w:lang w:val="en-US" w:eastAsia="en-US" w:bidi="ar-SA"/>
      </w:rPr>
    </w:lvl>
    <w:lvl w:ilvl="2" w:tplc="FEF248A0">
      <w:numFmt w:val="bullet"/>
      <w:lvlText w:val="•"/>
      <w:lvlJc w:val="left"/>
      <w:pPr>
        <w:ind w:left="1054" w:hanging="360"/>
      </w:pPr>
      <w:rPr>
        <w:rFonts w:hint="default"/>
        <w:lang w:val="en-US" w:eastAsia="en-US" w:bidi="ar-SA"/>
      </w:rPr>
    </w:lvl>
    <w:lvl w:ilvl="3" w:tplc="8384E292">
      <w:numFmt w:val="bullet"/>
      <w:lvlText w:val="•"/>
      <w:lvlJc w:val="left"/>
      <w:pPr>
        <w:ind w:left="1342" w:hanging="360"/>
      </w:pPr>
      <w:rPr>
        <w:rFonts w:hint="default"/>
        <w:lang w:val="en-US" w:eastAsia="en-US" w:bidi="ar-SA"/>
      </w:rPr>
    </w:lvl>
    <w:lvl w:ilvl="4" w:tplc="87C050CC">
      <w:numFmt w:val="bullet"/>
      <w:lvlText w:val="•"/>
      <w:lvlJc w:val="left"/>
      <w:pPr>
        <w:ind w:left="1629" w:hanging="360"/>
      </w:pPr>
      <w:rPr>
        <w:rFonts w:hint="default"/>
        <w:lang w:val="en-US" w:eastAsia="en-US" w:bidi="ar-SA"/>
      </w:rPr>
    </w:lvl>
    <w:lvl w:ilvl="5" w:tplc="3D22C7C2">
      <w:numFmt w:val="bullet"/>
      <w:lvlText w:val="•"/>
      <w:lvlJc w:val="left"/>
      <w:pPr>
        <w:ind w:left="1917" w:hanging="360"/>
      </w:pPr>
      <w:rPr>
        <w:rFonts w:hint="default"/>
        <w:lang w:val="en-US" w:eastAsia="en-US" w:bidi="ar-SA"/>
      </w:rPr>
    </w:lvl>
    <w:lvl w:ilvl="6" w:tplc="F54AE06C">
      <w:numFmt w:val="bullet"/>
      <w:lvlText w:val="•"/>
      <w:lvlJc w:val="left"/>
      <w:pPr>
        <w:ind w:left="2204" w:hanging="360"/>
      </w:pPr>
      <w:rPr>
        <w:rFonts w:hint="default"/>
        <w:lang w:val="en-US" w:eastAsia="en-US" w:bidi="ar-SA"/>
      </w:rPr>
    </w:lvl>
    <w:lvl w:ilvl="7" w:tplc="0BEE16B6">
      <w:numFmt w:val="bullet"/>
      <w:lvlText w:val="•"/>
      <w:lvlJc w:val="left"/>
      <w:pPr>
        <w:ind w:left="2491" w:hanging="360"/>
      </w:pPr>
      <w:rPr>
        <w:rFonts w:hint="default"/>
        <w:lang w:val="en-US" w:eastAsia="en-US" w:bidi="ar-SA"/>
      </w:rPr>
    </w:lvl>
    <w:lvl w:ilvl="8" w:tplc="A2CA874A">
      <w:numFmt w:val="bullet"/>
      <w:lvlText w:val="•"/>
      <w:lvlJc w:val="left"/>
      <w:pPr>
        <w:ind w:left="2779" w:hanging="360"/>
      </w:pPr>
      <w:rPr>
        <w:rFonts w:hint="default"/>
        <w:lang w:val="en-US" w:eastAsia="en-US" w:bidi="ar-SA"/>
      </w:rPr>
    </w:lvl>
  </w:abstractNum>
  <w:abstractNum w:abstractNumId="90" w15:restartNumberingAfterBreak="0">
    <w:nsid w:val="78FA5734"/>
    <w:multiLevelType w:val="hybridMultilevel"/>
    <w:tmpl w:val="699E5D30"/>
    <w:lvl w:ilvl="0" w:tplc="527023C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D0723F3A">
      <w:numFmt w:val="bullet"/>
      <w:lvlText w:val="•"/>
      <w:lvlJc w:val="left"/>
      <w:pPr>
        <w:ind w:left="767" w:hanging="360"/>
      </w:pPr>
      <w:rPr>
        <w:rFonts w:hint="default"/>
        <w:lang w:val="en-US" w:eastAsia="en-US" w:bidi="ar-SA"/>
      </w:rPr>
    </w:lvl>
    <w:lvl w:ilvl="2" w:tplc="0E10F1C4">
      <w:numFmt w:val="bullet"/>
      <w:lvlText w:val="•"/>
      <w:lvlJc w:val="left"/>
      <w:pPr>
        <w:ind w:left="1055" w:hanging="360"/>
      </w:pPr>
      <w:rPr>
        <w:rFonts w:hint="default"/>
        <w:lang w:val="en-US" w:eastAsia="en-US" w:bidi="ar-SA"/>
      </w:rPr>
    </w:lvl>
    <w:lvl w:ilvl="3" w:tplc="711A5AD6">
      <w:numFmt w:val="bullet"/>
      <w:lvlText w:val="•"/>
      <w:lvlJc w:val="left"/>
      <w:pPr>
        <w:ind w:left="1342" w:hanging="360"/>
      </w:pPr>
      <w:rPr>
        <w:rFonts w:hint="default"/>
        <w:lang w:val="en-US" w:eastAsia="en-US" w:bidi="ar-SA"/>
      </w:rPr>
    </w:lvl>
    <w:lvl w:ilvl="4" w:tplc="2758AC7C">
      <w:numFmt w:val="bullet"/>
      <w:lvlText w:val="•"/>
      <w:lvlJc w:val="left"/>
      <w:pPr>
        <w:ind w:left="1630" w:hanging="360"/>
      </w:pPr>
      <w:rPr>
        <w:rFonts w:hint="default"/>
        <w:lang w:val="en-US" w:eastAsia="en-US" w:bidi="ar-SA"/>
      </w:rPr>
    </w:lvl>
    <w:lvl w:ilvl="5" w:tplc="B46AE706">
      <w:numFmt w:val="bullet"/>
      <w:lvlText w:val="•"/>
      <w:lvlJc w:val="left"/>
      <w:pPr>
        <w:ind w:left="1917" w:hanging="360"/>
      </w:pPr>
      <w:rPr>
        <w:rFonts w:hint="default"/>
        <w:lang w:val="en-US" w:eastAsia="en-US" w:bidi="ar-SA"/>
      </w:rPr>
    </w:lvl>
    <w:lvl w:ilvl="6" w:tplc="932A432E">
      <w:numFmt w:val="bullet"/>
      <w:lvlText w:val="•"/>
      <w:lvlJc w:val="left"/>
      <w:pPr>
        <w:ind w:left="2205" w:hanging="360"/>
      </w:pPr>
      <w:rPr>
        <w:rFonts w:hint="default"/>
        <w:lang w:val="en-US" w:eastAsia="en-US" w:bidi="ar-SA"/>
      </w:rPr>
    </w:lvl>
    <w:lvl w:ilvl="7" w:tplc="AB489BE0">
      <w:numFmt w:val="bullet"/>
      <w:lvlText w:val="•"/>
      <w:lvlJc w:val="left"/>
      <w:pPr>
        <w:ind w:left="2492" w:hanging="360"/>
      </w:pPr>
      <w:rPr>
        <w:rFonts w:hint="default"/>
        <w:lang w:val="en-US" w:eastAsia="en-US" w:bidi="ar-SA"/>
      </w:rPr>
    </w:lvl>
    <w:lvl w:ilvl="8" w:tplc="642ECFBE">
      <w:numFmt w:val="bullet"/>
      <w:lvlText w:val="•"/>
      <w:lvlJc w:val="left"/>
      <w:pPr>
        <w:ind w:left="2780" w:hanging="360"/>
      </w:pPr>
      <w:rPr>
        <w:rFonts w:hint="default"/>
        <w:lang w:val="en-US" w:eastAsia="en-US" w:bidi="ar-SA"/>
      </w:rPr>
    </w:lvl>
  </w:abstractNum>
  <w:abstractNum w:abstractNumId="91" w15:restartNumberingAfterBreak="0">
    <w:nsid w:val="79B9121E"/>
    <w:multiLevelType w:val="multilevel"/>
    <w:tmpl w:val="805E3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A4311C"/>
    <w:multiLevelType w:val="hybridMultilevel"/>
    <w:tmpl w:val="6E6E0F84"/>
    <w:lvl w:ilvl="0" w:tplc="937218DE">
      <w:numFmt w:val="bullet"/>
      <w:lvlText w:val=""/>
      <w:lvlJc w:val="left"/>
      <w:pPr>
        <w:ind w:left="452" w:hanging="362"/>
      </w:pPr>
      <w:rPr>
        <w:rFonts w:ascii="Symbol" w:eastAsia="Symbol" w:hAnsi="Symbol" w:cs="Symbol" w:hint="default"/>
        <w:b w:val="0"/>
        <w:bCs w:val="0"/>
        <w:i w:val="0"/>
        <w:iCs w:val="0"/>
        <w:spacing w:val="0"/>
        <w:w w:val="100"/>
        <w:sz w:val="24"/>
        <w:szCs w:val="24"/>
        <w:lang w:val="en-US" w:eastAsia="en-US" w:bidi="ar-SA"/>
      </w:rPr>
    </w:lvl>
    <w:lvl w:ilvl="1" w:tplc="6AACC8A0">
      <w:numFmt w:val="bullet"/>
      <w:lvlText w:val="•"/>
      <w:lvlJc w:val="left"/>
      <w:pPr>
        <w:ind w:left="730" w:hanging="362"/>
      </w:pPr>
      <w:rPr>
        <w:rFonts w:hint="default"/>
        <w:lang w:val="en-US" w:eastAsia="en-US" w:bidi="ar-SA"/>
      </w:rPr>
    </w:lvl>
    <w:lvl w:ilvl="2" w:tplc="39DE6BE0">
      <w:numFmt w:val="bullet"/>
      <w:lvlText w:val="•"/>
      <w:lvlJc w:val="left"/>
      <w:pPr>
        <w:ind w:left="1000" w:hanging="362"/>
      </w:pPr>
      <w:rPr>
        <w:rFonts w:hint="default"/>
        <w:lang w:val="en-US" w:eastAsia="en-US" w:bidi="ar-SA"/>
      </w:rPr>
    </w:lvl>
    <w:lvl w:ilvl="3" w:tplc="CE6EC7AA">
      <w:numFmt w:val="bullet"/>
      <w:lvlText w:val="•"/>
      <w:lvlJc w:val="left"/>
      <w:pPr>
        <w:ind w:left="1270" w:hanging="362"/>
      </w:pPr>
      <w:rPr>
        <w:rFonts w:hint="default"/>
        <w:lang w:val="en-US" w:eastAsia="en-US" w:bidi="ar-SA"/>
      </w:rPr>
    </w:lvl>
    <w:lvl w:ilvl="4" w:tplc="432094E4">
      <w:numFmt w:val="bullet"/>
      <w:lvlText w:val="•"/>
      <w:lvlJc w:val="left"/>
      <w:pPr>
        <w:ind w:left="1541" w:hanging="362"/>
      </w:pPr>
      <w:rPr>
        <w:rFonts w:hint="default"/>
        <w:lang w:val="en-US" w:eastAsia="en-US" w:bidi="ar-SA"/>
      </w:rPr>
    </w:lvl>
    <w:lvl w:ilvl="5" w:tplc="75B052F8">
      <w:numFmt w:val="bullet"/>
      <w:lvlText w:val="•"/>
      <w:lvlJc w:val="left"/>
      <w:pPr>
        <w:ind w:left="1811" w:hanging="362"/>
      </w:pPr>
      <w:rPr>
        <w:rFonts w:hint="default"/>
        <w:lang w:val="en-US" w:eastAsia="en-US" w:bidi="ar-SA"/>
      </w:rPr>
    </w:lvl>
    <w:lvl w:ilvl="6" w:tplc="5C245438">
      <w:numFmt w:val="bullet"/>
      <w:lvlText w:val="•"/>
      <w:lvlJc w:val="left"/>
      <w:pPr>
        <w:ind w:left="2081" w:hanging="362"/>
      </w:pPr>
      <w:rPr>
        <w:rFonts w:hint="default"/>
        <w:lang w:val="en-US" w:eastAsia="en-US" w:bidi="ar-SA"/>
      </w:rPr>
    </w:lvl>
    <w:lvl w:ilvl="7" w:tplc="38AA2356">
      <w:numFmt w:val="bullet"/>
      <w:lvlText w:val="•"/>
      <w:lvlJc w:val="left"/>
      <w:pPr>
        <w:ind w:left="2352" w:hanging="362"/>
      </w:pPr>
      <w:rPr>
        <w:rFonts w:hint="default"/>
        <w:lang w:val="en-US" w:eastAsia="en-US" w:bidi="ar-SA"/>
      </w:rPr>
    </w:lvl>
    <w:lvl w:ilvl="8" w:tplc="213C5E5C">
      <w:numFmt w:val="bullet"/>
      <w:lvlText w:val="•"/>
      <w:lvlJc w:val="left"/>
      <w:pPr>
        <w:ind w:left="2622" w:hanging="362"/>
      </w:pPr>
      <w:rPr>
        <w:rFonts w:hint="default"/>
        <w:lang w:val="en-US" w:eastAsia="en-US" w:bidi="ar-SA"/>
      </w:rPr>
    </w:lvl>
  </w:abstractNum>
  <w:abstractNum w:abstractNumId="93" w15:restartNumberingAfterBreak="0">
    <w:nsid w:val="7F0F3F3A"/>
    <w:multiLevelType w:val="hybridMultilevel"/>
    <w:tmpl w:val="97B47B84"/>
    <w:lvl w:ilvl="0" w:tplc="AA0C38CC">
      <w:numFmt w:val="bullet"/>
      <w:lvlText w:val="-"/>
      <w:lvlJc w:val="left"/>
      <w:pPr>
        <w:ind w:left="360" w:hanging="360"/>
      </w:pPr>
      <w:rPr>
        <w:rFonts w:ascii="Cambria" w:eastAsia="Cambria" w:hAnsi="Cambria" w:cs="Cambria" w:hint="default"/>
        <w:w w:val="101"/>
        <w:sz w:val="23"/>
        <w:szCs w:val="23"/>
        <w:lang w:val="en-US" w:eastAsia="en-US" w:bidi="ar-SA"/>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0"/>
  </w:num>
  <w:num w:numId="2">
    <w:abstractNumId w:val="15"/>
  </w:num>
  <w:num w:numId="3">
    <w:abstractNumId w:val="5"/>
  </w:num>
  <w:num w:numId="4">
    <w:abstractNumId w:val="3"/>
  </w:num>
  <w:num w:numId="5">
    <w:abstractNumId w:val="2"/>
  </w:num>
  <w:num w:numId="6">
    <w:abstractNumId w:val="1"/>
  </w:num>
  <w:num w:numId="7">
    <w:abstractNumId w:val="0"/>
  </w:num>
  <w:num w:numId="8">
    <w:abstractNumId w:val="4"/>
  </w:num>
  <w:num w:numId="9">
    <w:abstractNumId w:val="23"/>
  </w:num>
  <w:num w:numId="10">
    <w:abstractNumId w:val="43"/>
  </w:num>
  <w:num w:numId="11">
    <w:abstractNumId w:val="46"/>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47"/>
  </w:num>
  <w:num w:numId="18">
    <w:abstractNumId w:val="21"/>
  </w:num>
  <w:num w:numId="19">
    <w:abstractNumId w:val="82"/>
  </w:num>
  <w:num w:numId="20">
    <w:abstractNumId w:val="17"/>
  </w:num>
  <w:num w:numId="21">
    <w:abstractNumId w:val="50"/>
  </w:num>
  <w:num w:numId="22">
    <w:abstractNumId w:val="61"/>
  </w:num>
  <w:num w:numId="23">
    <w:abstractNumId w:val="20"/>
  </w:num>
  <w:num w:numId="24">
    <w:abstractNumId w:val="68"/>
  </w:num>
  <w:num w:numId="25">
    <w:abstractNumId w:val="7"/>
  </w:num>
  <w:num w:numId="26">
    <w:abstractNumId w:val="52"/>
  </w:num>
  <w:num w:numId="27">
    <w:abstractNumId w:val="40"/>
  </w:num>
  <w:num w:numId="28">
    <w:abstractNumId w:val="19"/>
  </w:num>
  <w:num w:numId="29">
    <w:abstractNumId w:val="64"/>
  </w:num>
  <w:num w:numId="30">
    <w:abstractNumId w:val="24"/>
  </w:num>
  <w:num w:numId="31">
    <w:abstractNumId w:val="54"/>
  </w:num>
  <w:num w:numId="32">
    <w:abstractNumId w:val="16"/>
  </w:num>
  <w:num w:numId="33">
    <w:abstractNumId w:val="32"/>
  </w:num>
  <w:num w:numId="34">
    <w:abstractNumId w:val="69"/>
  </w:num>
  <w:num w:numId="35">
    <w:abstractNumId w:val="36"/>
  </w:num>
  <w:num w:numId="36">
    <w:abstractNumId w:val="57"/>
  </w:num>
  <w:num w:numId="37">
    <w:abstractNumId w:val="84"/>
  </w:num>
  <w:num w:numId="38">
    <w:abstractNumId w:val="85"/>
  </w:num>
  <w:num w:numId="39">
    <w:abstractNumId w:val="65"/>
  </w:num>
  <w:num w:numId="40">
    <w:abstractNumId w:val="44"/>
  </w:num>
  <w:num w:numId="41">
    <w:abstractNumId w:val="79"/>
  </w:num>
  <w:num w:numId="42">
    <w:abstractNumId w:val="31"/>
  </w:num>
  <w:num w:numId="43">
    <w:abstractNumId w:val="73"/>
  </w:num>
  <w:num w:numId="44">
    <w:abstractNumId w:val="53"/>
  </w:num>
  <w:num w:numId="45">
    <w:abstractNumId w:val="58"/>
  </w:num>
  <w:num w:numId="46">
    <w:abstractNumId w:val="30"/>
  </w:num>
  <w:num w:numId="47">
    <w:abstractNumId w:val="93"/>
  </w:num>
  <w:num w:numId="48">
    <w:abstractNumId w:val="14"/>
  </w:num>
  <w:num w:numId="49">
    <w:abstractNumId w:val="91"/>
  </w:num>
  <w:num w:numId="50">
    <w:abstractNumId w:val="10"/>
  </w:num>
  <w:num w:numId="51">
    <w:abstractNumId w:val="89"/>
  </w:num>
  <w:num w:numId="52">
    <w:abstractNumId w:val="59"/>
  </w:num>
  <w:num w:numId="53">
    <w:abstractNumId w:val="26"/>
  </w:num>
  <w:num w:numId="54">
    <w:abstractNumId w:val="27"/>
  </w:num>
  <w:num w:numId="55">
    <w:abstractNumId w:val="80"/>
  </w:num>
  <w:num w:numId="56">
    <w:abstractNumId w:val="39"/>
  </w:num>
  <w:num w:numId="57">
    <w:abstractNumId w:val="35"/>
  </w:num>
  <w:num w:numId="58">
    <w:abstractNumId w:val="25"/>
  </w:num>
  <w:num w:numId="59">
    <w:abstractNumId w:val="38"/>
  </w:num>
  <w:num w:numId="60">
    <w:abstractNumId w:val="6"/>
  </w:num>
  <w:num w:numId="61">
    <w:abstractNumId w:val="78"/>
  </w:num>
  <w:num w:numId="62">
    <w:abstractNumId w:val="28"/>
  </w:num>
  <w:num w:numId="63">
    <w:abstractNumId w:val="37"/>
  </w:num>
  <w:num w:numId="64">
    <w:abstractNumId w:val="13"/>
  </w:num>
  <w:num w:numId="65">
    <w:abstractNumId w:val="34"/>
  </w:num>
  <w:num w:numId="66">
    <w:abstractNumId w:val="12"/>
  </w:num>
  <w:num w:numId="67">
    <w:abstractNumId w:val="11"/>
  </w:num>
  <w:num w:numId="68">
    <w:abstractNumId w:val="76"/>
  </w:num>
  <w:num w:numId="69">
    <w:abstractNumId w:val="90"/>
  </w:num>
  <w:num w:numId="70">
    <w:abstractNumId w:val="22"/>
  </w:num>
  <w:num w:numId="71">
    <w:abstractNumId w:val="41"/>
  </w:num>
  <w:num w:numId="72">
    <w:abstractNumId w:val="51"/>
  </w:num>
  <w:num w:numId="73">
    <w:abstractNumId w:val="74"/>
  </w:num>
  <w:num w:numId="74">
    <w:abstractNumId w:val="42"/>
  </w:num>
  <w:num w:numId="75">
    <w:abstractNumId w:val="72"/>
  </w:num>
  <w:num w:numId="76">
    <w:abstractNumId w:val="9"/>
  </w:num>
  <w:num w:numId="77">
    <w:abstractNumId w:val="45"/>
  </w:num>
  <w:num w:numId="78">
    <w:abstractNumId w:val="83"/>
  </w:num>
  <w:num w:numId="79">
    <w:abstractNumId w:val="60"/>
  </w:num>
  <w:num w:numId="80">
    <w:abstractNumId w:val="75"/>
  </w:num>
  <w:num w:numId="81">
    <w:abstractNumId w:val="18"/>
  </w:num>
  <w:num w:numId="82">
    <w:abstractNumId w:val="67"/>
  </w:num>
  <w:num w:numId="83">
    <w:abstractNumId w:val="29"/>
  </w:num>
  <w:num w:numId="84">
    <w:abstractNumId w:val="8"/>
  </w:num>
  <w:num w:numId="85">
    <w:abstractNumId w:val="86"/>
  </w:num>
  <w:num w:numId="86">
    <w:abstractNumId w:val="62"/>
  </w:num>
  <w:num w:numId="87">
    <w:abstractNumId w:val="77"/>
  </w:num>
  <w:num w:numId="88">
    <w:abstractNumId w:val="48"/>
  </w:num>
  <w:num w:numId="89">
    <w:abstractNumId w:val="56"/>
  </w:num>
  <w:num w:numId="90">
    <w:abstractNumId w:val="55"/>
  </w:num>
  <w:num w:numId="91">
    <w:abstractNumId w:val="92"/>
  </w:num>
  <w:num w:numId="92">
    <w:abstractNumId w:val="49"/>
  </w:num>
  <w:num w:numId="93">
    <w:abstractNumId w:val="63"/>
  </w:num>
  <w:num w:numId="94">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43"/>
    <w:rsid w:val="0000117C"/>
    <w:rsid w:val="000022EF"/>
    <w:rsid w:val="00002C9F"/>
    <w:rsid w:val="00003E8B"/>
    <w:rsid w:val="00007AA9"/>
    <w:rsid w:val="000172A4"/>
    <w:rsid w:val="000225A6"/>
    <w:rsid w:val="00022B69"/>
    <w:rsid w:val="000232A9"/>
    <w:rsid w:val="00024571"/>
    <w:rsid w:val="000246E1"/>
    <w:rsid w:val="00025420"/>
    <w:rsid w:val="00026C7F"/>
    <w:rsid w:val="00034625"/>
    <w:rsid w:val="00037924"/>
    <w:rsid w:val="000401BB"/>
    <w:rsid w:val="00040297"/>
    <w:rsid w:val="00040BC7"/>
    <w:rsid w:val="000436EB"/>
    <w:rsid w:val="000440F4"/>
    <w:rsid w:val="00045F10"/>
    <w:rsid w:val="00046103"/>
    <w:rsid w:val="00046423"/>
    <w:rsid w:val="00046824"/>
    <w:rsid w:val="00047268"/>
    <w:rsid w:val="000521F0"/>
    <w:rsid w:val="00053D9C"/>
    <w:rsid w:val="00053E4B"/>
    <w:rsid w:val="0005457E"/>
    <w:rsid w:val="00055CB4"/>
    <w:rsid w:val="0005635C"/>
    <w:rsid w:val="00057CD5"/>
    <w:rsid w:val="00060E25"/>
    <w:rsid w:val="00063E42"/>
    <w:rsid w:val="00065C01"/>
    <w:rsid w:val="00066C6C"/>
    <w:rsid w:val="000677E3"/>
    <w:rsid w:val="00067A82"/>
    <w:rsid w:val="0007046D"/>
    <w:rsid w:val="0007178A"/>
    <w:rsid w:val="00072BD1"/>
    <w:rsid w:val="000765C6"/>
    <w:rsid w:val="00076B24"/>
    <w:rsid w:val="0007766B"/>
    <w:rsid w:val="00081E4F"/>
    <w:rsid w:val="000837DD"/>
    <w:rsid w:val="000846A9"/>
    <w:rsid w:val="00084B17"/>
    <w:rsid w:val="00086FA5"/>
    <w:rsid w:val="00090218"/>
    <w:rsid w:val="0009172E"/>
    <w:rsid w:val="0009306E"/>
    <w:rsid w:val="000958A3"/>
    <w:rsid w:val="000965DA"/>
    <w:rsid w:val="000A00E3"/>
    <w:rsid w:val="000A1F8B"/>
    <w:rsid w:val="000A44DA"/>
    <w:rsid w:val="000A5A8C"/>
    <w:rsid w:val="000A7397"/>
    <w:rsid w:val="000A791C"/>
    <w:rsid w:val="000A7E00"/>
    <w:rsid w:val="000B2498"/>
    <w:rsid w:val="000B3499"/>
    <w:rsid w:val="000B3CFD"/>
    <w:rsid w:val="000B66D4"/>
    <w:rsid w:val="000C1254"/>
    <w:rsid w:val="000C2143"/>
    <w:rsid w:val="000C2244"/>
    <w:rsid w:val="000C6050"/>
    <w:rsid w:val="000D50AA"/>
    <w:rsid w:val="000D5A8C"/>
    <w:rsid w:val="000D5D8C"/>
    <w:rsid w:val="000D6A66"/>
    <w:rsid w:val="000E0C0B"/>
    <w:rsid w:val="000E0D38"/>
    <w:rsid w:val="000E1A0F"/>
    <w:rsid w:val="000E3899"/>
    <w:rsid w:val="000E5B95"/>
    <w:rsid w:val="000F09EC"/>
    <w:rsid w:val="000F191D"/>
    <w:rsid w:val="000F20B8"/>
    <w:rsid w:val="000F4AE1"/>
    <w:rsid w:val="000F5662"/>
    <w:rsid w:val="000F5E73"/>
    <w:rsid w:val="000F7C43"/>
    <w:rsid w:val="001007B7"/>
    <w:rsid w:val="00101149"/>
    <w:rsid w:val="001045D0"/>
    <w:rsid w:val="0010644B"/>
    <w:rsid w:val="0011009C"/>
    <w:rsid w:val="001105A2"/>
    <w:rsid w:val="001105F9"/>
    <w:rsid w:val="00111FD7"/>
    <w:rsid w:val="001142B6"/>
    <w:rsid w:val="00114F1A"/>
    <w:rsid w:val="001164D1"/>
    <w:rsid w:val="001177EB"/>
    <w:rsid w:val="00120581"/>
    <w:rsid w:val="00125035"/>
    <w:rsid w:val="001253A8"/>
    <w:rsid w:val="001322EB"/>
    <w:rsid w:val="00132432"/>
    <w:rsid w:val="00133A3E"/>
    <w:rsid w:val="001344C1"/>
    <w:rsid w:val="00134815"/>
    <w:rsid w:val="001349AA"/>
    <w:rsid w:val="001350E4"/>
    <w:rsid w:val="0014404A"/>
    <w:rsid w:val="001445A0"/>
    <w:rsid w:val="00144C20"/>
    <w:rsid w:val="00150323"/>
    <w:rsid w:val="00150B59"/>
    <w:rsid w:val="0015228C"/>
    <w:rsid w:val="0015240A"/>
    <w:rsid w:val="00157FC3"/>
    <w:rsid w:val="00160684"/>
    <w:rsid w:val="00161434"/>
    <w:rsid w:val="00162D7E"/>
    <w:rsid w:val="001652C0"/>
    <w:rsid w:val="00165796"/>
    <w:rsid w:val="00165F05"/>
    <w:rsid w:val="00170362"/>
    <w:rsid w:val="00170797"/>
    <w:rsid w:val="001708AD"/>
    <w:rsid w:val="001713DA"/>
    <w:rsid w:val="00171567"/>
    <w:rsid w:val="00172149"/>
    <w:rsid w:val="00172F45"/>
    <w:rsid w:val="001745B1"/>
    <w:rsid w:val="001769E2"/>
    <w:rsid w:val="00177214"/>
    <w:rsid w:val="001817D1"/>
    <w:rsid w:val="001927E9"/>
    <w:rsid w:val="00192F57"/>
    <w:rsid w:val="00196373"/>
    <w:rsid w:val="001972AF"/>
    <w:rsid w:val="001A1457"/>
    <w:rsid w:val="001A1FC9"/>
    <w:rsid w:val="001A2177"/>
    <w:rsid w:val="001A3C7B"/>
    <w:rsid w:val="001A44E1"/>
    <w:rsid w:val="001A4535"/>
    <w:rsid w:val="001A57E9"/>
    <w:rsid w:val="001B049D"/>
    <w:rsid w:val="001B07EA"/>
    <w:rsid w:val="001B20C5"/>
    <w:rsid w:val="001B2515"/>
    <w:rsid w:val="001B47E4"/>
    <w:rsid w:val="001B48B4"/>
    <w:rsid w:val="001B5390"/>
    <w:rsid w:val="001B6F5C"/>
    <w:rsid w:val="001C08B5"/>
    <w:rsid w:val="001C0987"/>
    <w:rsid w:val="001C1A89"/>
    <w:rsid w:val="001C29E8"/>
    <w:rsid w:val="001C39E6"/>
    <w:rsid w:val="001C6197"/>
    <w:rsid w:val="001C6434"/>
    <w:rsid w:val="001D02E8"/>
    <w:rsid w:val="001D0F65"/>
    <w:rsid w:val="001D23BF"/>
    <w:rsid w:val="001D3B4D"/>
    <w:rsid w:val="001D47EF"/>
    <w:rsid w:val="001D7687"/>
    <w:rsid w:val="001E1B07"/>
    <w:rsid w:val="001E2AFB"/>
    <w:rsid w:val="001E2EA9"/>
    <w:rsid w:val="001E3296"/>
    <w:rsid w:val="001E3FB7"/>
    <w:rsid w:val="001E4929"/>
    <w:rsid w:val="001E5C46"/>
    <w:rsid w:val="001E79F8"/>
    <w:rsid w:val="001F099F"/>
    <w:rsid w:val="001F1DD3"/>
    <w:rsid w:val="001F21C8"/>
    <w:rsid w:val="001F2924"/>
    <w:rsid w:val="001F4E3E"/>
    <w:rsid w:val="001F58A0"/>
    <w:rsid w:val="001F7CAE"/>
    <w:rsid w:val="001F7CB5"/>
    <w:rsid w:val="00200E51"/>
    <w:rsid w:val="00204D91"/>
    <w:rsid w:val="002121D9"/>
    <w:rsid w:val="0021354A"/>
    <w:rsid w:val="00221A61"/>
    <w:rsid w:val="00222A47"/>
    <w:rsid w:val="00226CE1"/>
    <w:rsid w:val="0023074C"/>
    <w:rsid w:val="00233636"/>
    <w:rsid w:val="0023384D"/>
    <w:rsid w:val="00235157"/>
    <w:rsid w:val="00240661"/>
    <w:rsid w:val="0024170D"/>
    <w:rsid w:val="0024203C"/>
    <w:rsid w:val="0024427C"/>
    <w:rsid w:val="00245B62"/>
    <w:rsid w:val="00245F28"/>
    <w:rsid w:val="00247CEA"/>
    <w:rsid w:val="00251FAE"/>
    <w:rsid w:val="002538C4"/>
    <w:rsid w:val="002542E9"/>
    <w:rsid w:val="002561FC"/>
    <w:rsid w:val="00256D32"/>
    <w:rsid w:val="00256E29"/>
    <w:rsid w:val="00257531"/>
    <w:rsid w:val="00262345"/>
    <w:rsid w:val="002624EC"/>
    <w:rsid w:val="00262E27"/>
    <w:rsid w:val="0026316E"/>
    <w:rsid w:val="00264C8D"/>
    <w:rsid w:val="00267D44"/>
    <w:rsid w:val="00270770"/>
    <w:rsid w:val="00271500"/>
    <w:rsid w:val="00271E0B"/>
    <w:rsid w:val="00273E73"/>
    <w:rsid w:val="00274422"/>
    <w:rsid w:val="00274737"/>
    <w:rsid w:val="00277AE0"/>
    <w:rsid w:val="00281FAF"/>
    <w:rsid w:val="00282191"/>
    <w:rsid w:val="00283EE2"/>
    <w:rsid w:val="00284926"/>
    <w:rsid w:val="00284FF7"/>
    <w:rsid w:val="00285023"/>
    <w:rsid w:val="002868BD"/>
    <w:rsid w:val="00286A66"/>
    <w:rsid w:val="00287E0B"/>
    <w:rsid w:val="00291040"/>
    <w:rsid w:val="00292CC0"/>
    <w:rsid w:val="00293603"/>
    <w:rsid w:val="002A0EB5"/>
    <w:rsid w:val="002A1697"/>
    <w:rsid w:val="002A35BE"/>
    <w:rsid w:val="002A6854"/>
    <w:rsid w:val="002B0129"/>
    <w:rsid w:val="002B262A"/>
    <w:rsid w:val="002B2997"/>
    <w:rsid w:val="002B40AC"/>
    <w:rsid w:val="002B4AD0"/>
    <w:rsid w:val="002B5A49"/>
    <w:rsid w:val="002B64B3"/>
    <w:rsid w:val="002C16C3"/>
    <w:rsid w:val="002C1B8F"/>
    <w:rsid w:val="002C22F2"/>
    <w:rsid w:val="002C2454"/>
    <w:rsid w:val="002C5E73"/>
    <w:rsid w:val="002C5FB2"/>
    <w:rsid w:val="002C705D"/>
    <w:rsid w:val="002D5D12"/>
    <w:rsid w:val="002D76C2"/>
    <w:rsid w:val="002D77E3"/>
    <w:rsid w:val="002D7953"/>
    <w:rsid w:val="002E21A9"/>
    <w:rsid w:val="002E2560"/>
    <w:rsid w:val="002E2745"/>
    <w:rsid w:val="002E4242"/>
    <w:rsid w:val="002E4B4B"/>
    <w:rsid w:val="002E5149"/>
    <w:rsid w:val="002E535E"/>
    <w:rsid w:val="002E5B67"/>
    <w:rsid w:val="002E6016"/>
    <w:rsid w:val="002E7B81"/>
    <w:rsid w:val="002F09C9"/>
    <w:rsid w:val="002F3A4A"/>
    <w:rsid w:val="002F65D1"/>
    <w:rsid w:val="003032D0"/>
    <w:rsid w:val="00303581"/>
    <w:rsid w:val="00303712"/>
    <w:rsid w:val="00303CF8"/>
    <w:rsid w:val="00304145"/>
    <w:rsid w:val="003051F8"/>
    <w:rsid w:val="00305A8D"/>
    <w:rsid w:val="0030666C"/>
    <w:rsid w:val="00307889"/>
    <w:rsid w:val="003113E6"/>
    <w:rsid w:val="00311FBC"/>
    <w:rsid w:val="00313132"/>
    <w:rsid w:val="0031427F"/>
    <w:rsid w:val="003151BD"/>
    <w:rsid w:val="00316A7C"/>
    <w:rsid w:val="0031729F"/>
    <w:rsid w:val="00320A4C"/>
    <w:rsid w:val="00322134"/>
    <w:rsid w:val="00322DD7"/>
    <w:rsid w:val="00324B1C"/>
    <w:rsid w:val="00324CC4"/>
    <w:rsid w:val="00327178"/>
    <w:rsid w:val="00330545"/>
    <w:rsid w:val="00330CC5"/>
    <w:rsid w:val="003316E5"/>
    <w:rsid w:val="00332223"/>
    <w:rsid w:val="00332932"/>
    <w:rsid w:val="003331D5"/>
    <w:rsid w:val="00333659"/>
    <w:rsid w:val="0033374A"/>
    <w:rsid w:val="00334605"/>
    <w:rsid w:val="00336F54"/>
    <w:rsid w:val="003374BD"/>
    <w:rsid w:val="00337845"/>
    <w:rsid w:val="003419DB"/>
    <w:rsid w:val="00341AB2"/>
    <w:rsid w:val="00341BBB"/>
    <w:rsid w:val="00342357"/>
    <w:rsid w:val="00342E00"/>
    <w:rsid w:val="00343E78"/>
    <w:rsid w:val="003444BE"/>
    <w:rsid w:val="00351A44"/>
    <w:rsid w:val="00352839"/>
    <w:rsid w:val="00352A81"/>
    <w:rsid w:val="00353357"/>
    <w:rsid w:val="0035791D"/>
    <w:rsid w:val="0036087D"/>
    <w:rsid w:val="003616BA"/>
    <w:rsid w:val="00362458"/>
    <w:rsid w:val="00363B5B"/>
    <w:rsid w:val="00365308"/>
    <w:rsid w:val="00365EE3"/>
    <w:rsid w:val="00366AD1"/>
    <w:rsid w:val="00367509"/>
    <w:rsid w:val="00370E7E"/>
    <w:rsid w:val="00371937"/>
    <w:rsid w:val="003722C4"/>
    <w:rsid w:val="00373EB8"/>
    <w:rsid w:val="00374667"/>
    <w:rsid w:val="003759F8"/>
    <w:rsid w:val="00381DB2"/>
    <w:rsid w:val="003859CB"/>
    <w:rsid w:val="00385C9C"/>
    <w:rsid w:val="00385E31"/>
    <w:rsid w:val="00385F21"/>
    <w:rsid w:val="00386E3B"/>
    <w:rsid w:val="0039170E"/>
    <w:rsid w:val="0039460F"/>
    <w:rsid w:val="00395AF5"/>
    <w:rsid w:val="00395FF9"/>
    <w:rsid w:val="0039634E"/>
    <w:rsid w:val="00397929"/>
    <w:rsid w:val="003A071F"/>
    <w:rsid w:val="003A0940"/>
    <w:rsid w:val="003A4BF3"/>
    <w:rsid w:val="003B2A30"/>
    <w:rsid w:val="003B2C01"/>
    <w:rsid w:val="003B3C5A"/>
    <w:rsid w:val="003B5889"/>
    <w:rsid w:val="003B5E3D"/>
    <w:rsid w:val="003C0695"/>
    <w:rsid w:val="003C12F1"/>
    <w:rsid w:val="003C19C3"/>
    <w:rsid w:val="003C1DE1"/>
    <w:rsid w:val="003C38D4"/>
    <w:rsid w:val="003C5D3D"/>
    <w:rsid w:val="003C76DD"/>
    <w:rsid w:val="003D0CF3"/>
    <w:rsid w:val="003D0E84"/>
    <w:rsid w:val="003D1C1C"/>
    <w:rsid w:val="003D411E"/>
    <w:rsid w:val="003D5614"/>
    <w:rsid w:val="003D69CB"/>
    <w:rsid w:val="003E3D88"/>
    <w:rsid w:val="003E7FBA"/>
    <w:rsid w:val="003F0EFB"/>
    <w:rsid w:val="003F2A37"/>
    <w:rsid w:val="003F4494"/>
    <w:rsid w:val="003F59BB"/>
    <w:rsid w:val="003F5B38"/>
    <w:rsid w:val="003F60FE"/>
    <w:rsid w:val="00402785"/>
    <w:rsid w:val="00402FB0"/>
    <w:rsid w:val="004031EB"/>
    <w:rsid w:val="004036AB"/>
    <w:rsid w:val="00403C70"/>
    <w:rsid w:val="004066A7"/>
    <w:rsid w:val="004066C8"/>
    <w:rsid w:val="00412D19"/>
    <w:rsid w:val="00414FF6"/>
    <w:rsid w:val="00416C17"/>
    <w:rsid w:val="00420200"/>
    <w:rsid w:val="00421336"/>
    <w:rsid w:val="00422A24"/>
    <w:rsid w:val="00424957"/>
    <w:rsid w:val="00424F26"/>
    <w:rsid w:val="00427DE2"/>
    <w:rsid w:val="00431279"/>
    <w:rsid w:val="00431DBB"/>
    <w:rsid w:val="004341E6"/>
    <w:rsid w:val="004370DB"/>
    <w:rsid w:val="00443465"/>
    <w:rsid w:val="00443B95"/>
    <w:rsid w:val="00445965"/>
    <w:rsid w:val="00446735"/>
    <w:rsid w:val="00446C0E"/>
    <w:rsid w:val="00450454"/>
    <w:rsid w:val="004514ED"/>
    <w:rsid w:val="00452734"/>
    <w:rsid w:val="004529ED"/>
    <w:rsid w:val="004540D5"/>
    <w:rsid w:val="00454A5D"/>
    <w:rsid w:val="0045505F"/>
    <w:rsid w:val="00455EF9"/>
    <w:rsid w:val="00461D18"/>
    <w:rsid w:val="00462B26"/>
    <w:rsid w:val="00464411"/>
    <w:rsid w:val="00464446"/>
    <w:rsid w:val="00464C32"/>
    <w:rsid w:val="00464E94"/>
    <w:rsid w:val="0046553E"/>
    <w:rsid w:val="00466C3C"/>
    <w:rsid w:val="00467C4F"/>
    <w:rsid w:val="00470228"/>
    <w:rsid w:val="00470402"/>
    <w:rsid w:val="0047121C"/>
    <w:rsid w:val="004712D4"/>
    <w:rsid w:val="00473F91"/>
    <w:rsid w:val="00480D6F"/>
    <w:rsid w:val="0048222A"/>
    <w:rsid w:val="00482C62"/>
    <w:rsid w:val="00483123"/>
    <w:rsid w:val="0048325B"/>
    <w:rsid w:val="00483D16"/>
    <w:rsid w:val="004851C4"/>
    <w:rsid w:val="0049075F"/>
    <w:rsid w:val="00490C26"/>
    <w:rsid w:val="004955D6"/>
    <w:rsid w:val="00495CF7"/>
    <w:rsid w:val="004967C1"/>
    <w:rsid w:val="004975C8"/>
    <w:rsid w:val="00497C85"/>
    <w:rsid w:val="00497DEA"/>
    <w:rsid w:val="00497FFA"/>
    <w:rsid w:val="004A220E"/>
    <w:rsid w:val="004A44B7"/>
    <w:rsid w:val="004A45E9"/>
    <w:rsid w:val="004A7969"/>
    <w:rsid w:val="004A7BA0"/>
    <w:rsid w:val="004B569B"/>
    <w:rsid w:val="004B5B5D"/>
    <w:rsid w:val="004C04CA"/>
    <w:rsid w:val="004C49CB"/>
    <w:rsid w:val="004C4D9C"/>
    <w:rsid w:val="004C521A"/>
    <w:rsid w:val="004C6C2E"/>
    <w:rsid w:val="004C6C3D"/>
    <w:rsid w:val="004C6E78"/>
    <w:rsid w:val="004D63F3"/>
    <w:rsid w:val="004E015B"/>
    <w:rsid w:val="004E07DE"/>
    <w:rsid w:val="004E258E"/>
    <w:rsid w:val="004E52E4"/>
    <w:rsid w:val="004E69A5"/>
    <w:rsid w:val="004E7586"/>
    <w:rsid w:val="004F03A8"/>
    <w:rsid w:val="004F0FA9"/>
    <w:rsid w:val="004F3832"/>
    <w:rsid w:val="004F4D34"/>
    <w:rsid w:val="004F6CA9"/>
    <w:rsid w:val="004F71D5"/>
    <w:rsid w:val="00500745"/>
    <w:rsid w:val="005007F7"/>
    <w:rsid w:val="00500EB1"/>
    <w:rsid w:val="00502E61"/>
    <w:rsid w:val="00503DEE"/>
    <w:rsid w:val="00504B29"/>
    <w:rsid w:val="00506201"/>
    <w:rsid w:val="00506920"/>
    <w:rsid w:val="00506BE5"/>
    <w:rsid w:val="00511393"/>
    <w:rsid w:val="00513880"/>
    <w:rsid w:val="00514761"/>
    <w:rsid w:val="00517597"/>
    <w:rsid w:val="005212F4"/>
    <w:rsid w:val="0052309B"/>
    <w:rsid w:val="00523354"/>
    <w:rsid w:val="005245AD"/>
    <w:rsid w:val="00525A38"/>
    <w:rsid w:val="00526AEA"/>
    <w:rsid w:val="0052756D"/>
    <w:rsid w:val="005320D5"/>
    <w:rsid w:val="00532F28"/>
    <w:rsid w:val="005337DB"/>
    <w:rsid w:val="00537929"/>
    <w:rsid w:val="00537F9F"/>
    <w:rsid w:val="00540D38"/>
    <w:rsid w:val="00540E20"/>
    <w:rsid w:val="00542DAE"/>
    <w:rsid w:val="00544322"/>
    <w:rsid w:val="0054546D"/>
    <w:rsid w:val="00545C34"/>
    <w:rsid w:val="00546766"/>
    <w:rsid w:val="005474D8"/>
    <w:rsid w:val="0055024C"/>
    <w:rsid w:val="00552A6F"/>
    <w:rsid w:val="00553394"/>
    <w:rsid w:val="00555757"/>
    <w:rsid w:val="0055608A"/>
    <w:rsid w:val="00563A93"/>
    <w:rsid w:val="00564A99"/>
    <w:rsid w:val="005674BB"/>
    <w:rsid w:val="00567D4B"/>
    <w:rsid w:val="005704D0"/>
    <w:rsid w:val="00570B3C"/>
    <w:rsid w:val="0057195C"/>
    <w:rsid w:val="00571D17"/>
    <w:rsid w:val="00572FBA"/>
    <w:rsid w:val="005736A6"/>
    <w:rsid w:val="005739A6"/>
    <w:rsid w:val="005740E3"/>
    <w:rsid w:val="0057468E"/>
    <w:rsid w:val="00574790"/>
    <w:rsid w:val="00574E7C"/>
    <w:rsid w:val="00574F1B"/>
    <w:rsid w:val="005754FE"/>
    <w:rsid w:val="0057592A"/>
    <w:rsid w:val="005777A9"/>
    <w:rsid w:val="00577B0A"/>
    <w:rsid w:val="005814F0"/>
    <w:rsid w:val="00582BFB"/>
    <w:rsid w:val="005830A2"/>
    <w:rsid w:val="005846A6"/>
    <w:rsid w:val="005850DA"/>
    <w:rsid w:val="00585958"/>
    <w:rsid w:val="00586C49"/>
    <w:rsid w:val="005911BF"/>
    <w:rsid w:val="005918E9"/>
    <w:rsid w:val="00591D77"/>
    <w:rsid w:val="005922C0"/>
    <w:rsid w:val="005923E5"/>
    <w:rsid w:val="005929CD"/>
    <w:rsid w:val="00596001"/>
    <w:rsid w:val="00597634"/>
    <w:rsid w:val="005A2F9C"/>
    <w:rsid w:val="005A442A"/>
    <w:rsid w:val="005A5844"/>
    <w:rsid w:val="005A6018"/>
    <w:rsid w:val="005A647C"/>
    <w:rsid w:val="005A72BA"/>
    <w:rsid w:val="005A7A13"/>
    <w:rsid w:val="005B0556"/>
    <w:rsid w:val="005B20E8"/>
    <w:rsid w:val="005B3201"/>
    <w:rsid w:val="005B3889"/>
    <w:rsid w:val="005B3D7C"/>
    <w:rsid w:val="005B59EC"/>
    <w:rsid w:val="005B5F07"/>
    <w:rsid w:val="005C1817"/>
    <w:rsid w:val="005C2F8B"/>
    <w:rsid w:val="005C2FAE"/>
    <w:rsid w:val="005C3B1D"/>
    <w:rsid w:val="005C5D82"/>
    <w:rsid w:val="005C5FAA"/>
    <w:rsid w:val="005D07DC"/>
    <w:rsid w:val="005D1048"/>
    <w:rsid w:val="005D1872"/>
    <w:rsid w:val="005D1B7B"/>
    <w:rsid w:val="005D25E8"/>
    <w:rsid w:val="005D3670"/>
    <w:rsid w:val="005D6714"/>
    <w:rsid w:val="005D6D09"/>
    <w:rsid w:val="005D77CF"/>
    <w:rsid w:val="005E0FD7"/>
    <w:rsid w:val="005E2168"/>
    <w:rsid w:val="005E2173"/>
    <w:rsid w:val="005E58FA"/>
    <w:rsid w:val="005E6EF5"/>
    <w:rsid w:val="005F0835"/>
    <w:rsid w:val="005F1E73"/>
    <w:rsid w:val="005F262C"/>
    <w:rsid w:val="005F36A1"/>
    <w:rsid w:val="005F3FC3"/>
    <w:rsid w:val="005F69CF"/>
    <w:rsid w:val="0060285C"/>
    <w:rsid w:val="00604785"/>
    <w:rsid w:val="00604EB5"/>
    <w:rsid w:val="00605A13"/>
    <w:rsid w:val="00610FD0"/>
    <w:rsid w:val="00611424"/>
    <w:rsid w:val="00612F4C"/>
    <w:rsid w:val="006146E2"/>
    <w:rsid w:val="00620097"/>
    <w:rsid w:val="00620E2B"/>
    <w:rsid w:val="00621B32"/>
    <w:rsid w:val="00623AA9"/>
    <w:rsid w:val="00623D0B"/>
    <w:rsid w:val="006241B4"/>
    <w:rsid w:val="006248DB"/>
    <w:rsid w:val="00627138"/>
    <w:rsid w:val="006305FE"/>
    <w:rsid w:val="0063245E"/>
    <w:rsid w:val="00635844"/>
    <w:rsid w:val="00641828"/>
    <w:rsid w:val="00642ADB"/>
    <w:rsid w:val="00644C6A"/>
    <w:rsid w:val="00646069"/>
    <w:rsid w:val="00646458"/>
    <w:rsid w:val="00646963"/>
    <w:rsid w:val="00650304"/>
    <w:rsid w:val="006505FC"/>
    <w:rsid w:val="00652115"/>
    <w:rsid w:val="00652802"/>
    <w:rsid w:val="00653ABD"/>
    <w:rsid w:val="00655DFE"/>
    <w:rsid w:val="006574FF"/>
    <w:rsid w:val="00657E2B"/>
    <w:rsid w:val="006611DC"/>
    <w:rsid w:val="00661E39"/>
    <w:rsid w:val="006624ED"/>
    <w:rsid w:val="0066457A"/>
    <w:rsid w:val="00664926"/>
    <w:rsid w:val="00664BD8"/>
    <w:rsid w:val="00665426"/>
    <w:rsid w:val="0066563A"/>
    <w:rsid w:val="00672C2B"/>
    <w:rsid w:val="00673EEF"/>
    <w:rsid w:val="006745B6"/>
    <w:rsid w:val="00681821"/>
    <w:rsid w:val="00683656"/>
    <w:rsid w:val="006836CA"/>
    <w:rsid w:val="0068435E"/>
    <w:rsid w:val="006846DF"/>
    <w:rsid w:val="0068535E"/>
    <w:rsid w:val="0068587D"/>
    <w:rsid w:val="00685978"/>
    <w:rsid w:val="00686757"/>
    <w:rsid w:val="00691D3D"/>
    <w:rsid w:val="00693992"/>
    <w:rsid w:val="00693F5F"/>
    <w:rsid w:val="006942BE"/>
    <w:rsid w:val="00694678"/>
    <w:rsid w:val="00696970"/>
    <w:rsid w:val="00697BD3"/>
    <w:rsid w:val="006A0E15"/>
    <w:rsid w:val="006A30DC"/>
    <w:rsid w:val="006A516F"/>
    <w:rsid w:val="006A6B83"/>
    <w:rsid w:val="006A7156"/>
    <w:rsid w:val="006B0069"/>
    <w:rsid w:val="006B033F"/>
    <w:rsid w:val="006B1341"/>
    <w:rsid w:val="006B1801"/>
    <w:rsid w:val="006B1812"/>
    <w:rsid w:val="006B1E65"/>
    <w:rsid w:val="006B33BC"/>
    <w:rsid w:val="006B5EE5"/>
    <w:rsid w:val="006B727C"/>
    <w:rsid w:val="006C022B"/>
    <w:rsid w:val="006C1E78"/>
    <w:rsid w:val="006C5AC0"/>
    <w:rsid w:val="006C68AB"/>
    <w:rsid w:val="006C7B62"/>
    <w:rsid w:val="006C7C86"/>
    <w:rsid w:val="006D07D6"/>
    <w:rsid w:val="006D0BF8"/>
    <w:rsid w:val="006D3CC5"/>
    <w:rsid w:val="006D3E02"/>
    <w:rsid w:val="006D50C0"/>
    <w:rsid w:val="006D6CC8"/>
    <w:rsid w:val="006E0664"/>
    <w:rsid w:val="006E2C9C"/>
    <w:rsid w:val="006E36AF"/>
    <w:rsid w:val="006E6A15"/>
    <w:rsid w:val="006E7036"/>
    <w:rsid w:val="006E71CB"/>
    <w:rsid w:val="006F03C5"/>
    <w:rsid w:val="006F1226"/>
    <w:rsid w:val="006F19EE"/>
    <w:rsid w:val="006F3A20"/>
    <w:rsid w:val="006F4381"/>
    <w:rsid w:val="006F51E9"/>
    <w:rsid w:val="006F5DBE"/>
    <w:rsid w:val="006F6803"/>
    <w:rsid w:val="006F6A9A"/>
    <w:rsid w:val="006F79C5"/>
    <w:rsid w:val="006F7DF3"/>
    <w:rsid w:val="00701E7C"/>
    <w:rsid w:val="0070723A"/>
    <w:rsid w:val="00707369"/>
    <w:rsid w:val="007079B8"/>
    <w:rsid w:val="00707CAB"/>
    <w:rsid w:val="007133A9"/>
    <w:rsid w:val="00716D77"/>
    <w:rsid w:val="007217E5"/>
    <w:rsid w:val="0072636A"/>
    <w:rsid w:val="00727F43"/>
    <w:rsid w:val="00730FE0"/>
    <w:rsid w:val="00734B97"/>
    <w:rsid w:val="007370C7"/>
    <w:rsid w:val="0073752E"/>
    <w:rsid w:val="00741A47"/>
    <w:rsid w:val="0074246F"/>
    <w:rsid w:val="00743A7A"/>
    <w:rsid w:val="00743CD9"/>
    <w:rsid w:val="00743EB6"/>
    <w:rsid w:val="00743F5C"/>
    <w:rsid w:val="00744152"/>
    <w:rsid w:val="00745E8D"/>
    <w:rsid w:val="00746D41"/>
    <w:rsid w:val="00750E94"/>
    <w:rsid w:val="00751C1E"/>
    <w:rsid w:val="00751D50"/>
    <w:rsid w:val="00751E27"/>
    <w:rsid w:val="0075558B"/>
    <w:rsid w:val="00760523"/>
    <w:rsid w:val="0076327E"/>
    <w:rsid w:val="00764C3B"/>
    <w:rsid w:val="00767056"/>
    <w:rsid w:val="0077219D"/>
    <w:rsid w:val="007726FF"/>
    <w:rsid w:val="007736E5"/>
    <w:rsid w:val="0077445F"/>
    <w:rsid w:val="00774E08"/>
    <w:rsid w:val="00777D2F"/>
    <w:rsid w:val="007810AC"/>
    <w:rsid w:val="00781E2F"/>
    <w:rsid w:val="007839CF"/>
    <w:rsid w:val="007859AB"/>
    <w:rsid w:val="00785BB2"/>
    <w:rsid w:val="00785D09"/>
    <w:rsid w:val="0078774D"/>
    <w:rsid w:val="00790087"/>
    <w:rsid w:val="00790382"/>
    <w:rsid w:val="00795A3D"/>
    <w:rsid w:val="00796F15"/>
    <w:rsid w:val="007A0280"/>
    <w:rsid w:val="007A21DA"/>
    <w:rsid w:val="007A3031"/>
    <w:rsid w:val="007A4656"/>
    <w:rsid w:val="007A57C7"/>
    <w:rsid w:val="007A70CB"/>
    <w:rsid w:val="007B2417"/>
    <w:rsid w:val="007B4C9C"/>
    <w:rsid w:val="007B4E26"/>
    <w:rsid w:val="007B4F37"/>
    <w:rsid w:val="007B5B6D"/>
    <w:rsid w:val="007B6FDD"/>
    <w:rsid w:val="007B712B"/>
    <w:rsid w:val="007B76E1"/>
    <w:rsid w:val="007C2861"/>
    <w:rsid w:val="007C7221"/>
    <w:rsid w:val="007C731A"/>
    <w:rsid w:val="007C7EF6"/>
    <w:rsid w:val="007D2BDB"/>
    <w:rsid w:val="007D6067"/>
    <w:rsid w:val="007D64E2"/>
    <w:rsid w:val="007D6964"/>
    <w:rsid w:val="007D71DE"/>
    <w:rsid w:val="007E3604"/>
    <w:rsid w:val="007E40FD"/>
    <w:rsid w:val="007E4F9B"/>
    <w:rsid w:val="007E7AFB"/>
    <w:rsid w:val="007F07DE"/>
    <w:rsid w:val="007F141C"/>
    <w:rsid w:val="007F18BA"/>
    <w:rsid w:val="007F243B"/>
    <w:rsid w:val="007F408B"/>
    <w:rsid w:val="007F5287"/>
    <w:rsid w:val="007F6DFA"/>
    <w:rsid w:val="007F72F6"/>
    <w:rsid w:val="0080047E"/>
    <w:rsid w:val="0080076E"/>
    <w:rsid w:val="00801ACC"/>
    <w:rsid w:val="00803052"/>
    <w:rsid w:val="00803F6E"/>
    <w:rsid w:val="00811F3D"/>
    <w:rsid w:val="00814B36"/>
    <w:rsid w:val="00814C67"/>
    <w:rsid w:val="00816524"/>
    <w:rsid w:val="00816912"/>
    <w:rsid w:val="00817739"/>
    <w:rsid w:val="0081793A"/>
    <w:rsid w:val="00821F71"/>
    <w:rsid w:val="00823E2E"/>
    <w:rsid w:val="00825CF5"/>
    <w:rsid w:val="00827CC4"/>
    <w:rsid w:val="00830DCF"/>
    <w:rsid w:val="0083152C"/>
    <w:rsid w:val="00833507"/>
    <w:rsid w:val="00833B76"/>
    <w:rsid w:val="00833D9B"/>
    <w:rsid w:val="00835702"/>
    <w:rsid w:val="008379AD"/>
    <w:rsid w:val="00840F23"/>
    <w:rsid w:val="008443AC"/>
    <w:rsid w:val="00845A0F"/>
    <w:rsid w:val="008461D0"/>
    <w:rsid w:val="008465CF"/>
    <w:rsid w:val="00847133"/>
    <w:rsid w:val="008471AD"/>
    <w:rsid w:val="00851370"/>
    <w:rsid w:val="00853036"/>
    <w:rsid w:val="00854EE0"/>
    <w:rsid w:val="0085553C"/>
    <w:rsid w:val="00857705"/>
    <w:rsid w:val="008611C8"/>
    <w:rsid w:val="008615B3"/>
    <w:rsid w:val="0086242B"/>
    <w:rsid w:val="00862ADB"/>
    <w:rsid w:val="0086316F"/>
    <w:rsid w:val="008706C6"/>
    <w:rsid w:val="00870F1E"/>
    <w:rsid w:val="00871281"/>
    <w:rsid w:val="00871C97"/>
    <w:rsid w:val="00872A33"/>
    <w:rsid w:val="00872AA8"/>
    <w:rsid w:val="00872ED3"/>
    <w:rsid w:val="00875A48"/>
    <w:rsid w:val="00876A41"/>
    <w:rsid w:val="0088013F"/>
    <w:rsid w:val="00885D10"/>
    <w:rsid w:val="00886B92"/>
    <w:rsid w:val="00886E5C"/>
    <w:rsid w:val="00887CF0"/>
    <w:rsid w:val="00887DA2"/>
    <w:rsid w:val="0089157E"/>
    <w:rsid w:val="0089172C"/>
    <w:rsid w:val="00892BFB"/>
    <w:rsid w:val="008942A3"/>
    <w:rsid w:val="00894751"/>
    <w:rsid w:val="0089585D"/>
    <w:rsid w:val="00895A78"/>
    <w:rsid w:val="00895D6E"/>
    <w:rsid w:val="00896738"/>
    <w:rsid w:val="00897547"/>
    <w:rsid w:val="008A0150"/>
    <w:rsid w:val="008A070F"/>
    <w:rsid w:val="008A12BF"/>
    <w:rsid w:val="008A33D2"/>
    <w:rsid w:val="008A4C09"/>
    <w:rsid w:val="008A718E"/>
    <w:rsid w:val="008B0271"/>
    <w:rsid w:val="008B035A"/>
    <w:rsid w:val="008B27BA"/>
    <w:rsid w:val="008B2B35"/>
    <w:rsid w:val="008B70D1"/>
    <w:rsid w:val="008C0F66"/>
    <w:rsid w:val="008C1060"/>
    <w:rsid w:val="008C2DE3"/>
    <w:rsid w:val="008C4979"/>
    <w:rsid w:val="008C5383"/>
    <w:rsid w:val="008C746B"/>
    <w:rsid w:val="008D16C6"/>
    <w:rsid w:val="008D5323"/>
    <w:rsid w:val="008D7CEE"/>
    <w:rsid w:val="008E1096"/>
    <w:rsid w:val="008E1D76"/>
    <w:rsid w:val="008E2E43"/>
    <w:rsid w:val="008E4987"/>
    <w:rsid w:val="008E54B9"/>
    <w:rsid w:val="008E6010"/>
    <w:rsid w:val="008E660E"/>
    <w:rsid w:val="008F0B0D"/>
    <w:rsid w:val="008F0D96"/>
    <w:rsid w:val="008F15F0"/>
    <w:rsid w:val="008F1ACA"/>
    <w:rsid w:val="008F3686"/>
    <w:rsid w:val="008F375B"/>
    <w:rsid w:val="008F4826"/>
    <w:rsid w:val="008F7B4E"/>
    <w:rsid w:val="009007AE"/>
    <w:rsid w:val="00904ACD"/>
    <w:rsid w:val="00906B0B"/>
    <w:rsid w:val="009079A8"/>
    <w:rsid w:val="009079E4"/>
    <w:rsid w:val="00910887"/>
    <w:rsid w:val="00911CB8"/>
    <w:rsid w:val="00912198"/>
    <w:rsid w:val="009135CE"/>
    <w:rsid w:val="00914906"/>
    <w:rsid w:val="00914AF9"/>
    <w:rsid w:val="00917E55"/>
    <w:rsid w:val="00923F82"/>
    <w:rsid w:val="00924346"/>
    <w:rsid w:val="009274D9"/>
    <w:rsid w:val="0093104A"/>
    <w:rsid w:val="00933A1A"/>
    <w:rsid w:val="009366CF"/>
    <w:rsid w:val="009374A5"/>
    <w:rsid w:val="00940BE4"/>
    <w:rsid w:val="00940ED1"/>
    <w:rsid w:val="009413DA"/>
    <w:rsid w:val="00945026"/>
    <w:rsid w:val="00945CF9"/>
    <w:rsid w:val="009501B9"/>
    <w:rsid w:val="0095113D"/>
    <w:rsid w:val="00951314"/>
    <w:rsid w:val="00953AF4"/>
    <w:rsid w:val="00954482"/>
    <w:rsid w:val="00954D44"/>
    <w:rsid w:val="009579A9"/>
    <w:rsid w:val="00960C1C"/>
    <w:rsid w:val="00961B60"/>
    <w:rsid w:val="009626B6"/>
    <w:rsid w:val="00963C15"/>
    <w:rsid w:val="00965588"/>
    <w:rsid w:val="0096625D"/>
    <w:rsid w:val="00966AF6"/>
    <w:rsid w:val="009678C1"/>
    <w:rsid w:val="0097442B"/>
    <w:rsid w:val="00974C53"/>
    <w:rsid w:val="00975CA9"/>
    <w:rsid w:val="0097647E"/>
    <w:rsid w:val="009767E1"/>
    <w:rsid w:val="00977156"/>
    <w:rsid w:val="009824E5"/>
    <w:rsid w:val="009827F5"/>
    <w:rsid w:val="00982803"/>
    <w:rsid w:val="009836E5"/>
    <w:rsid w:val="00983A49"/>
    <w:rsid w:val="0098418C"/>
    <w:rsid w:val="00986262"/>
    <w:rsid w:val="00987851"/>
    <w:rsid w:val="009907A7"/>
    <w:rsid w:val="0099082F"/>
    <w:rsid w:val="009912BE"/>
    <w:rsid w:val="00996719"/>
    <w:rsid w:val="009A0BFD"/>
    <w:rsid w:val="009A11BC"/>
    <w:rsid w:val="009A603A"/>
    <w:rsid w:val="009A60A5"/>
    <w:rsid w:val="009A63DE"/>
    <w:rsid w:val="009A79BE"/>
    <w:rsid w:val="009B04CD"/>
    <w:rsid w:val="009B1540"/>
    <w:rsid w:val="009B1F90"/>
    <w:rsid w:val="009B35D9"/>
    <w:rsid w:val="009B3852"/>
    <w:rsid w:val="009B51B7"/>
    <w:rsid w:val="009B56EB"/>
    <w:rsid w:val="009B578C"/>
    <w:rsid w:val="009B5793"/>
    <w:rsid w:val="009B7413"/>
    <w:rsid w:val="009C0A6C"/>
    <w:rsid w:val="009C152E"/>
    <w:rsid w:val="009C2388"/>
    <w:rsid w:val="009C3B97"/>
    <w:rsid w:val="009C4174"/>
    <w:rsid w:val="009C5BEE"/>
    <w:rsid w:val="009C61AF"/>
    <w:rsid w:val="009C6A3F"/>
    <w:rsid w:val="009C73C0"/>
    <w:rsid w:val="009D27E7"/>
    <w:rsid w:val="009D7D8B"/>
    <w:rsid w:val="009E1CD4"/>
    <w:rsid w:val="009E28CC"/>
    <w:rsid w:val="009E3629"/>
    <w:rsid w:val="009E489A"/>
    <w:rsid w:val="009E5941"/>
    <w:rsid w:val="009F30E1"/>
    <w:rsid w:val="009F3A56"/>
    <w:rsid w:val="009F5A2D"/>
    <w:rsid w:val="00A007F5"/>
    <w:rsid w:val="00A00D23"/>
    <w:rsid w:val="00A00E5A"/>
    <w:rsid w:val="00A01962"/>
    <w:rsid w:val="00A032CF"/>
    <w:rsid w:val="00A04002"/>
    <w:rsid w:val="00A0453E"/>
    <w:rsid w:val="00A05093"/>
    <w:rsid w:val="00A060C9"/>
    <w:rsid w:val="00A07DE2"/>
    <w:rsid w:val="00A07E28"/>
    <w:rsid w:val="00A101EE"/>
    <w:rsid w:val="00A1089B"/>
    <w:rsid w:val="00A1119A"/>
    <w:rsid w:val="00A11BFF"/>
    <w:rsid w:val="00A122BA"/>
    <w:rsid w:val="00A124E5"/>
    <w:rsid w:val="00A13CF2"/>
    <w:rsid w:val="00A146AB"/>
    <w:rsid w:val="00A148E5"/>
    <w:rsid w:val="00A15B76"/>
    <w:rsid w:val="00A16A1E"/>
    <w:rsid w:val="00A17911"/>
    <w:rsid w:val="00A17B0E"/>
    <w:rsid w:val="00A17F4C"/>
    <w:rsid w:val="00A22520"/>
    <w:rsid w:val="00A25AD0"/>
    <w:rsid w:val="00A25BDF"/>
    <w:rsid w:val="00A26967"/>
    <w:rsid w:val="00A31119"/>
    <w:rsid w:val="00A324CF"/>
    <w:rsid w:val="00A326B6"/>
    <w:rsid w:val="00A33062"/>
    <w:rsid w:val="00A34C55"/>
    <w:rsid w:val="00A34FE8"/>
    <w:rsid w:val="00A3681C"/>
    <w:rsid w:val="00A36FB8"/>
    <w:rsid w:val="00A370F2"/>
    <w:rsid w:val="00A42C91"/>
    <w:rsid w:val="00A42E08"/>
    <w:rsid w:val="00A44948"/>
    <w:rsid w:val="00A44C3B"/>
    <w:rsid w:val="00A4676C"/>
    <w:rsid w:val="00A47F9E"/>
    <w:rsid w:val="00A519D6"/>
    <w:rsid w:val="00A52AA2"/>
    <w:rsid w:val="00A52B37"/>
    <w:rsid w:val="00A53546"/>
    <w:rsid w:val="00A545E3"/>
    <w:rsid w:val="00A5597E"/>
    <w:rsid w:val="00A56621"/>
    <w:rsid w:val="00A61515"/>
    <w:rsid w:val="00A61660"/>
    <w:rsid w:val="00A63172"/>
    <w:rsid w:val="00A63A14"/>
    <w:rsid w:val="00A64FF1"/>
    <w:rsid w:val="00A6543F"/>
    <w:rsid w:val="00A668CB"/>
    <w:rsid w:val="00A67DE1"/>
    <w:rsid w:val="00A67E6A"/>
    <w:rsid w:val="00A7137D"/>
    <w:rsid w:val="00A7145A"/>
    <w:rsid w:val="00A72EB9"/>
    <w:rsid w:val="00A74D35"/>
    <w:rsid w:val="00A75EAA"/>
    <w:rsid w:val="00A75F6A"/>
    <w:rsid w:val="00A76B38"/>
    <w:rsid w:val="00A7716E"/>
    <w:rsid w:val="00A77EA8"/>
    <w:rsid w:val="00A804D7"/>
    <w:rsid w:val="00A81011"/>
    <w:rsid w:val="00A8394A"/>
    <w:rsid w:val="00A85351"/>
    <w:rsid w:val="00A866A5"/>
    <w:rsid w:val="00A868AD"/>
    <w:rsid w:val="00A8768F"/>
    <w:rsid w:val="00A9044E"/>
    <w:rsid w:val="00A90A5C"/>
    <w:rsid w:val="00A91385"/>
    <w:rsid w:val="00A91D20"/>
    <w:rsid w:val="00A938D9"/>
    <w:rsid w:val="00A93D4C"/>
    <w:rsid w:val="00A95AFF"/>
    <w:rsid w:val="00A96E0D"/>
    <w:rsid w:val="00AA2DB3"/>
    <w:rsid w:val="00AA3090"/>
    <w:rsid w:val="00AA30C6"/>
    <w:rsid w:val="00AA3CFA"/>
    <w:rsid w:val="00AA3FD6"/>
    <w:rsid w:val="00AA56F1"/>
    <w:rsid w:val="00AA5A95"/>
    <w:rsid w:val="00AA5AE9"/>
    <w:rsid w:val="00AA6DD9"/>
    <w:rsid w:val="00AA7593"/>
    <w:rsid w:val="00AB1BEA"/>
    <w:rsid w:val="00AB3E75"/>
    <w:rsid w:val="00AB3E9D"/>
    <w:rsid w:val="00AB5E14"/>
    <w:rsid w:val="00AB76F5"/>
    <w:rsid w:val="00AC0C97"/>
    <w:rsid w:val="00AC180A"/>
    <w:rsid w:val="00AC32AD"/>
    <w:rsid w:val="00AC51E9"/>
    <w:rsid w:val="00AC636B"/>
    <w:rsid w:val="00AC67C4"/>
    <w:rsid w:val="00AC7454"/>
    <w:rsid w:val="00AC7824"/>
    <w:rsid w:val="00AD0328"/>
    <w:rsid w:val="00AD2089"/>
    <w:rsid w:val="00AD273E"/>
    <w:rsid w:val="00AD2B9A"/>
    <w:rsid w:val="00AD3590"/>
    <w:rsid w:val="00AD3BE1"/>
    <w:rsid w:val="00AD507C"/>
    <w:rsid w:val="00AD5B51"/>
    <w:rsid w:val="00AD6B24"/>
    <w:rsid w:val="00AD7E1E"/>
    <w:rsid w:val="00AE1774"/>
    <w:rsid w:val="00AE20DD"/>
    <w:rsid w:val="00AE30FD"/>
    <w:rsid w:val="00AE3CE1"/>
    <w:rsid w:val="00AE526C"/>
    <w:rsid w:val="00AE723D"/>
    <w:rsid w:val="00AF03ED"/>
    <w:rsid w:val="00AF0A1D"/>
    <w:rsid w:val="00AF25E0"/>
    <w:rsid w:val="00AF4EDE"/>
    <w:rsid w:val="00AF5BCC"/>
    <w:rsid w:val="00B046D6"/>
    <w:rsid w:val="00B0537C"/>
    <w:rsid w:val="00B05656"/>
    <w:rsid w:val="00B05F7D"/>
    <w:rsid w:val="00B07DA7"/>
    <w:rsid w:val="00B1015E"/>
    <w:rsid w:val="00B10AE0"/>
    <w:rsid w:val="00B10E70"/>
    <w:rsid w:val="00B12100"/>
    <w:rsid w:val="00B129CB"/>
    <w:rsid w:val="00B145DB"/>
    <w:rsid w:val="00B1571B"/>
    <w:rsid w:val="00B15B8B"/>
    <w:rsid w:val="00B17AB1"/>
    <w:rsid w:val="00B240F0"/>
    <w:rsid w:val="00B24509"/>
    <w:rsid w:val="00B25599"/>
    <w:rsid w:val="00B25D59"/>
    <w:rsid w:val="00B2756E"/>
    <w:rsid w:val="00B32666"/>
    <w:rsid w:val="00B33842"/>
    <w:rsid w:val="00B33EF1"/>
    <w:rsid w:val="00B353F9"/>
    <w:rsid w:val="00B4181E"/>
    <w:rsid w:val="00B43386"/>
    <w:rsid w:val="00B457E8"/>
    <w:rsid w:val="00B45808"/>
    <w:rsid w:val="00B46193"/>
    <w:rsid w:val="00B47672"/>
    <w:rsid w:val="00B479BD"/>
    <w:rsid w:val="00B509D4"/>
    <w:rsid w:val="00B52516"/>
    <w:rsid w:val="00B52BBF"/>
    <w:rsid w:val="00B5360B"/>
    <w:rsid w:val="00B53AD1"/>
    <w:rsid w:val="00B53DFC"/>
    <w:rsid w:val="00B55BF3"/>
    <w:rsid w:val="00B56D3A"/>
    <w:rsid w:val="00B56EAB"/>
    <w:rsid w:val="00B57864"/>
    <w:rsid w:val="00B57C84"/>
    <w:rsid w:val="00B6168C"/>
    <w:rsid w:val="00B63ECF"/>
    <w:rsid w:val="00B64506"/>
    <w:rsid w:val="00B65D73"/>
    <w:rsid w:val="00B708DF"/>
    <w:rsid w:val="00B71ADD"/>
    <w:rsid w:val="00B71F0B"/>
    <w:rsid w:val="00B738C4"/>
    <w:rsid w:val="00B752EB"/>
    <w:rsid w:val="00B829B8"/>
    <w:rsid w:val="00B83D70"/>
    <w:rsid w:val="00B8449E"/>
    <w:rsid w:val="00B8465E"/>
    <w:rsid w:val="00B9055C"/>
    <w:rsid w:val="00B919D2"/>
    <w:rsid w:val="00B92931"/>
    <w:rsid w:val="00B92BF1"/>
    <w:rsid w:val="00B93BB1"/>
    <w:rsid w:val="00B94248"/>
    <w:rsid w:val="00B95E2E"/>
    <w:rsid w:val="00B9662D"/>
    <w:rsid w:val="00B97E9E"/>
    <w:rsid w:val="00BA170C"/>
    <w:rsid w:val="00BA18EA"/>
    <w:rsid w:val="00BA1AE3"/>
    <w:rsid w:val="00BA2E89"/>
    <w:rsid w:val="00BA4780"/>
    <w:rsid w:val="00BA7588"/>
    <w:rsid w:val="00BB052E"/>
    <w:rsid w:val="00BB13DE"/>
    <w:rsid w:val="00BB20C5"/>
    <w:rsid w:val="00BB39C5"/>
    <w:rsid w:val="00BB40F3"/>
    <w:rsid w:val="00BB5516"/>
    <w:rsid w:val="00BB5689"/>
    <w:rsid w:val="00BB6D47"/>
    <w:rsid w:val="00BB6F41"/>
    <w:rsid w:val="00BB72D3"/>
    <w:rsid w:val="00BB79C0"/>
    <w:rsid w:val="00BB7C29"/>
    <w:rsid w:val="00BC0AE9"/>
    <w:rsid w:val="00BC416E"/>
    <w:rsid w:val="00BC4E23"/>
    <w:rsid w:val="00BD14E3"/>
    <w:rsid w:val="00BD2244"/>
    <w:rsid w:val="00BD27E5"/>
    <w:rsid w:val="00BD2EAD"/>
    <w:rsid w:val="00BD6EFD"/>
    <w:rsid w:val="00BD746E"/>
    <w:rsid w:val="00BE0CA4"/>
    <w:rsid w:val="00BE2172"/>
    <w:rsid w:val="00BE2E0F"/>
    <w:rsid w:val="00BE2E2A"/>
    <w:rsid w:val="00BE50BC"/>
    <w:rsid w:val="00BE5AA7"/>
    <w:rsid w:val="00BE69EB"/>
    <w:rsid w:val="00BF0136"/>
    <w:rsid w:val="00BF2207"/>
    <w:rsid w:val="00BF44DE"/>
    <w:rsid w:val="00BF452B"/>
    <w:rsid w:val="00BF622C"/>
    <w:rsid w:val="00BF6D11"/>
    <w:rsid w:val="00BF73C3"/>
    <w:rsid w:val="00BF7B5B"/>
    <w:rsid w:val="00BF7C8A"/>
    <w:rsid w:val="00C00FA4"/>
    <w:rsid w:val="00C0297D"/>
    <w:rsid w:val="00C05E9F"/>
    <w:rsid w:val="00C07A9F"/>
    <w:rsid w:val="00C07AB2"/>
    <w:rsid w:val="00C07B3B"/>
    <w:rsid w:val="00C107ED"/>
    <w:rsid w:val="00C12766"/>
    <w:rsid w:val="00C12EE2"/>
    <w:rsid w:val="00C132C6"/>
    <w:rsid w:val="00C135CD"/>
    <w:rsid w:val="00C16290"/>
    <w:rsid w:val="00C168B5"/>
    <w:rsid w:val="00C17960"/>
    <w:rsid w:val="00C2409B"/>
    <w:rsid w:val="00C2518D"/>
    <w:rsid w:val="00C2551C"/>
    <w:rsid w:val="00C274C1"/>
    <w:rsid w:val="00C32978"/>
    <w:rsid w:val="00C35B25"/>
    <w:rsid w:val="00C35F89"/>
    <w:rsid w:val="00C3677C"/>
    <w:rsid w:val="00C36DC4"/>
    <w:rsid w:val="00C41E22"/>
    <w:rsid w:val="00C41ED3"/>
    <w:rsid w:val="00C426F0"/>
    <w:rsid w:val="00C434FC"/>
    <w:rsid w:val="00C47125"/>
    <w:rsid w:val="00C508A5"/>
    <w:rsid w:val="00C50A77"/>
    <w:rsid w:val="00C51E44"/>
    <w:rsid w:val="00C524DE"/>
    <w:rsid w:val="00C525D1"/>
    <w:rsid w:val="00C53601"/>
    <w:rsid w:val="00C547DE"/>
    <w:rsid w:val="00C5486E"/>
    <w:rsid w:val="00C56226"/>
    <w:rsid w:val="00C56674"/>
    <w:rsid w:val="00C604D5"/>
    <w:rsid w:val="00C627B2"/>
    <w:rsid w:val="00C6371E"/>
    <w:rsid w:val="00C637A7"/>
    <w:rsid w:val="00C63FDD"/>
    <w:rsid w:val="00C66A9D"/>
    <w:rsid w:val="00C677AC"/>
    <w:rsid w:val="00C73CC8"/>
    <w:rsid w:val="00C73D9A"/>
    <w:rsid w:val="00C74821"/>
    <w:rsid w:val="00C749AA"/>
    <w:rsid w:val="00C7749C"/>
    <w:rsid w:val="00C8508A"/>
    <w:rsid w:val="00C851B2"/>
    <w:rsid w:val="00C85EB7"/>
    <w:rsid w:val="00C91446"/>
    <w:rsid w:val="00C91684"/>
    <w:rsid w:val="00C923DC"/>
    <w:rsid w:val="00C93323"/>
    <w:rsid w:val="00C93BE0"/>
    <w:rsid w:val="00CA5DDE"/>
    <w:rsid w:val="00CA62B9"/>
    <w:rsid w:val="00CA6C06"/>
    <w:rsid w:val="00CB175B"/>
    <w:rsid w:val="00CB36DE"/>
    <w:rsid w:val="00CB44E3"/>
    <w:rsid w:val="00CB5776"/>
    <w:rsid w:val="00CB6911"/>
    <w:rsid w:val="00CC14EF"/>
    <w:rsid w:val="00CC164F"/>
    <w:rsid w:val="00CC199E"/>
    <w:rsid w:val="00CC2875"/>
    <w:rsid w:val="00CC40E5"/>
    <w:rsid w:val="00CC4392"/>
    <w:rsid w:val="00CC467A"/>
    <w:rsid w:val="00CC6158"/>
    <w:rsid w:val="00CC6AF6"/>
    <w:rsid w:val="00CD0E9C"/>
    <w:rsid w:val="00CD15FE"/>
    <w:rsid w:val="00CD2249"/>
    <w:rsid w:val="00CD25B6"/>
    <w:rsid w:val="00CD2AA9"/>
    <w:rsid w:val="00CD6E08"/>
    <w:rsid w:val="00CD774C"/>
    <w:rsid w:val="00CE0865"/>
    <w:rsid w:val="00CE0FAD"/>
    <w:rsid w:val="00CE1152"/>
    <w:rsid w:val="00CE2BA8"/>
    <w:rsid w:val="00CE41CF"/>
    <w:rsid w:val="00CE4B9D"/>
    <w:rsid w:val="00CE4DD5"/>
    <w:rsid w:val="00CE6BAE"/>
    <w:rsid w:val="00CE78CC"/>
    <w:rsid w:val="00CF0DEE"/>
    <w:rsid w:val="00CF114F"/>
    <w:rsid w:val="00CF145F"/>
    <w:rsid w:val="00CF1F43"/>
    <w:rsid w:val="00CF26DF"/>
    <w:rsid w:val="00CF5C8B"/>
    <w:rsid w:val="00CF651C"/>
    <w:rsid w:val="00CF7378"/>
    <w:rsid w:val="00CF7642"/>
    <w:rsid w:val="00CF7888"/>
    <w:rsid w:val="00D0099A"/>
    <w:rsid w:val="00D01F25"/>
    <w:rsid w:val="00D021B6"/>
    <w:rsid w:val="00D0388F"/>
    <w:rsid w:val="00D045BC"/>
    <w:rsid w:val="00D04619"/>
    <w:rsid w:val="00D04812"/>
    <w:rsid w:val="00D04AFB"/>
    <w:rsid w:val="00D05812"/>
    <w:rsid w:val="00D05F4E"/>
    <w:rsid w:val="00D061DA"/>
    <w:rsid w:val="00D06519"/>
    <w:rsid w:val="00D07187"/>
    <w:rsid w:val="00D07304"/>
    <w:rsid w:val="00D118E2"/>
    <w:rsid w:val="00D11A91"/>
    <w:rsid w:val="00D124D6"/>
    <w:rsid w:val="00D1299B"/>
    <w:rsid w:val="00D12C92"/>
    <w:rsid w:val="00D12FBB"/>
    <w:rsid w:val="00D14702"/>
    <w:rsid w:val="00D16045"/>
    <w:rsid w:val="00D169E3"/>
    <w:rsid w:val="00D16F79"/>
    <w:rsid w:val="00D175DA"/>
    <w:rsid w:val="00D17C81"/>
    <w:rsid w:val="00D216E8"/>
    <w:rsid w:val="00D230E6"/>
    <w:rsid w:val="00D2598B"/>
    <w:rsid w:val="00D2628B"/>
    <w:rsid w:val="00D3120C"/>
    <w:rsid w:val="00D31D99"/>
    <w:rsid w:val="00D339D7"/>
    <w:rsid w:val="00D33BF7"/>
    <w:rsid w:val="00D34AFE"/>
    <w:rsid w:val="00D35389"/>
    <w:rsid w:val="00D35723"/>
    <w:rsid w:val="00D3758B"/>
    <w:rsid w:val="00D43465"/>
    <w:rsid w:val="00D44270"/>
    <w:rsid w:val="00D4444B"/>
    <w:rsid w:val="00D447EC"/>
    <w:rsid w:val="00D45087"/>
    <w:rsid w:val="00D45A2F"/>
    <w:rsid w:val="00D4611D"/>
    <w:rsid w:val="00D470B0"/>
    <w:rsid w:val="00D476E3"/>
    <w:rsid w:val="00D506B4"/>
    <w:rsid w:val="00D506C5"/>
    <w:rsid w:val="00D50777"/>
    <w:rsid w:val="00D520F9"/>
    <w:rsid w:val="00D550E7"/>
    <w:rsid w:val="00D5694A"/>
    <w:rsid w:val="00D56BE9"/>
    <w:rsid w:val="00D5763F"/>
    <w:rsid w:val="00D611D5"/>
    <w:rsid w:val="00D62B9F"/>
    <w:rsid w:val="00D62E10"/>
    <w:rsid w:val="00D649B7"/>
    <w:rsid w:val="00D707F9"/>
    <w:rsid w:val="00D7166D"/>
    <w:rsid w:val="00D71BBC"/>
    <w:rsid w:val="00D7342F"/>
    <w:rsid w:val="00D73643"/>
    <w:rsid w:val="00D73EDB"/>
    <w:rsid w:val="00D8058A"/>
    <w:rsid w:val="00D83F6D"/>
    <w:rsid w:val="00D858FA"/>
    <w:rsid w:val="00D87D49"/>
    <w:rsid w:val="00D87D64"/>
    <w:rsid w:val="00D91BC7"/>
    <w:rsid w:val="00D91E9D"/>
    <w:rsid w:val="00D927D4"/>
    <w:rsid w:val="00D939FA"/>
    <w:rsid w:val="00D96772"/>
    <w:rsid w:val="00DA0C65"/>
    <w:rsid w:val="00DA13AE"/>
    <w:rsid w:val="00DA2E1A"/>
    <w:rsid w:val="00DA6448"/>
    <w:rsid w:val="00DA6EA9"/>
    <w:rsid w:val="00DA6F26"/>
    <w:rsid w:val="00DA71A7"/>
    <w:rsid w:val="00DA7762"/>
    <w:rsid w:val="00DB30CA"/>
    <w:rsid w:val="00DB315F"/>
    <w:rsid w:val="00DB60C1"/>
    <w:rsid w:val="00DC0AF5"/>
    <w:rsid w:val="00DC139E"/>
    <w:rsid w:val="00DC253A"/>
    <w:rsid w:val="00DC2E6A"/>
    <w:rsid w:val="00DC463A"/>
    <w:rsid w:val="00DC4F9D"/>
    <w:rsid w:val="00DC5850"/>
    <w:rsid w:val="00DC78F7"/>
    <w:rsid w:val="00DC7C71"/>
    <w:rsid w:val="00DD317F"/>
    <w:rsid w:val="00DD4F18"/>
    <w:rsid w:val="00DD5386"/>
    <w:rsid w:val="00DD79C2"/>
    <w:rsid w:val="00DE1497"/>
    <w:rsid w:val="00DE2DB4"/>
    <w:rsid w:val="00DE3AD0"/>
    <w:rsid w:val="00DE4EE4"/>
    <w:rsid w:val="00DE64B0"/>
    <w:rsid w:val="00DE7A2E"/>
    <w:rsid w:val="00DF0B59"/>
    <w:rsid w:val="00DF22EF"/>
    <w:rsid w:val="00DF2790"/>
    <w:rsid w:val="00DF4831"/>
    <w:rsid w:val="00DF5B64"/>
    <w:rsid w:val="00DF5ED5"/>
    <w:rsid w:val="00E034E5"/>
    <w:rsid w:val="00E039F8"/>
    <w:rsid w:val="00E04185"/>
    <w:rsid w:val="00E0489A"/>
    <w:rsid w:val="00E05353"/>
    <w:rsid w:val="00E0557E"/>
    <w:rsid w:val="00E13037"/>
    <w:rsid w:val="00E13DC4"/>
    <w:rsid w:val="00E144F8"/>
    <w:rsid w:val="00E14CF3"/>
    <w:rsid w:val="00E15B33"/>
    <w:rsid w:val="00E16E47"/>
    <w:rsid w:val="00E16EBB"/>
    <w:rsid w:val="00E17DF2"/>
    <w:rsid w:val="00E222F9"/>
    <w:rsid w:val="00E22343"/>
    <w:rsid w:val="00E239D2"/>
    <w:rsid w:val="00E25548"/>
    <w:rsid w:val="00E25DF5"/>
    <w:rsid w:val="00E268E1"/>
    <w:rsid w:val="00E27218"/>
    <w:rsid w:val="00E3158F"/>
    <w:rsid w:val="00E32BC7"/>
    <w:rsid w:val="00E33BF9"/>
    <w:rsid w:val="00E3423E"/>
    <w:rsid w:val="00E3569D"/>
    <w:rsid w:val="00E37B19"/>
    <w:rsid w:val="00E43754"/>
    <w:rsid w:val="00E46BC9"/>
    <w:rsid w:val="00E51F21"/>
    <w:rsid w:val="00E54AF8"/>
    <w:rsid w:val="00E5614B"/>
    <w:rsid w:val="00E574D9"/>
    <w:rsid w:val="00E61745"/>
    <w:rsid w:val="00E618AC"/>
    <w:rsid w:val="00E61C59"/>
    <w:rsid w:val="00E66824"/>
    <w:rsid w:val="00E66AD1"/>
    <w:rsid w:val="00E67A6C"/>
    <w:rsid w:val="00E71B52"/>
    <w:rsid w:val="00E723B0"/>
    <w:rsid w:val="00E72537"/>
    <w:rsid w:val="00E733C4"/>
    <w:rsid w:val="00E738A3"/>
    <w:rsid w:val="00E756D4"/>
    <w:rsid w:val="00E76935"/>
    <w:rsid w:val="00E770F9"/>
    <w:rsid w:val="00E77152"/>
    <w:rsid w:val="00E771CD"/>
    <w:rsid w:val="00E7799D"/>
    <w:rsid w:val="00E77A59"/>
    <w:rsid w:val="00E77B27"/>
    <w:rsid w:val="00E83295"/>
    <w:rsid w:val="00E8643D"/>
    <w:rsid w:val="00E869F8"/>
    <w:rsid w:val="00E87D4C"/>
    <w:rsid w:val="00E87E39"/>
    <w:rsid w:val="00E90A86"/>
    <w:rsid w:val="00E914EE"/>
    <w:rsid w:val="00E94EFB"/>
    <w:rsid w:val="00E9657D"/>
    <w:rsid w:val="00E971FF"/>
    <w:rsid w:val="00E97DC5"/>
    <w:rsid w:val="00EA2942"/>
    <w:rsid w:val="00EA31DE"/>
    <w:rsid w:val="00EA374F"/>
    <w:rsid w:val="00EA4AD2"/>
    <w:rsid w:val="00EA4F56"/>
    <w:rsid w:val="00EA5694"/>
    <w:rsid w:val="00EA65EE"/>
    <w:rsid w:val="00EB0B32"/>
    <w:rsid w:val="00EB1494"/>
    <w:rsid w:val="00EB203D"/>
    <w:rsid w:val="00EB3240"/>
    <w:rsid w:val="00EB3254"/>
    <w:rsid w:val="00EB523A"/>
    <w:rsid w:val="00EB5D7E"/>
    <w:rsid w:val="00EB67EE"/>
    <w:rsid w:val="00EC0A24"/>
    <w:rsid w:val="00EC2970"/>
    <w:rsid w:val="00EC44F1"/>
    <w:rsid w:val="00EC603E"/>
    <w:rsid w:val="00EC6C1F"/>
    <w:rsid w:val="00EC7A65"/>
    <w:rsid w:val="00ED0B17"/>
    <w:rsid w:val="00ED2F92"/>
    <w:rsid w:val="00ED4748"/>
    <w:rsid w:val="00ED6A1A"/>
    <w:rsid w:val="00EE25CE"/>
    <w:rsid w:val="00EE3BC7"/>
    <w:rsid w:val="00EE54EE"/>
    <w:rsid w:val="00EE6CBB"/>
    <w:rsid w:val="00EE6F7A"/>
    <w:rsid w:val="00EE798C"/>
    <w:rsid w:val="00EF09E2"/>
    <w:rsid w:val="00EF135F"/>
    <w:rsid w:val="00EF3529"/>
    <w:rsid w:val="00EF499B"/>
    <w:rsid w:val="00EF4BDA"/>
    <w:rsid w:val="00EF5A43"/>
    <w:rsid w:val="00EF7001"/>
    <w:rsid w:val="00EF779C"/>
    <w:rsid w:val="00F01561"/>
    <w:rsid w:val="00F0585C"/>
    <w:rsid w:val="00F07CC3"/>
    <w:rsid w:val="00F13282"/>
    <w:rsid w:val="00F14A5A"/>
    <w:rsid w:val="00F14B3E"/>
    <w:rsid w:val="00F14CEF"/>
    <w:rsid w:val="00F168CA"/>
    <w:rsid w:val="00F175DF"/>
    <w:rsid w:val="00F17D9F"/>
    <w:rsid w:val="00F21E74"/>
    <w:rsid w:val="00F22435"/>
    <w:rsid w:val="00F243F7"/>
    <w:rsid w:val="00F24998"/>
    <w:rsid w:val="00F24FE8"/>
    <w:rsid w:val="00F3054E"/>
    <w:rsid w:val="00F30B67"/>
    <w:rsid w:val="00F30C66"/>
    <w:rsid w:val="00F32C18"/>
    <w:rsid w:val="00F32DDD"/>
    <w:rsid w:val="00F33AB6"/>
    <w:rsid w:val="00F406B8"/>
    <w:rsid w:val="00F429B8"/>
    <w:rsid w:val="00F4680C"/>
    <w:rsid w:val="00F516C9"/>
    <w:rsid w:val="00F518A5"/>
    <w:rsid w:val="00F51EC4"/>
    <w:rsid w:val="00F541F5"/>
    <w:rsid w:val="00F54964"/>
    <w:rsid w:val="00F56515"/>
    <w:rsid w:val="00F654AF"/>
    <w:rsid w:val="00F65A42"/>
    <w:rsid w:val="00F703EE"/>
    <w:rsid w:val="00F70998"/>
    <w:rsid w:val="00F72914"/>
    <w:rsid w:val="00F74EB8"/>
    <w:rsid w:val="00F76259"/>
    <w:rsid w:val="00F80C50"/>
    <w:rsid w:val="00F81714"/>
    <w:rsid w:val="00F85B31"/>
    <w:rsid w:val="00F85BD8"/>
    <w:rsid w:val="00F9061A"/>
    <w:rsid w:val="00F90D4B"/>
    <w:rsid w:val="00F9102E"/>
    <w:rsid w:val="00F91395"/>
    <w:rsid w:val="00F91C8F"/>
    <w:rsid w:val="00F9255B"/>
    <w:rsid w:val="00F93168"/>
    <w:rsid w:val="00F94F3B"/>
    <w:rsid w:val="00F9599B"/>
    <w:rsid w:val="00F977AA"/>
    <w:rsid w:val="00FA077F"/>
    <w:rsid w:val="00FA1768"/>
    <w:rsid w:val="00FA2B81"/>
    <w:rsid w:val="00FA4592"/>
    <w:rsid w:val="00FA4711"/>
    <w:rsid w:val="00FA4E06"/>
    <w:rsid w:val="00FB3241"/>
    <w:rsid w:val="00FB61C3"/>
    <w:rsid w:val="00FB6349"/>
    <w:rsid w:val="00FB7F68"/>
    <w:rsid w:val="00FC00BD"/>
    <w:rsid w:val="00FC042C"/>
    <w:rsid w:val="00FC0612"/>
    <w:rsid w:val="00FC4FDF"/>
    <w:rsid w:val="00FC5B77"/>
    <w:rsid w:val="00FC6981"/>
    <w:rsid w:val="00FC783F"/>
    <w:rsid w:val="00FD11CA"/>
    <w:rsid w:val="00FD170E"/>
    <w:rsid w:val="00FD22CC"/>
    <w:rsid w:val="00FD2F1E"/>
    <w:rsid w:val="00FD53AC"/>
    <w:rsid w:val="00FD6645"/>
    <w:rsid w:val="00FD6ED6"/>
    <w:rsid w:val="00FD7AC3"/>
    <w:rsid w:val="00FD7E08"/>
    <w:rsid w:val="00FE1DC2"/>
    <w:rsid w:val="00FE1DE1"/>
    <w:rsid w:val="00FE24E2"/>
    <w:rsid w:val="00FE45F4"/>
    <w:rsid w:val="00FF0F97"/>
    <w:rsid w:val="00FF2A51"/>
    <w:rsid w:val="00FF2E33"/>
    <w:rsid w:val="00FF3D94"/>
    <w:rsid w:val="00FF5244"/>
    <w:rsid w:val="00FF5809"/>
    <w:rsid w:val="00FF58C2"/>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7061"/>
  <w15:docId w15:val="{2EC4DFF8-2A60-4973-A183-C5CAFB54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2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8"/>
    <w:lsdException w:name="Medium Shading 2 Accent 2" w:uiPriority="64"/>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4"/>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9"/>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17C"/>
  </w:style>
  <w:style w:type="paragraph" w:styleId="Heading1">
    <w:name w:val="heading 1"/>
    <w:aliases w:val="Chapter Head,Part,OG Heading 1,L1,Heading 1 AGT ESIA,RSKH1,RSKHeading 1,h1,b1,~SectionHeading,Level 1,Report1,H1,head1,Heading 1 URS,Chapter Heading,Main Title,Section Heading,Name,KPLC HEADING 1,3 Heading 1,l1,Hoofdstuk,featurehead"/>
    <w:basedOn w:val="Normal"/>
    <w:next w:val="Normal"/>
    <w:link w:val="Heading1Char"/>
    <w:uiPriority w:val="9"/>
    <w:qFormat/>
    <w:rsid w:val="0068535E"/>
    <w:pPr>
      <w:keepNext/>
      <w:keepLines/>
      <w:numPr>
        <w:numId w:val="1"/>
      </w:numPr>
      <w:spacing w:before="480"/>
      <w:outlineLvl w:val="0"/>
    </w:pPr>
    <w:rPr>
      <w:rFonts w:asciiTheme="majorHAnsi" w:eastAsia="Times New Roman" w:hAnsiTheme="majorHAnsi" w:cstheme="majorBidi"/>
      <w:b/>
      <w:bCs/>
      <w:color w:val="00B050"/>
      <w:sz w:val="32"/>
      <w:szCs w:val="28"/>
      <w:lang w:val="en-GB"/>
    </w:rPr>
  </w:style>
  <w:style w:type="paragraph" w:styleId="Heading2">
    <w:name w:val="heading 2"/>
    <w:aliases w:val="A Head,Chapter Title,OG Heading 2,h2,Level 2,DNV-H2,RSKH2,Heading 2 AGT ESIA,~SubHeading,KPLC HEADING 2,Subchapter 1.1,1.1 HEADING 2,Normalhead2,LetHead2,MisHead2,l2,Normal Heading 2,Heading 2 Hidden,Heading 2a,Numbered - 2,h 3,h 4"/>
    <w:basedOn w:val="Normal"/>
    <w:next w:val="Normal"/>
    <w:link w:val="Heading2Char"/>
    <w:uiPriority w:val="9"/>
    <w:unhideWhenUsed/>
    <w:qFormat/>
    <w:rsid w:val="0068535E"/>
    <w:pPr>
      <w:keepNext/>
      <w:keepLines/>
      <w:numPr>
        <w:ilvl w:val="1"/>
        <w:numId w:val="1"/>
      </w:numPr>
      <w:spacing w:before="200"/>
      <w:outlineLvl w:val="1"/>
    </w:pPr>
    <w:rPr>
      <w:rFonts w:asciiTheme="majorHAnsi" w:eastAsiaTheme="majorEastAsia" w:hAnsiTheme="majorHAnsi" w:cstheme="majorBidi"/>
      <w:b/>
      <w:bCs/>
      <w:color w:val="1F497D" w:themeColor="text2"/>
      <w:sz w:val="28"/>
      <w:szCs w:val="26"/>
    </w:rPr>
  </w:style>
  <w:style w:type="paragraph" w:styleId="Heading3">
    <w:name w:val="heading 3"/>
    <w:aliases w:val="B Head,Subparagraaf,Section,OG Heading 3,L3,Level 3,DNV-H3,RSKH3,Heading 3 AGT ESIA,BTC-Heading3,Intro_1,~MinorSubHeading,. (1.1.1),§1.1.1.,§1.1.1 Char,KPLC HEADING 3,Level 1 - 1,NEA3,NEA31,Section SubHeading Char,Section SubHeading,Head3,Min"/>
    <w:basedOn w:val="Normal"/>
    <w:next w:val="Normal"/>
    <w:link w:val="Heading3Char"/>
    <w:uiPriority w:val="9"/>
    <w:unhideWhenUsed/>
    <w:qFormat/>
    <w:rsid w:val="008E4987"/>
    <w:pPr>
      <w:keepNext/>
      <w:keepLines/>
      <w:numPr>
        <w:ilvl w:val="2"/>
        <w:numId w:val="1"/>
      </w:numPr>
      <w:spacing w:before="200"/>
      <w:outlineLvl w:val="2"/>
    </w:pPr>
    <w:rPr>
      <w:rFonts w:eastAsiaTheme="majorEastAsia" w:cstheme="majorBidi"/>
      <w:b/>
      <w:bCs/>
      <w:color w:val="365F91" w:themeColor="accent1" w:themeShade="BF"/>
      <w:sz w:val="26"/>
    </w:rPr>
  </w:style>
  <w:style w:type="paragraph" w:styleId="Heading4">
    <w:name w:val="heading 4"/>
    <w:aliases w:val="Sub-Clause Sub-paragraph,HMS Sub Sub,&quot;(1)&quot;,C Head,Map Title,OG Heading 4,D&amp;M4,D&amp;M 4,Level 4,RSKH4,carter ecological heading 4,System Names,~Level4Heading,Centred,Cen.,h4,4,CEPA H 4,italic,L4,H4,RSK-H4,Heading 4-DO NOT USE,Heading 4 URS,aa"/>
    <w:basedOn w:val="Normal"/>
    <w:next w:val="Normal"/>
    <w:link w:val="Heading4Char"/>
    <w:uiPriority w:val="9"/>
    <w:unhideWhenUsed/>
    <w:qFormat/>
    <w:rsid w:val="0068535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5,D Head,Block Label,OG Appendix,RSKH5,Figure,Further Points,Appendix,Heading 5 URS,Right Column Bullets,Side,~AppendixHeading,level5,level 5,h51,5,Blank 1,Appendix A to X,T:,PA Pico Section,Lev 5,a-head line,Heading Table,EIA H5,T5 Seureca"/>
    <w:basedOn w:val="Normal"/>
    <w:next w:val="Normal"/>
    <w:link w:val="Heading5Char"/>
    <w:uiPriority w:val="9"/>
    <w:unhideWhenUsed/>
    <w:qFormat/>
    <w:rsid w:val="0068535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Do Not Use 6,L6,. (a.),OG Distribution,Legal Level 1.,level6,level 6,~AppSubHeading,Points in Text,Do Not Use,Blank 2,PA Appendix,Sub sub sub sub heading,2 column,Table SUBScript,not Kinhill,Points in Text1,Points in Text2,Points in Text3,TT6"/>
    <w:basedOn w:val="Normal"/>
    <w:next w:val="Normal"/>
    <w:link w:val="Heading6Char"/>
    <w:uiPriority w:val="9"/>
    <w:unhideWhenUsed/>
    <w:qFormat/>
    <w:rsid w:val="0068535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Do Not Use 7,L7,. [(1)],Legal Level 1.1.,level1noheading,level1-noHeading,Section 1,~AppSubLevel3,Do Not Use3,Blank 3,Appendix Heading,App Head,App heading,PA Appendix Major,letter list,lettered list,DO NOT USE 7,special sub-heading"/>
    <w:basedOn w:val="Normal"/>
    <w:next w:val="Normal"/>
    <w:link w:val="Heading7Char"/>
    <w:uiPriority w:val="9"/>
    <w:unhideWhenUsed/>
    <w:qFormat/>
    <w:rsid w:val="0068535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 8,L8,. [(a)],Legal Level 1.1.1.,level2(a),~AppSubLevel4,Appendix Level 2,Do Not Use2,Blank 4,PA Appendix Minor,=Heading 3 w/o number,tah,not In use,DO NOT USE 8,Figure Title,(table no.),H8,H81,H82,H83,H84,H85,e8,Abb-Titel,a.,Enum3"/>
    <w:basedOn w:val="Normal"/>
    <w:next w:val="Normal"/>
    <w:link w:val="Heading8Char"/>
    <w:uiPriority w:val="9"/>
    <w:unhideWhenUsed/>
    <w:qFormat/>
    <w:rsid w:val="0068535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o Not Use 9,L9,. [(iii)],Legal Level 1.1.1.1.,level3(i),Heading 9-paranum,Appendix Level 3,App Heading,Do Not Use1,Blank 5,appendix,fig,Not in use,After Section,DO NOT USE 9,DNV-H9,(figure no.),Stack con't,Table Title,h9,table titl"/>
    <w:basedOn w:val="Normal"/>
    <w:next w:val="Normal"/>
    <w:link w:val="Heading9Char"/>
    <w:uiPriority w:val="9"/>
    <w:unhideWhenUsed/>
    <w:qFormat/>
    <w:rsid w:val="0068535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379AD"/>
    <w:rPr>
      <w:rFonts w:ascii="Tahoma" w:hAnsi="Tahoma" w:cs="Tahoma"/>
      <w:sz w:val="16"/>
      <w:szCs w:val="16"/>
    </w:rPr>
  </w:style>
  <w:style w:type="character" w:customStyle="1" w:styleId="BalloonTextChar">
    <w:name w:val="Balloon Text Char"/>
    <w:basedOn w:val="DefaultParagraphFont"/>
    <w:link w:val="BalloonText"/>
    <w:uiPriority w:val="99"/>
    <w:rsid w:val="008379AD"/>
    <w:rPr>
      <w:rFonts w:ascii="Tahoma" w:hAnsi="Tahoma" w:cs="Tahoma"/>
      <w:sz w:val="16"/>
      <w:szCs w:val="16"/>
    </w:rPr>
  </w:style>
  <w:style w:type="paragraph" w:styleId="Header">
    <w:name w:val="header"/>
    <w:basedOn w:val="Normal"/>
    <w:link w:val="HeaderChar"/>
    <w:uiPriority w:val="99"/>
    <w:unhideWhenUsed/>
    <w:rsid w:val="006F1226"/>
    <w:pPr>
      <w:tabs>
        <w:tab w:val="center" w:pos="4680"/>
        <w:tab w:val="right" w:pos="9360"/>
      </w:tabs>
    </w:pPr>
  </w:style>
  <w:style w:type="character" w:customStyle="1" w:styleId="HeaderChar">
    <w:name w:val="Header Char"/>
    <w:basedOn w:val="DefaultParagraphFont"/>
    <w:link w:val="Header"/>
    <w:uiPriority w:val="99"/>
    <w:rsid w:val="006F1226"/>
  </w:style>
  <w:style w:type="paragraph" w:styleId="Footer">
    <w:name w:val="footer"/>
    <w:aliases w:val="Footer2,eersteregel"/>
    <w:basedOn w:val="Normal"/>
    <w:link w:val="FooterChar"/>
    <w:uiPriority w:val="99"/>
    <w:unhideWhenUsed/>
    <w:rsid w:val="006F1226"/>
    <w:pPr>
      <w:tabs>
        <w:tab w:val="center" w:pos="4680"/>
        <w:tab w:val="right" w:pos="9360"/>
      </w:tabs>
    </w:pPr>
  </w:style>
  <w:style w:type="character" w:customStyle="1" w:styleId="FooterChar">
    <w:name w:val="Footer Char"/>
    <w:aliases w:val="Footer2 Char,eersteregel Char"/>
    <w:basedOn w:val="DefaultParagraphFont"/>
    <w:link w:val="Footer"/>
    <w:uiPriority w:val="99"/>
    <w:rsid w:val="006F1226"/>
  </w:style>
  <w:style w:type="table" w:customStyle="1" w:styleId="ListTable3-Accent61">
    <w:name w:val="List Table 3 - Accent 61"/>
    <w:basedOn w:val="TableNormal"/>
    <w:next w:val="TableNormal"/>
    <w:uiPriority w:val="48"/>
    <w:rsid w:val="006F1226"/>
    <w:pPr>
      <w:ind w:left="0"/>
    </w:pPr>
    <w:rPr>
      <w:rFonts w:eastAsia="Calibri"/>
      <w:lang w:val="nl-N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Grid-Accent61">
    <w:name w:val="Light Grid - Accent 61"/>
    <w:basedOn w:val="TableNormal"/>
    <w:uiPriority w:val="62"/>
    <w:rsid w:val="00AD273E"/>
    <w:pPr>
      <w:ind w:left="0"/>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TableGrid">
    <w:name w:val="Table Grid"/>
    <w:aliases w:val="Table inside,表 (sepc),new tab,Table Grid Deloitte.,Table Grid Deloitte,Test table,GT0,Table_CWCE Style,Table QA,.bang,表,DVN,Eco &amp; Partner"/>
    <w:basedOn w:val="TableNormal"/>
    <w:uiPriority w:val="39"/>
    <w:qFormat/>
    <w:rsid w:val="00AA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Figure Heading,Caption- Figure,Caption- Figure1,Caption- Figure2,AGT ESIA,Char,Caption Char Char Char Char Char Char Char,Caption Char Char Char,Caption Char Char,Figure Headings Char,Figure Headings,Map,headings,FWT B,F, Char,Table F2.,Ca"/>
    <w:basedOn w:val="Normal"/>
    <w:next w:val="Normal"/>
    <w:link w:val="CaptionChar"/>
    <w:uiPriority w:val="35"/>
    <w:unhideWhenUsed/>
    <w:qFormat/>
    <w:rsid w:val="00627138"/>
    <w:pPr>
      <w:spacing w:after="200"/>
    </w:pPr>
    <w:rPr>
      <w:b/>
      <w:bCs/>
      <w:color w:val="4F81BD" w:themeColor="accent1"/>
      <w:sz w:val="18"/>
      <w:szCs w:val="18"/>
    </w:rPr>
  </w:style>
  <w:style w:type="character" w:customStyle="1" w:styleId="Heading1Char">
    <w:name w:val="Heading 1 Char"/>
    <w:aliases w:val="Chapter Head Char,Part Char,OG Heading 1 Char,L1 Char,Heading 1 AGT ESIA Char,RSKH1 Char,RSKHeading 1 Char,h1 Char,b1 Char,~SectionHeading Char,Level 1 Char,Report1 Char,H1 Char,head1 Char,Heading 1 URS Char,Chapter Heading Char,l1 Char"/>
    <w:basedOn w:val="DefaultParagraphFont"/>
    <w:link w:val="Heading1"/>
    <w:uiPriority w:val="9"/>
    <w:qFormat/>
    <w:rsid w:val="0068535E"/>
    <w:rPr>
      <w:rFonts w:asciiTheme="majorHAnsi" w:eastAsia="Times New Roman" w:hAnsiTheme="majorHAnsi" w:cstheme="majorBidi"/>
      <w:b/>
      <w:bCs/>
      <w:color w:val="00B050"/>
      <w:sz w:val="32"/>
      <w:szCs w:val="28"/>
      <w:lang w:val="en-GB"/>
    </w:rPr>
  </w:style>
  <w:style w:type="paragraph" w:styleId="ListParagraph">
    <w:name w:val="List Paragraph"/>
    <w:aliases w:val="Bulleted Paragraph,LIST,Bullet_ List Paragraph,Table bullet,List Paragraph (numbered (a)),Numbered List Paragraph,normal,List Paragraph1,Resume Title,Citation List,Ha,Llista Nivell1,Lista de nivel 1,Paragraphe de liste PBLH,Liste Paragraf"/>
    <w:basedOn w:val="Normal"/>
    <w:link w:val="ListParagraphChar"/>
    <w:uiPriority w:val="1"/>
    <w:qFormat/>
    <w:rsid w:val="00D7342F"/>
    <w:pPr>
      <w:ind w:left="720"/>
      <w:contextualSpacing/>
    </w:pPr>
  </w:style>
  <w:style w:type="character" w:customStyle="1" w:styleId="Heading2Char">
    <w:name w:val="Heading 2 Char"/>
    <w:aliases w:val="A Head Char,Chapter Title Char,OG Heading 2 Char,h2 Char,Level 2 Char,DNV-H2 Char,RSKH2 Char,Heading 2 AGT ESIA Char,~SubHeading Char,KPLC HEADING 2 Char,Subchapter 1.1 Char,1.1 HEADING 2 Char,Normalhead2 Char,LetHead2 Char,MisHead2 Char"/>
    <w:basedOn w:val="DefaultParagraphFont"/>
    <w:link w:val="Heading2"/>
    <w:uiPriority w:val="9"/>
    <w:rsid w:val="0068535E"/>
    <w:rPr>
      <w:rFonts w:asciiTheme="majorHAnsi" w:eastAsiaTheme="majorEastAsia" w:hAnsiTheme="majorHAnsi" w:cstheme="majorBidi"/>
      <w:b/>
      <w:bCs/>
      <w:color w:val="1F497D" w:themeColor="text2"/>
      <w:sz w:val="28"/>
      <w:szCs w:val="26"/>
    </w:rPr>
  </w:style>
  <w:style w:type="paragraph" w:styleId="NormalWeb">
    <w:name w:val="Normal (Web)"/>
    <w:basedOn w:val="Normal"/>
    <w:uiPriority w:val="99"/>
    <w:unhideWhenUsed/>
    <w:qFormat/>
    <w:rsid w:val="00E14CF3"/>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3Char">
    <w:name w:val="Heading 3 Char"/>
    <w:aliases w:val="B Head Char,Subparagraaf Char,Section Char,OG Heading 3 Char,L3 Char,Level 3 Char,DNV-H3 Char,RSKH3 Char,Heading 3 AGT ESIA Char,BTC-Heading3 Char,Intro_1 Char,~MinorSubHeading Char,. (1.1.1) Char,§1.1.1. Char,§1.1.1 Char Char,NEA3 Char"/>
    <w:basedOn w:val="DefaultParagraphFont"/>
    <w:link w:val="Heading3"/>
    <w:uiPriority w:val="9"/>
    <w:rsid w:val="008E4987"/>
    <w:rPr>
      <w:rFonts w:eastAsiaTheme="majorEastAsia" w:cstheme="majorBidi"/>
      <w:b/>
      <w:bCs/>
      <w:color w:val="365F91" w:themeColor="accent1" w:themeShade="BF"/>
      <w:sz w:val="26"/>
    </w:rPr>
  </w:style>
  <w:style w:type="numbering" w:customStyle="1" w:styleId="NoList1">
    <w:name w:val="No List1"/>
    <w:next w:val="NoList"/>
    <w:uiPriority w:val="99"/>
    <w:semiHidden/>
    <w:unhideWhenUsed/>
    <w:rsid w:val="00446C0E"/>
  </w:style>
  <w:style w:type="paragraph" w:styleId="TOC1">
    <w:name w:val="toc 1"/>
    <w:basedOn w:val="Normal"/>
    <w:uiPriority w:val="39"/>
    <w:qFormat/>
    <w:rsid w:val="00446C0E"/>
    <w:pPr>
      <w:spacing w:before="120"/>
      <w:ind w:left="0"/>
    </w:pPr>
    <w:rPr>
      <w:rFonts w:cstheme="minorHAnsi"/>
      <w:b/>
      <w:bCs/>
      <w:i/>
      <w:iCs/>
      <w:sz w:val="24"/>
      <w:szCs w:val="24"/>
    </w:rPr>
  </w:style>
  <w:style w:type="paragraph" w:styleId="TOC2">
    <w:name w:val="toc 2"/>
    <w:basedOn w:val="Normal"/>
    <w:uiPriority w:val="39"/>
    <w:qFormat/>
    <w:rsid w:val="00446C0E"/>
    <w:pPr>
      <w:spacing w:before="120"/>
      <w:ind w:left="220"/>
    </w:pPr>
    <w:rPr>
      <w:rFonts w:cstheme="minorHAnsi"/>
      <w:b/>
      <w:bCs/>
    </w:rPr>
  </w:style>
  <w:style w:type="paragraph" w:styleId="TOC3">
    <w:name w:val="toc 3"/>
    <w:basedOn w:val="Normal"/>
    <w:uiPriority w:val="39"/>
    <w:qFormat/>
    <w:rsid w:val="00446C0E"/>
    <w:pPr>
      <w:ind w:left="440"/>
    </w:pPr>
    <w:rPr>
      <w:rFonts w:cstheme="minorHAnsi"/>
      <w:sz w:val="20"/>
      <w:szCs w:val="20"/>
    </w:rPr>
  </w:style>
  <w:style w:type="paragraph" w:styleId="BodyText">
    <w:name w:val="Body Text"/>
    <w:basedOn w:val="Normal"/>
    <w:link w:val="BodyTextChar"/>
    <w:uiPriority w:val="1"/>
    <w:qFormat/>
    <w:rsid w:val="00446C0E"/>
    <w:pPr>
      <w:widowControl w:val="0"/>
      <w:autoSpaceDE w:val="0"/>
      <w:autoSpaceDN w:val="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6C0E"/>
    <w:rPr>
      <w:rFonts w:ascii="Times New Roman" w:eastAsia="Times New Roman" w:hAnsi="Times New Roman" w:cs="Times New Roman"/>
      <w:sz w:val="24"/>
      <w:szCs w:val="24"/>
    </w:rPr>
  </w:style>
  <w:style w:type="paragraph" w:styleId="Title">
    <w:name w:val="Title"/>
    <w:basedOn w:val="Normal"/>
    <w:link w:val="TitleChar"/>
    <w:uiPriority w:val="1"/>
    <w:qFormat/>
    <w:rsid w:val="00446C0E"/>
    <w:pPr>
      <w:widowControl w:val="0"/>
      <w:autoSpaceDE w:val="0"/>
      <w:autoSpaceDN w:val="0"/>
      <w:spacing w:before="182"/>
      <w:ind w:left="160"/>
    </w:pPr>
    <w:rPr>
      <w:rFonts w:ascii="Calibri Light" w:eastAsia="Calibri Light" w:hAnsi="Calibri Light" w:cs="Calibri Light"/>
      <w:sz w:val="32"/>
      <w:szCs w:val="32"/>
    </w:rPr>
  </w:style>
  <w:style w:type="character" w:customStyle="1" w:styleId="TitleChar">
    <w:name w:val="Title Char"/>
    <w:basedOn w:val="DefaultParagraphFont"/>
    <w:link w:val="Title"/>
    <w:uiPriority w:val="1"/>
    <w:rsid w:val="00446C0E"/>
    <w:rPr>
      <w:rFonts w:ascii="Calibri Light" w:eastAsia="Calibri Light" w:hAnsi="Calibri Light" w:cs="Calibri Light"/>
      <w:sz w:val="32"/>
      <w:szCs w:val="32"/>
    </w:rPr>
  </w:style>
  <w:style w:type="paragraph" w:customStyle="1" w:styleId="TableParagraph">
    <w:name w:val="Table Paragraph"/>
    <w:basedOn w:val="Normal"/>
    <w:uiPriority w:val="1"/>
    <w:qFormat/>
    <w:rsid w:val="00446C0E"/>
    <w:pPr>
      <w:widowControl w:val="0"/>
      <w:autoSpaceDE w:val="0"/>
      <w:autoSpaceDN w:val="0"/>
      <w:spacing w:before="1"/>
      <w:ind w:left="110"/>
    </w:pPr>
    <w:rPr>
      <w:rFonts w:ascii="Times New Roman" w:eastAsia="Times New Roman" w:hAnsi="Times New Roman" w:cs="Times New Roman"/>
    </w:rPr>
  </w:style>
  <w:style w:type="character" w:customStyle="1" w:styleId="Heading4Char">
    <w:name w:val="Heading 4 Char"/>
    <w:aliases w:val="Sub-Clause Sub-paragraph Char,HMS Sub Sub Char,&quot;(1)&quot; Char,C Head Char,Map Title Char,OG Heading 4 Char,D&amp;M4 Char,D&amp;M 4 Char,Level 4 Char,RSKH4 Char,carter ecological heading 4 Char,System Names Char,~Level4Heading Char,Centred Char,4 Char"/>
    <w:basedOn w:val="DefaultParagraphFont"/>
    <w:link w:val="Heading4"/>
    <w:uiPriority w:val="9"/>
    <w:rsid w:val="0068535E"/>
    <w:rPr>
      <w:rFonts w:asciiTheme="majorHAnsi" w:eastAsiaTheme="majorEastAsia" w:hAnsiTheme="majorHAnsi" w:cstheme="majorBidi"/>
      <w:b/>
      <w:bCs/>
      <w:i/>
      <w:iCs/>
      <w:color w:val="4F81BD" w:themeColor="accent1"/>
    </w:rPr>
  </w:style>
  <w:style w:type="character" w:customStyle="1" w:styleId="Heading5Char">
    <w:name w:val="Heading 5 Char"/>
    <w:aliases w:val="h5 Char,D Head Char,Block Label Char,OG Appendix Char,RSKH5 Char,Figure Char,Further Points Char,Appendix Char,Heading 5 URS Char,Right Column Bullets Char,Side Char,~AppendixHeading Char,level5 Char,level 5 Char,h51 Char,5 Char,T: Char"/>
    <w:basedOn w:val="DefaultParagraphFont"/>
    <w:link w:val="Heading5"/>
    <w:uiPriority w:val="9"/>
    <w:rsid w:val="0068535E"/>
    <w:rPr>
      <w:rFonts w:asciiTheme="majorHAnsi" w:eastAsiaTheme="majorEastAsia" w:hAnsiTheme="majorHAnsi" w:cstheme="majorBidi"/>
      <w:color w:val="243F60" w:themeColor="accent1" w:themeShade="7F"/>
    </w:rPr>
  </w:style>
  <w:style w:type="character" w:customStyle="1" w:styleId="Heading6Char">
    <w:name w:val="Heading 6 Char"/>
    <w:aliases w:val="Do Not Use 6 Char,L6 Char,. (a.) Char,OG Distribution Char,Legal Level 1. Char,level6 Char,level 6 Char,~AppSubHeading Char,Points in Text Char,Do Not Use Char,Blank 2 Char,PA Appendix Char,Sub sub sub sub heading Char,2 column Char"/>
    <w:basedOn w:val="DefaultParagraphFont"/>
    <w:link w:val="Heading6"/>
    <w:uiPriority w:val="9"/>
    <w:rsid w:val="0068535E"/>
    <w:rPr>
      <w:rFonts w:asciiTheme="majorHAnsi" w:eastAsiaTheme="majorEastAsia" w:hAnsiTheme="majorHAnsi" w:cstheme="majorBidi"/>
      <w:i/>
      <w:iCs/>
      <w:color w:val="243F60" w:themeColor="accent1" w:themeShade="7F"/>
    </w:rPr>
  </w:style>
  <w:style w:type="character" w:customStyle="1" w:styleId="Heading7Char">
    <w:name w:val="Heading 7 Char"/>
    <w:aliases w:val="Do Not Use 7 Char,L7 Char,. [(1)] Char,Legal Level 1.1. Char,level1noheading Char,level1-noHeading Char,Section 1 Char,~AppSubLevel3 Char,Do Not Use3 Char,Blank 3 Char,Appendix Heading Char,App Head Char,App heading Char,letter list Char"/>
    <w:basedOn w:val="DefaultParagraphFont"/>
    <w:link w:val="Heading7"/>
    <w:uiPriority w:val="9"/>
    <w:rsid w:val="0068535E"/>
    <w:rPr>
      <w:rFonts w:asciiTheme="majorHAnsi" w:eastAsiaTheme="majorEastAsia" w:hAnsiTheme="majorHAnsi" w:cstheme="majorBidi"/>
      <w:i/>
      <w:iCs/>
      <w:color w:val="404040" w:themeColor="text1" w:themeTint="BF"/>
    </w:rPr>
  </w:style>
  <w:style w:type="character" w:customStyle="1" w:styleId="Heading8Char">
    <w:name w:val="Heading 8 Char"/>
    <w:aliases w:val="Do Not Use 8 Char,L8 Char,. [(a)] Char,Legal Level 1.1.1. Char,level2(a) Char,~AppSubLevel4 Char,Appendix Level 2 Char,Do Not Use2 Char,Blank 4 Char,PA Appendix Minor Char,=Heading 3 w/o number Char,tah Char,not In use Char,H8 Char"/>
    <w:basedOn w:val="DefaultParagraphFont"/>
    <w:link w:val="Heading8"/>
    <w:uiPriority w:val="9"/>
    <w:rsid w:val="006853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Do Not Use 9 Char,L9 Char,. [(iii)] Char,Legal Level 1.1.1.1. Char,level3(i) Char,Heading 9-paranum Char,Appendix Level 3 Char,App Heading Char,Do Not Use1 Char,Blank 5 Char,appendix Char,fig Char,Not in use Char,After Section Char"/>
    <w:basedOn w:val="DefaultParagraphFont"/>
    <w:link w:val="Heading9"/>
    <w:uiPriority w:val="9"/>
    <w:rsid w:val="0068535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27CC4"/>
    <w:pPr>
      <w:numPr>
        <w:numId w:val="0"/>
      </w:numPr>
      <w:spacing w:line="276" w:lineRule="auto"/>
      <w:outlineLvl w:val="9"/>
    </w:pPr>
    <w:rPr>
      <w:rFonts w:eastAsiaTheme="majorEastAsia"/>
      <w:color w:val="365F91" w:themeColor="accent1" w:themeShade="BF"/>
      <w:sz w:val="28"/>
      <w:lang w:val="en-US" w:eastAsia="ja-JP"/>
    </w:rPr>
  </w:style>
  <w:style w:type="paragraph" w:styleId="TOC4">
    <w:name w:val="toc 4"/>
    <w:basedOn w:val="Normal"/>
    <w:next w:val="Normal"/>
    <w:autoRedefine/>
    <w:uiPriority w:val="1"/>
    <w:unhideWhenUsed/>
    <w:qFormat/>
    <w:rsid w:val="00827CC4"/>
    <w:pPr>
      <w:ind w:left="660"/>
    </w:pPr>
    <w:rPr>
      <w:rFonts w:cstheme="minorHAnsi"/>
      <w:sz w:val="20"/>
      <w:szCs w:val="20"/>
    </w:rPr>
  </w:style>
  <w:style w:type="paragraph" w:styleId="TOC5">
    <w:name w:val="toc 5"/>
    <w:basedOn w:val="Normal"/>
    <w:next w:val="Normal"/>
    <w:autoRedefine/>
    <w:uiPriority w:val="39"/>
    <w:unhideWhenUsed/>
    <w:rsid w:val="00827CC4"/>
    <w:pPr>
      <w:ind w:left="880"/>
    </w:pPr>
    <w:rPr>
      <w:rFonts w:cstheme="minorHAnsi"/>
      <w:sz w:val="20"/>
      <w:szCs w:val="20"/>
    </w:rPr>
  </w:style>
  <w:style w:type="paragraph" w:styleId="TOC6">
    <w:name w:val="toc 6"/>
    <w:basedOn w:val="Normal"/>
    <w:next w:val="Normal"/>
    <w:autoRedefine/>
    <w:uiPriority w:val="39"/>
    <w:unhideWhenUsed/>
    <w:rsid w:val="00827CC4"/>
    <w:pPr>
      <w:ind w:left="1100"/>
    </w:pPr>
    <w:rPr>
      <w:rFonts w:cstheme="minorHAnsi"/>
      <w:sz w:val="20"/>
      <w:szCs w:val="20"/>
    </w:rPr>
  </w:style>
  <w:style w:type="paragraph" w:styleId="TOC7">
    <w:name w:val="toc 7"/>
    <w:basedOn w:val="Normal"/>
    <w:next w:val="Normal"/>
    <w:autoRedefine/>
    <w:uiPriority w:val="39"/>
    <w:unhideWhenUsed/>
    <w:rsid w:val="00827CC4"/>
    <w:pPr>
      <w:ind w:left="1320"/>
    </w:pPr>
    <w:rPr>
      <w:rFonts w:cstheme="minorHAnsi"/>
      <w:sz w:val="20"/>
      <w:szCs w:val="20"/>
    </w:rPr>
  </w:style>
  <w:style w:type="paragraph" w:styleId="TOC8">
    <w:name w:val="toc 8"/>
    <w:basedOn w:val="Normal"/>
    <w:next w:val="Normal"/>
    <w:autoRedefine/>
    <w:uiPriority w:val="39"/>
    <w:unhideWhenUsed/>
    <w:rsid w:val="00827CC4"/>
    <w:pPr>
      <w:ind w:left="1540"/>
    </w:pPr>
    <w:rPr>
      <w:rFonts w:cstheme="minorHAnsi"/>
      <w:sz w:val="20"/>
      <w:szCs w:val="20"/>
    </w:rPr>
  </w:style>
  <w:style w:type="paragraph" w:styleId="TOC9">
    <w:name w:val="toc 9"/>
    <w:basedOn w:val="Normal"/>
    <w:next w:val="Normal"/>
    <w:autoRedefine/>
    <w:uiPriority w:val="39"/>
    <w:unhideWhenUsed/>
    <w:rsid w:val="00827CC4"/>
    <w:pPr>
      <w:ind w:left="1760"/>
    </w:pPr>
    <w:rPr>
      <w:rFonts w:cstheme="minorHAnsi"/>
      <w:sz w:val="20"/>
      <w:szCs w:val="20"/>
    </w:rPr>
  </w:style>
  <w:style w:type="character" w:styleId="Hyperlink">
    <w:name w:val="Hyperlink"/>
    <w:basedOn w:val="DefaultParagraphFont"/>
    <w:uiPriority w:val="99"/>
    <w:unhideWhenUsed/>
    <w:rsid w:val="00827CC4"/>
    <w:rPr>
      <w:color w:val="0000FF" w:themeColor="hyperlink"/>
      <w:u w:val="single"/>
    </w:rPr>
  </w:style>
  <w:style w:type="table" w:customStyle="1" w:styleId="ListTable3-Accent62">
    <w:name w:val="List Table 3 - Accent 62"/>
    <w:basedOn w:val="TableNormal"/>
    <w:uiPriority w:val="48"/>
    <w:rsid w:val="001B07EA"/>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ableofFigures">
    <w:name w:val="table of figures"/>
    <w:basedOn w:val="Normal"/>
    <w:next w:val="Normal"/>
    <w:uiPriority w:val="99"/>
    <w:unhideWhenUsed/>
    <w:rsid w:val="001B07EA"/>
    <w:pPr>
      <w:ind w:left="0"/>
    </w:pPr>
  </w:style>
  <w:style w:type="table" w:customStyle="1" w:styleId="ListTable3Accent61">
    <w:name w:val="List Table 3 Accent 61"/>
    <w:basedOn w:val="TableNormal"/>
    <w:uiPriority w:val="48"/>
    <w:rsid w:val="00292CC0"/>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UnresolvedMention1">
    <w:name w:val="Unresolved Mention1"/>
    <w:basedOn w:val="DefaultParagraphFont"/>
    <w:uiPriority w:val="99"/>
    <w:semiHidden/>
    <w:unhideWhenUsed/>
    <w:rsid w:val="00A324CF"/>
    <w:rPr>
      <w:color w:val="605E5C"/>
      <w:shd w:val="clear" w:color="auto" w:fill="E1DFDD"/>
    </w:rPr>
  </w:style>
  <w:style w:type="character" w:customStyle="1" w:styleId="ListParagraphChar">
    <w:name w:val="List Paragraph Char"/>
    <w:aliases w:val="Bulleted Paragraph Char,LIST Char,Bullet_ List Paragraph Char,Table bullet Char,List Paragraph (numbered (a)) Char,Numbered List Paragraph Char,normal Char,List Paragraph1 Char,Resume Title Char,Citation List Char,Ha Char"/>
    <w:link w:val="ListParagraph"/>
    <w:uiPriority w:val="1"/>
    <w:qFormat/>
    <w:rsid w:val="00EA374F"/>
  </w:style>
  <w:style w:type="character" w:customStyle="1" w:styleId="CaptionChar">
    <w:name w:val="Caption Char"/>
    <w:aliases w:val="Table/Figure Heading Char,Caption- Figure Char,Caption- Figure1 Char,Caption- Figure2 Char,AGT ESIA Char,Char Char,Caption Char Char Char Char Char Char Char Char,Caption Char Char Char Char,Caption Char Char Char1,Figure Headings Char Char"/>
    <w:link w:val="Caption"/>
    <w:qFormat/>
    <w:locked/>
    <w:rsid w:val="00EA374F"/>
    <w:rPr>
      <w:b/>
      <w:bCs/>
      <w:color w:val="4F81BD" w:themeColor="accent1"/>
      <w:sz w:val="18"/>
      <w:szCs w:val="18"/>
    </w:rPr>
  </w:style>
  <w:style w:type="paragraph" w:styleId="NoSpacing">
    <w:name w:val="No Spacing"/>
    <w:aliases w:val="Norm Paragraph,No Spacing11"/>
    <w:link w:val="NoSpacingChar"/>
    <w:qFormat/>
    <w:rsid w:val="005D1B7B"/>
    <w:pPr>
      <w:ind w:left="0"/>
    </w:pPr>
    <w:rPr>
      <w:rFonts w:ascii="Calibri" w:eastAsia="Times New Roman" w:hAnsi="Calibri" w:cs="Times New Roman"/>
    </w:rPr>
  </w:style>
  <w:style w:type="character" w:customStyle="1" w:styleId="NoSpacingChar">
    <w:name w:val="No Spacing Char"/>
    <w:aliases w:val="Norm Paragraph Char,No Spacing11 Char"/>
    <w:link w:val="NoSpacing"/>
    <w:rsid w:val="005D1B7B"/>
    <w:rPr>
      <w:rFonts w:ascii="Calibri" w:eastAsia="Times New Roman" w:hAnsi="Calibri" w:cs="Times New Roman"/>
    </w:rPr>
  </w:style>
  <w:style w:type="character" w:customStyle="1" w:styleId="fontstyle01">
    <w:name w:val="fontstyle01"/>
    <w:rsid w:val="005D1B7B"/>
    <w:rPr>
      <w:rFonts w:ascii="Trebuchet MS" w:hAnsi="Trebuchet MS" w:hint="default"/>
      <w:b w:val="0"/>
      <w:bCs w:val="0"/>
      <w:i w:val="0"/>
      <w:iCs w:val="0"/>
      <w:color w:val="000000"/>
      <w:sz w:val="22"/>
      <w:szCs w:val="22"/>
    </w:rPr>
  </w:style>
  <w:style w:type="paragraph" w:customStyle="1" w:styleId="Tabletext">
    <w:name w:val="Table text"/>
    <w:qFormat/>
    <w:rsid w:val="005D1B7B"/>
    <w:pPr>
      <w:spacing w:before="120" w:after="120"/>
      <w:ind w:left="0"/>
    </w:pPr>
    <w:rPr>
      <w:rFonts w:ascii="Arial" w:eastAsia="Times New Roman" w:hAnsi="Arial" w:cs="Arial"/>
      <w:sz w:val="21"/>
      <w:szCs w:val="18"/>
      <w:lang w:val="en-GB"/>
    </w:rPr>
  </w:style>
  <w:style w:type="paragraph" w:customStyle="1" w:styleId="1">
    <w:name w:val="スタイル1"/>
    <w:basedOn w:val="Normal"/>
    <w:uiPriority w:val="99"/>
    <w:semiHidden/>
    <w:rsid w:val="003B2C01"/>
    <w:pPr>
      <w:widowControl w:val="0"/>
      <w:numPr>
        <w:numId w:val="2"/>
      </w:numPr>
      <w:spacing w:after="60"/>
      <w:jc w:val="both"/>
    </w:pPr>
    <w:rPr>
      <w:rFonts w:ascii="Times New Roman" w:eastAsia="MS Mincho" w:hAnsi="Times New Roman" w:cs="Times New Roman"/>
      <w:kern w:val="2"/>
      <w:szCs w:val="24"/>
      <w:lang w:eastAsia="ja-JP"/>
    </w:rPr>
  </w:style>
  <w:style w:type="paragraph" w:customStyle="1" w:styleId="Default">
    <w:name w:val="Default"/>
    <w:qFormat/>
    <w:rsid w:val="00E239D2"/>
    <w:pPr>
      <w:autoSpaceDE w:val="0"/>
      <w:autoSpaceDN w:val="0"/>
      <w:adjustRightInd w:val="0"/>
      <w:ind w:left="0"/>
    </w:pPr>
    <w:rPr>
      <w:rFonts w:ascii="Verdana" w:eastAsia="Calibri" w:hAnsi="Verdana" w:cs="Verdana"/>
      <w:color w:val="000000"/>
      <w:sz w:val="24"/>
      <w:szCs w:val="24"/>
    </w:rPr>
  </w:style>
  <w:style w:type="character" w:styleId="Strong">
    <w:name w:val="Strong"/>
    <w:uiPriority w:val="22"/>
    <w:qFormat/>
    <w:rsid w:val="00FA077F"/>
    <w:rPr>
      <w:b/>
      <w:bCs/>
    </w:rPr>
  </w:style>
  <w:style w:type="character" w:styleId="Emphasis">
    <w:name w:val="Emphasis"/>
    <w:uiPriority w:val="20"/>
    <w:qFormat/>
    <w:rsid w:val="00BE50BC"/>
    <w:rPr>
      <w:i/>
      <w:iCs/>
    </w:rPr>
  </w:style>
  <w:style w:type="character" w:customStyle="1" w:styleId="apple-converted-space">
    <w:name w:val="apple-converted-space"/>
    <w:basedOn w:val="DefaultParagraphFont"/>
    <w:rsid w:val="00641828"/>
  </w:style>
  <w:style w:type="paragraph" w:styleId="BodyTextIndent">
    <w:name w:val="Body Text Indent"/>
    <w:basedOn w:val="Normal"/>
    <w:link w:val="BodyTextIndentChar"/>
    <w:unhideWhenUsed/>
    <w:rsid w:val="005923E5"/>
    <w:pPr>
      <w:spacing w:after="120"/>
      <w:ind w:left="360"/>
    </w:pPr>
  </w:style>
  <w:style w:type="character" w:customStyle="1" w:styleId="BodyTextIndentChar">
    <w:name w:val="Body Text Indent Char"/>
    <w:basedOn w:val="DefaultParagraphFont"/>
    <w:link w:val="BodyTextIndent"/>
    <w:rsid w:val="005923E5"/>
  </w:style>
  <w:style w:type="character" w:customStyle="1" w:styleId="A2">
    <w:name w:val="A2"/>
    <w:uiPriority w:val="99"/>
    <w:rsid w:val="00F30C66"/>
    <w:rPr>
      <w:color w:val="000000"/>
      <w:sz w:val="20"/>
      <w:szCs w:val="20"/>
    </w:rPr>
  </w:style>
  <w:style w:type="paragraph" w:customStyle="1" w:styleId="Outline">
    <w:name w:val="Outline"/>
    <w:basedOn w:val="Normal"/>
    <w:uiPriority w:val="99"/>
    <w:rsid w:val="002B262A"/>
    <w:pPr>
      <w:overflowPunct w:val="0"/>
      <w:autoSpaceDE w:val="0"/>
      <w:autoSpaceDN w:val="0"/>
      <w:adjustRightInd w:val="0"/>
      <w:spacing w:before="240"/>
      <w:ind w:left="0"/>
      <w:textAlignment w:val="baseline"/>
    </w:pPr>
    <w:rPr>
      <w:rFonts w:ascii="Times New Roman" w:eastAsia="Times New Roman" w:hAnsi="Times New Roman" w:cs="Times New Roman"/>
      <w:color w:val="000000"/>
      <w:kern w:val="28"/>
      <w:sz w:val="24"/>
      <w:szCs w:val="24"/>
      <w:lang w:val="en-GB" w:eastAsia="en-GB"/>
    </w:rPr>
  </w:style>
  <w:style w:type="paragraph" w:customStyle="1" w:styleId="TableText0">
    <w:name w:val="Table Text"/>
    <w:basedOn w:val="Normal"/>
    <w:link w:val="TableTextChar"/>
    <w:qFormat/>
    <w:rsid w:val="006B5EE5"/>
    <w:pPr>
      <w:spacing w:before="60" w:after="60"/>
      <w:ind w:left="57" w:right="57"/>
    </w:pPr>
    <w:rPr>
      <w:rFonts w:ascii="Times New Roman" w:eastAsia="Times New Roman" w:hAnsi="Times New Roman" w:cs="Times New Roman"/>
      <w:color w:val="000000"/>
      <w:szCs w:val="24"/>
    </w:rPr>
  </w:style>
  <w:style w:type="character" w:customStyle="1" w:styleId="TableTextChar">
    <w:name w:val="Table Text Char"/>
    <w:link w:val="TableText0"/>
    <w:rsid w:val="006B5EE5"/>
    <w:rPr>
      <w:rFonts w:ascii="Times New Roman" w:eastAsia="Times New Roman" w:hAnsi="Times New Roman" w:cs="Times New Roman"/>
      <w:color w:val="000000"/>
      <w:szCs w:val="24"/>
    </w:rPr>
  </w:style>
  <w:style w:type="paragraph" w:customStyle="1" w:styleId="Abstract">
    <w:name w:val="Abstract"/>
    <w:basedOn w:val="Normal"/>
    <w:uiPriority w:val="19"/>
    <w:qFormat/>
    <w:rsid w:val="00AF4EDE"/>
    <w:pPr>
      <w:spacing w:before="360" w:after="600" w:line="288" w:lineRule="auto"/>
      <w:ind w:left="144" w:right="144"/>
    </w:pPr>
    <w:rPr>
      <w:rFonts w:ascii="Calibri" w:eastAsia="Calibri" w:hAnsi="Calibri" w:cs="Times New Roman"/>
      <w:i/>
      <w:iCs/>
      <w:color w:val="7F7F7F"/>
      <w:kern w:val="20"/>
      <w:sz w:val="28"/>
      <w:szCs w:val="20"/>
      <w:lang w:eastAsia="ja-JP"/>
    </w:rPr>
  </w:style>
  <w:style w:type="paragraph" w:customStyle="1" w:styleId="Tableheader">
    <w:name w:val="Table header"/>
    <w:uiPriority w:val="99"/>
    <w:qFormat/>
    <w:rsid w:val="00C35B25"/>
    <w:pPr>
      <w:spacing w:before="120" w:after="120"/>
      <w:ind w:left="0"/>
      <w:jc w:val="center"/>
    </w:pPr>
    <w:rPr>
      <w:rFonts w:ascii="Arial" w:eastAsia="Times New Roman" w:hAnsi="Arial" w:cs="Times New Roman"/>
      <w:b/>
      <w:sz w:val="19"/>
      <w:lang w:val="en-GB"/>
    </w:rPr>
  </w:style>
  <w:style w:type="paragraph" w:customStyle="1" w:styleId="TableHeader0">
    <w:name w:val="Table Header"/>
    <w:basedOn w:val="Normal"/>
    <w:autoRedefine/>
    <w:qFormat/>
    <w:rsid w:val="00022B69"/>
    <w:pPr>
      <w:ind w:left="84" w:right="90"/>
    </w:pPr>
    <w:rPr>
      <w:rFonts w:ascii="Century Gothic" w:eastAsia="Times New Roman" w:hAnsi="Century Gothic" w:cs="Arial"/>
      <w:b/>
      <w:bCs/>
      <w:color w:val="FFFFFF"/>
      <w:szCs w:val="24"/>
      <w:lang w:val="en-GB"/>
    </w:rPr>
  </w:style>
  <w:style w:type="paragraph" w:customStyle="1" w:styleId="TableNotes">
    <w:name w:val="Table Notes"/>
    <w:basedOn w:val="BodyText"/>
    <w:next w:val="BodyText"/>
    <w:rsid w:val="00022B69"/>
    <w:pPr>
      <w:widowControl/>
      <w:autoSpaceDE/>
      <w:autoSpaceDN/>
      <w:spacing w:before="240" w:after="240"/>
      <w:ind w:left="70" w:right="21"/>
      <w:jc w:val="both"/>
    </w:pPr>
    <w:rPr>
      <w:rFonts w:ascii="Century Gothic" w:hAnsi="Century Gothic"/>
      <w:sz w:val="20"/>
      <w:szCs w:val="20"/>
    </w:rPr>
  </w:style>
  <w:style w:type="table" w:customStyle="1" w:styleId="TableGrid0">
    <w:name w:val="TableGrid"/>
    <w:qFormat/>
    <w:rsid w:val="0073752E"/>
    <w:pPr>
      <w:ind w:left="0"/>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customStyle="1" w:styleId="Bibliography2">
    <w:name w:val="Bibliography2"/>
    <w:basedOn w:val="Normal"/>
    <w:next w:val="Normal"/>
    <w:uiPriority w:val="37"/>
    <w:semiHidden/>
    <w:unhideWhenUsed/>
    <w:rsid w:val="00A17B0E"/>
    <w:pPr>
      <w:ind w:left="0"/>
    </w:pPr>
    <w:rPr>
      <w:rFonts w:ascii="Times New Roman" w:eastAsia="Times New Roman" w:hAnsi="Times New Roman" w:cs="Times New Roman"/>
      <w:sz w:val="24"/>
      <w:szCs w:val="24"/>
    </w:rPr>
  </w:style>
  <w:style w:type="paragraph" w:styleId="BlockText">
    <w:name w:val="Block Text"/>
    <w:basedOn w:val="Normal"/>
    <w:unhideWhenUsed/>
    <w:rsid w:val="00A17B0E"/>
    <w:pPr>
      <w:pBdr>
        <w:top w:val="single" w:sz="2" w:space="10" w:color="4F81BD" w:frame="1"/>
        <w:left w:val="single" w:sz="2" w:space="10" w:color="4F81BD" w:frame="1"/>
        <w:bottom w:val="single" w:sz="2" w:space="10" w:color="4F81BD" w:frame="1"/>
        <w:right w:val="single" w:sz="2" w:space="10" w:color="4F81BD" w:frame="1"/>
      </w:pBdr>
      <w:ind w:left="1152" w:right="1152"/>
    </w:pPr>
    <w:rPr>
      <w:rFonts w:ascii="Times New Roman" w:eastAsia="Times New Roman" w:hAnsi="Times New Roman" w:cs="Times New Roman"/>
      <w:i/>
      <w:iCs/>
      <w:color w:val="4F81BD"/>
      <w:sz w:val="24"/>
      <w:szCs w:val="24"/>
    </w:rPr>
  </w:style>
  <w:style w:type="paragraph" w:styleId="BodyText2">
    <w:name w:val="Body Text 2"/>
    <w:basedOn w:val="Normal"/>
    <w:link w:val="BodyText2Char"/>
    <w:unhideWhenUsed/>
    <w:rsid w:val="00A17B0E"/>
    <w:pPr>
      <w:spacing w:after="120" w:line="480" w:lineRule="auto"/>
      <w:ind w:left="0"/>
    </w:pPr>
    <w:rPr>
      <w:rFonts w:ascii="Times New Roman" w:eastAsia="Times New Roman" w:hAnsi="Times New Roman" w:cs="Times New Roman"/>
      <w:color w:val="595959"/>
      <w:sz w:val="20"/>
      <w:szCs w:val="24"/>
    </w:rPr>
  </w:style>
  <w:style w:type="character" w:customStyle="1" w:styleId="BodyText2Char">
    <w:name w:val="Body Text 2 Char"/>
    <w:basedOn w:val="DefaultParagraphFont"/>
    <w:link w:val="BodyText2"/>
    <w:rsid w:val="00A17B0E"/>
    <w:rPr>
      <w:rFonts w:ascii="Times New Roman" w:eastAsia="Times New Roman" w:hAnsi="Times New Roman" w:cs="Times New Roman"/>
      <w:color w:val="595959"/>
      <w:sz w:val="20"/>
      <w:szCs w:val="24"/>
    </w:rPr>
  </w:style>
  <w:style w:type="paragraph" w:styleId="BodyText3">
    <w:name w:val="Body Text 3"/>
    <w:basedOn w:val="Normal"/>
    <w:link w:val="BodyText3Char"/>
    <w:unhideWhenUsed/>
    <w:rsid w:val="00A17B0E"/>
    <w:pPr>
      <w:spacing w:after="120"/>
      <w:ind w:left="0"/>
    </w:pPr>
    <w:rPr>
      <w:rFonts w:ascii="Times New Roman" w:eastAsia="Times New Roman" w:hAnsi="Times New Roman" w:cs="Times New Roman"/>
      <w:color w:val="595959"/>
      <w:sz w:val="16"/>
      <w:szCs w:val="24"/>
    </w:rPr>
  </w:style>
  <w:style w:type="character" w:customStyle="1" w:styleId="BodyText3Char">
    <w:name w:val="Body Text 3 Char"/>
    <w:basedOn w:val="DefaultParagraphFont"/>
    <w:link w:val="BodyText3"/>
    <w:rsid w:val="00A17B0E"/>
    <w:rPr>
      <w:rFonts w:ascii="Times New Roman" w:eastAsia="Times New Roman" w:hAnsi="Times New Roman" w:cs="Times New Roman"/>
      <w:color w:val="595959"/>
      <w:sz w:val="16"/>
      <w:szCs w:val="24"/>
    </w:rPr>
  </w:style>
  <w:style w:type="paragraph" w:styleId="BodyTextFirstIndent">
    <w:name w:val="Body Text First Indent"/>
    <w:basedOn w:val="BodyText"/>
    <w:link w:val="BodyTextFirstIndentChar"/>
    <w:uiPriority w:val="99"/>
    <w:semiHidden/>
    <w:unhideWhenUsed/>
    <w:rsid w:val="00A17B0E"/>
    <w:pPr>
      <w:widowControl/>
      <w:autoSpaceDE/>
      <w:autoSpaceDN/>
      <w:spacing w:after="200"/>
      <w:ind w:firstLine="360"/>
    </w:pPr>
    <w:rPr>
      <w:color w:val="595959"/>
      <w:sz w:val="20"/>
    </w:rPr>
  </w:style>
  <w:style w:type="character" w:customStyle="1" w:styleId="BodyTextFirstIndentChar">
    <w:name w:val="Body Text First Indent Char"/>
    <w:basedOn w:val="BodyTextChar"/>
    <w:link w:val="BodyTextFirstIndent"/>
    <w:uiPriority w:val="99"/>
    <w:semiHidden/>
    <w:rsid w:val="00A17B0E"/>
    <w:rPr>
      <w:rFonts w:ascii="Times New Roman" w:eastAsia="Times New Roman" w:hAnsi="Times New Roman" w:cs="Times New Roman"/>
      <w:color w:val="595959"/>
      <w:sz w:val="20"/>
      <w:szCs w:val="24"/>
    </w:rPr>
  </w:style>
  <w:style w:type="paragraph" w:styleId="BodyTextFirstIndent2">
    <w:name w:val="Body Text First Indent 2"/>
    <w:basedOn w:val="BodyTextIndent"/>
    <w:link w:val="BodyTextFirstIndent2Char"/>
    <w:uiPriority w:val="99"/>
    <w:semiHidden/>
    <w:unhideWhenUsed/>
    <w:rsid w:val="00A17B0E"/>
    <w:pPr>
      <w:spacing w:after="200"/>
      <w:ind w:firstLine="360"/>
    </w:pPr>
    <w:rPr>
      <w:rFonts w:ascii="Times New Roman" w:eastAsia="Times New Roman" w:hAnsi="Times New Roman" w:cs="Times New Roman"/>
      <w:color w:val="595959"/>
      <w:sz w:val="20"/>
      <w:szCs w:val="24"/>
    </w:rPr>
  </w:style>
  <w:style w:type="character" w:customStyle="1" w:styleId="BodyTextFirstIndent2Char">
    <w:name w:val="Body Text First Indent 2 Char"/>
    <w:basedOn w:val="BodyTextIndentChar"/>
    <w:link w:val="BodyTextFirstIndent2"/>
    <w:uiPriority w:val="99"/>
    <w:semiHidden/>
    <w:rsid w:val="00A17B0E"/>
    <w:rPr>
      <w:rFonts w:ascii="Times New Roman" w:eastAsia="Times New Roman" w:hAnsi="Times New Roman" w:cs="Times New Roman"/>
      <w:color w:val="595959"/>
      <w:sz w:val="20"/>
      <w:szCs w:val="24"/>
    </w:rPr>
  </w:style>
  <w:style w:type="paragraph" w:styleId="BodyTextIndent2">
    <w:name w:val="Body Text Indent 2"/>
    <w:basedOn w:val="Normal"/>
    <w:link w:val="BodyTextIndent2Char"/>
    <w:unhideWhenUsed/>
    <w:rsid w:val="00A17B0E"/>
    <w:pPr>
      <w:spacing w:after="120" w:line="480" w:lineRule="auto"/>
      <w:ind w:left="360"/>
    </w:pPr>
    <w:rPr>
      <w:rFonts w:ascii="Times New Roman" w:eastAsia="Times New Roman" w:hAnsi="Times New Roman" w:cs="Times New Roman"/>
      <w:color w:val="595959"/>
      <w:sz w:val="20"/>
      <w:szCs w:val="24"/>
    </w:rPr>
  </w:style>
  <w:style w:type="character" w:customStyle="1" w:styleId="BodyTextIndent2Char">
    <w:name w:val="Body Text Indent 2 Char"/>
    <w:basedOn w:val="DefaultParagraphFont"/>
    <w:link w:val="BodyTextIndent2"/>
    <w:rsid w:val="00A17B0E"/>
    <w:rPr>
      <w:rFonts w:ascii="Times New Roman" w:eastAsia="Times New Roman" w:hAnsi="Times New Roman" w:cs="Times New Roman"/>
      <w:color w:val="595959"/>
      <w:sz w:val="20"/>
      <w:szCs w:val="24"/>
    </w:rPr>
  </w:style>
  <w:style w:type="paragraph" w:styleId="BodyTextIndent3">
    <w:name w:val="Body Text Indent 3"/>
    <w:basedOn w:val="Normal"/>
    <w:link w:val="BodyTextIndent3Char"/>
    <w:unhideWhenUsed/>
    <w:rsid w:val="00A17B0E"/>
    <w:pPr>
      <w:spacing w:after="120"/>
      <w:ind w:left="360"/>
    </w:pPr>
    <w:rPr>
      <w:rFonts w:ascii="Times New Roman" w:eastAsia="Times New Roman" w:hAnsi="Times New Roman" w:cs="Times New Roman"/>
      <w:color w:val="595959"/>
      <w:sz w:val="16"/>
      <w:szCs w:val="24"/>
    </w:rPr>
  </w:style>
  <w:style w:type="character" w:customStyle="1" w:styleId="BodyTextIndent3Char">
    <w:name w:val="Body Text Indent 3 Char"/>
    <w:basedOn w:val="DefaultParagraphFont"/>
    <w:link w:val="BodyTextIndent3"/>
    <w:rsid w:val="00A17B0E"/>
    <w:rPr>
      <w:rFonts w:ascii="Times New Roman" w:eastAsia="Times New Roman" w:hAnsi="Times New Roman" w:cs="Times New Roman"/>
      <w:color w:val="595959"/>
      <w:sz w:val="16"/>
      <w:szCs w:val="24"/>
    </w:rPr>
  </w:style>
  <w:style w:type="character" w:customStyle="1" w:styleId="BookTitle2">
    <w:name w:val="Book Title2"/>
    <w:uiPriority w:val="33"/>
    <w:unhideWhenUsed/>
    <w:rsid w:val="00A17B0E"/>
    <w:rPr>
      <w:b/>
      <w:smallCaps/>
      <w:spacing w:val="5"/>
    </w:rPr>
  </w:style>
  <w:style w:type="paragraph" w:styleId="Closing">
    <w:name w:val="Closing"/>
    <w:basedOn w:val="Normal"/>
    <w:link w:val="ClosingChar"/>
    <w:uiPriority w:val="99"/>
    <w:semiHidden/>
    <w:unhideWhenUsed/>
    <w:rsid w:val="00A17B0E"/>
    <w:pPr>
      <w:ind w:left="4320"/>
    </w:pPr>
    <w:rPr>
      <w:rFonts w:ascii="Times New Roman" w:eastAsia="Times New Roman" w:hAnsi="Times New Roman" w:cs="Times New Roman"/>
      <w:color w:val="595959"/>
      <w:sz w:val="20"/>
      <w:szCs w:val="24"/>
    </w:rPr>
  </w:style>
  <w:style w:type="character" w:customStyle="1" w:styleId="ClosingChar">
    <w:name w:val="Closing Char"/>
    <w:basedOn w:val="DefaultParagraphFont"/>
    <w:link w:val="Closing"/>
    <w:uiPriority w:val="99"/>
    <w:semiHidden/>
    <w:rsid w:val="00A17B0E"/>
    <w:rPr>
      <w:rFonts w:ascii="Times New Roman" w:eastAsia="Times New Roman" w:hAnsi="Times New Roman" w:cs="Times New Roman"/>
      <w:color w:val="595959"/>
      <w:sz w:val="20"/>
      <w:szCs w:val="24"/>
    </w:rPr>
  </w:style>
  <w:style w:type="table" w:customStyle="1" w:styleId="ColorfulGrid1">
    <w:name w:val="Colorful Grid1"/>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Accent2">
    <w:name w:val="Medium Grid 2 Accent 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3">
    <w:name w:val="Medium Grid 2 Accent 3"/>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2-Accent4">
    <w:name w:val="Medium Grid 2 Accent 4"/>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2-Accent5">
    <w:name w:val="Medium Grid 2 Accent 5"/>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2-Accent6">
    <w:name w:val="Medium Grid 2 Accent 6"/>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2">
    <w:name w:val="Colorful Grid - Accent 6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MediumGrid1-Accent2">
    <w:name w:val="Medium Grid 1 Accent 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MediumGrid1-Accent3">
    <w:name w:val="Medium Grid 1 Accent 3"/>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ediumGrid1-Accent4">
    <w:name w:val="Medium Grid 1 Accent 4"/>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MediumGrid1-Accent5">
    <w:name w:val="Medium Grid 1 Accent 5"/>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MediumGrid1-Accent6">
    <w:name w:val="Medium Grid 1 Accent 6"/>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ColorfulList-Accent62">
    <w:name w:val="Colorful List - Accent 6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MediumList2-Accent2">
    <w:name w:val="Medium List 2 Accent 2"/>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MediumList2-Accent3">
    <w:name w:val="Medium List 2 Accent 3"/>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paragraph" w:customStyle="1" w:styleId="footnotedescription">
    <w:name w:val="footnote description"/>
    <w:next w:val="Normal"/>
    <w:link w:val="footnotedescriptionChar"/>
    <w:hidden/>
    <w:rsid w:val="00A17B0E"/>
    <w:pPr>
      <w:spacing w:line="259" w:lineRule="auto"/>
      <w:ind w:left="18"/>
    </w:pPr>
    <w:rPr>
      <w:rFonts w:ascii="Arial" w:eastAsia="Times New Roman" w:hAnsi="Arial" w:cs="Times New Roman"/>
      <w:color w:val="000000"/>
      <w:sz w:val="18"/>
      <w:lang w:val="en-GB" w:eastAsia="en-GB"/>
    </w:rPr>
  </w:style>
  <w:style w:type="character" w:customStyle="1" w:styleId="footnotedescriptionChar">
    <w:name w:val="footnote description Char"/>
    <w:link w:val="footnotedescription"/>
    <w:rsid w:val="00A17B0E"/>
    <w:rPr>
      <w:rFonts w:ascii="Arial" w:eastAsia="Times New Roman" w:hAnsi="Arial" w:cs="Times New Roman"/>
      <w:color w:val="000000"/>
      <w:sz w:val="18"/>
      <w:lang w:val="en-GB" w:eastAsia="en-GB"/>
    </w:rPr>
  </w:style>
  <w:style w:type="character" w:customStyle="1" w:styleId="footnotemark">
    <w:name w:val="footnote mark"/>
    <w:hidden/>
    <w:rsid w:val="00A17B0E"/>
    <w:rPr>
      <w:rFonts w:ascii="Arial" w:eastAsia="Times New Roman" w:hAnsi="Arial"/>
      <w:color w:val="000000"/>
      <w:sz w:val="18"/>
      <w:vertAlign w:val="superscript"/>
    </w:rPr>
  </w:style>
  <w:style w:type="table" w:styleId="MediumList2-Accent4">
    <w:name w:val="Medium List 2 Accent 4"/>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MediumList2-Accent5">
    <w:name w:val="Medium List 2 Accent 5"/>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MediumList2-Accent6">
    <w:name w:val="Medium List 2 Accent 6"/>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OCHeading1">
    <w:name w:val="TOC Heading1"/>
    <w:basedOn w:val="TableNormal"/>
    <w:uiPriority w:val="71"/>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character" w:styleId="CommentReference">
    <w:name w:val="annotation reference"/>
    <w:basedOn w:val="DefaultParagraphFont"/>
    <w:uiPriority w:val="99"/>
    <w:unhideWhenUsed/>
    <w:rsid w:val="00A17B0E"/>
    <w:rPr>
      <w:sz w:val="16"/>
    </w:rPr>
  </w:style>
  <w:style w:type="paragraph" w:styleId="CommentText">
    <w:name w:val="annotation text"/>
    <w:basedOn w:val="Normal"/>
    <w:link w:val="CommentTextChar"/>
    <w:uiPriority w:val="99"/>
    <w:unhideWhenUsed/>
    <w:rsid w:val="00A17B0E"/>
    <w:pPr>
      <w:ind w:left="0"/>
    </w:pPr>
    <w:rPr>
      <w:rFonts w:ascii="Times New Roman" w:eastAsia="Times New Roman" w:hAnsi="Times New Roman" w:cs="Times New Roman"/>
      <w:color w:val="595959"/>
      <w:sz w:val="20"/>
      <w:szCs w:val="24"/>
    </w:rPr>
  </w:style>
  <w:style w:type="character" w:customStyle="1" w:styleId="CommentTextChar">
    <w:name w:val="Comment Text Char"/>
    <w:basedOn w:val="DefaultParagraphFont"/>
    <w:link w:val="CommentText"/>
    <w:uiPriority w:val="99"/>
    <w:rsid w:val="00A17B0E"/>
    <w:rPr>
      <w:rFonts w:ascii="Times New Roman" w:eastAsia="Times New Roman" w:hAnsi="Times New Roman" w:cs="Times New Roman"/>
      <w:color w:val="595959"/>
      <w:sz w:val="20"/>
      <w:szCs w:val="24"/>
    </w:rPr>
  </w:style>
  <w:style w:type="paragraph" w:styleId="CommentSubject">
    <w:name w:val="annotation subject"/>
    <w:basedOn w:val="CommentText"/>
    <w:next w:val="CommentText"/>
    <w:link w:val="CommentSubjectChar"/>
    <w:uiPriority w:val="99"/>
    <w:unhideWhenUsed/>
    <w:rsid w:val="00A17B0E"/>
    <w:rPr>
      <w:b/>
      <w:bCs/>
    </w:rPr>
  </w:style>
  <w:style w:type="character" w:customStyle="1" w:styleId="CommentSubjectChar">
    <w:name w:val="Comment Subject Char"/>
    <w:basedOn w:val="CommentTextChar"/>
    <w:link w:val="CommentSubject"/>
    <w:uiPriority w:val="99"/>
    <w:rsid w:val="00A17B0E"/>
    <w:rPr>
      <w:rFonts w:ascii="Times New Roman" w:eastAsia="Times New Roman" w:hAnsi="Times New Roman" w:cs="Times New Roman"/>
      <w:b/>
      <w:bCs/>
      <w:color w:val="595959"/>
      <w:sz w:val="20"/>
      <w:szCs w:val="24"/>
    </w:rPr>
  </w:style>
  <w:style w:type="table" w:customStyle="1" w:styleId="DarkList1">
    <w:name w:val="Dark List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DateChar">
    <w:name w:val="Date Char"/>
    <w:basedOn w:val="DefaultParagraphFont"/>
    <w:link w:val="Date"/>
    <w:uiPriority w:val="99"/>
    <w:semiHidden/>
    <w:rsid w:val="00A17B0E"/>
    <w:rPr>
      <w:rFonts w:ascii="Times New Roman" w:eastAsia="Times New Roman" w:hAnsi="Times New Roman" w:cs="Times New Roman"/>
      <w:color w:val="595959"/>
      <w:sz w:val="20"/>
      <w:szCs w:val="24"/>
    </w:rPr>
  </w:style>
  <w:style w:type="paragraph" w:styleId="DocumentMap">
    <w:name w:val="Document Map"/>
    <w:basedOn w:val="Normal"/>
    <w:link w:val="DocumentMapChar"/>
    <w:unhideWhenUsed/>
    <w:rsid w:val="00A17B0E"/>
    <w:pPr>
      <w:ind w:left="0"/>
    </w:pPr>
    <w:rPr>
      <w:rFonts w:ascii="Tahoma" w:eastAsia="Times New Roman" w:hAnsi="Tahoma" w:cs="Times New Roman"/>
      <w:color w:val="595959"/>
      <w:sz w:val="16"/>
      <w:szCs w:val="24"/>
    </w:rPr>
  </w:style>
  <w:style w:type="character" w:customStyle="1" w:styleId="DocumentMapChar">
    <w:name w:val="Document Map Char"/>
    <w:basedOn w:val="DefaultParagraphFont"/>
    <w:link w:val="DocumentMap"/>
    <w:rsid w:val="00A17B0E"/>
    <w:rPr>
      <w:rFonts w:ascii="Tahoma" w:eastAsia="Times New Roman" w:hAnsi="Tahoma" w:cs="Times New Roman"/>
      <w:color w:val="595959"/>
      <w:sz w:val="16"/>
      <w:szCs w:val="24"/>
    </w:rPr>
  </w:style>
  <w:style w:type="paragraph" w:styleId="E-mailSignature">
    <w:name w:val="E-mail Signature"/>
    <w:basedOn w:val="Normal"/>
    <w:link w:val="E-mailSignatur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mailSignatureChar">
    <w:name w:val="E-mail Signature Char"/>
    <w:basedOn w:val="DefaultParagraphFont"/>
    <w:link w:val="E-mailSignature"/>
    <w:uiPriority w:val="99"/>
    <w:semiHidden/>
    <w:rsid w:val="00A17B0E"/>
    <w:rPr>
      <w:rFonts w:ascii="Times New Roman" w:eastAsia="Times New Roman" w:hAnsi="Times New Roman" w:cs="Times New Roman"/>
      <w:color w:val="595959"/>
      <w:sz w:val="20"/>
      <w:szCs w:val="24"/>
    </w:rPr>
  </w:style>
  <w:style w:type="character" w:styleId="EndnoteReference">
    <w:name w:val="endnote reference"/>
    <w:basedOn w:val="DefaultParagraphFont"/>
    <w:uiPriority w:val="99"/>
    <w:semiHidden/>
    <w:unhideWhenUsed/>
    <w:rsid w:val="00A17B0E"/>
    <w:rPr>
      <w:vertAlign w:val="superscript"/>
    </w:rPr>
  </w:style>
  <w:style w:type="paragraph" w:styleId="EndnoteText">
    <w:name w:val="endnote text"/>
    <w:basedOn w:val="Normal"/>
    <w:link w:val="EndnoteText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ndnoteTextChar">
    <w:name w:val="Endnote Text Char"/>
    <w:basedOn w:val="DefaultParagraphFont"/>
    <w:link w:val="EndnoteText"/>
    <w:uiPriority w:val="99"/>
    <w:semiHidden/>
    <w:rsid w:val="00A17B0E"/>
    <w:rPr>
      <w:rFonts w:ascii="Times New Roman" w:eastAsia="Times New Roman" w:hAnsi="Times New Roman" w:cs="Times New Roman"/>
      <w:color w:val="595959"/>
      <w:sz w:val="20"/>
      <w:szCs w:val="24"/>
    </w:rPr>
  </w:style>
  <w:style w:type="paragraph" w:styleId="EnvelopeAddress">
    <w:name w:val="envelope address"/>
    <w:basedOn w:val="Normal"/>
    <w:uiPriority w:val="99"/>
    <w:semiHidden/>
    <w:unhideWhenUsed/>
    <w:rsid w:val="00A17B0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A17B0E"/>
    <w:pPr>
      <w:ind w:left="0"/>
    </w:pPr>
    <w:rPr>
      <w:rFonts w:ascii="Cambria" w:eastAsia="Times New Roman" w:hAnsi="Cambria" w:cs="Times New Roman"/>
      <w:sz w:val="24"/>
      <w:szCs w:val="24"/>
    </w:rPr>
  </w:style>
  <w:style w:type="table" w:customStyle="1" w:styleId="FinancialTable">
    <w:name w:val="Financial Table"/>
    <w:basedOn w:val="TableNormal"/>
    <w:uiPriority w:val="99"/>
    <w:rsid w:val="00A17B0E"/>
    <w:pPr>
      <w:spacing w:before="40"/>
      <w:ind w:left="144" w:right="144"/>
    </w:pPr>
    <w:rPr>
      <w:rFonts w:ascii="Calibri" w:eastAsia="Times New Roman" w:hAnsi="Calibri" w:cs="Times New Roman"/>
      <w:color w:val="595959"/>
      <w:sz w:val="20"/>
      <w:szCs w:val="20"/>
      <w:lang w:eastAsia="ja-JP"/>
    </w:rPr>
    <w:tblPr>
      <w:tblBorders>
        <w:insideH w:val="single" w:sz="4" w:space="0" w:color="D9D9D9"/>
      </w:tblBorders>
      <w:tblCellMar>
        <w:left w:w="0" w:type="dxa"/>
        <w:right w:w="0" w:type="dxa"/>
      </w:tblCellMar>
    </w:tblPr>
    <w:tblStylePr w:type="firstRow">
      <w:rPr>
        <w:rFonts w:ascii="Wingdings" w:hAnsi="Wingdings" w:cs="Times New Roman"/>
        <w:b w:val="0"/>
        <w:caps/>
        <w:smallCaps w:val="0"/>
        <w:color w:val="4F81BD"/>
        <w:sz w:val="22"/>
      </w:rPr>
    </w:tblStylePr>
    <w:tblStylePr w:type="firstCol">
      <w:rPr>
        <w:rFonts w:cs="Times New Roman"/>
        <w:b/>
      </w:rPr>
    </w:tblStylePr>
  </w:style>
  <w:style w:type="character" w:styleId="FollowedHyperlink">
    <w:name w:val="FollowedHyperlink"/>
    <w:basedOn w:val="DefaultParagraphFont"/>
    <w:uiPriority w:val="99"/>
    <w:unhideWhenUsed/>
    <w:rsid w:val="00A17B0E"/>
    <w:rPr>
      <w:color w:val="800080"/>
      <w:u w:val="single"/>
    </w:rPr>
  </w:style>
  <w:style w:type="character" w:styleId="FootnoteReference">
    <w:name w:val="footnote reference"/>
    <w:aliases w:val="Footnote Text1,Footnote Text Char Char,single space,Nbpage Moens,Fußnote,Footnote Text Char Char Char Char,ft,fn,FOOTNOTES,Footnote Text Char1 Char,Footnote Text Char Char Char Char Char Char Char Char Char Char,f,A"/>
    <w:basedOn w:val="DefaultParagraphFont"/>
    <w:uiPriority w:val="99"/>
    <w:unhideWhenUsed/>
    <w:rsid w:val="00A17B0E"/>
    <w:rPr>
      <w:color w:val="595959"/>
      <w:sz w:val="20"/>
    </w:rPr>
  </w:style>
  <w:style w:type="paragraph" w:customStyle="1" w:styleId="ColorfulShading-Accent11">
    <w:name w:val="Colorful Shading - Accent 11"/>
    <w:hidden/>
    <w:uiPriority w:val="99"/>
    <w:semiHidden/>
    <w:rsid w:val="00A17B0E"/>
    <w:pPr>
      <w:ind w:left="0"/>
    </w:pPr>
    <w:rPr>
      <w:rFonts w:ascii="Arial" w:eastAsia="Times New Roman" w:hAnsi="Arial" w:cs="Times New Roman"/>
      <w:lang w:val="en-GB"/>
    </w:rPr>
  </w:style>
  <w:style w:type="character" w:customStyle="1" w:styleId="FootnoteTextChar">
    <w:name w:val="Footnote Text Char"/>
    <w:aliases w:val="Footnote Text Char Char Char,single space Char,Nbpage Moens Char,Fußnote Char,Footnote Text Char Char Char Char Char,ft Char,fn Char,FOOTNOTES Char,Footnote Text Char1 Char Char,(NECG) Footnote Text Char Char Char Char,f Char,A Char"/>
    <w:basedOn w:val="DefaultParagraphFont"/>
    <w:uiPriority w:val="99"/>
    <w:rsid w:val="00A17B0E"/>
    <w:rPr>
      <w:rFonts w:ascii="Times New Roman" w:hAnsi="Times New Roman" w:cs="Times New Roman"/>
      <w:color w:val="595959"/>
      <w:sz w:val="24"/>
      <w:szCs w:val="24"/>
      <w:lang w:val="x-none" w:eastAsia="x-none"/>
    </w:rPr>
  </w:style>
  <w:style w:type="paragraph" w:customStyle="1" w:styleId="HeaderShaded">
    <w:name w:val="Header Shaded"/>
    <w:basedOn w:val="Normal"/>
    <w:uiPriority w:val="19"/>
    <w:qFormat/>
    <w:rsid w:val="00A17B0E"/>
    <w:pPr>
      <w:pBdr>
        <w:top w:val="single" w:sz="2" w:space="2" w:color="4F81BD"/>
        <w:left w:val="single" w:sz="2" w:space="6" w:color="4F81BD"/>
        <w:bottom w:val="single" w:sz="2" w:space="2" w:color="4F81BD"/>
        <w:right w:val="single" w:sz="2" w:space="6" w:color="4F81BD"/>
      </w:pBdr>
      <w:shd w:val="clear" w:color="auto" w:fill="4F81BD"/>
      <w:ind w:left="-360" w:right="-360"/>
    </w:pPr>
    <w:rPr>
      <w:rFonts w:ascii="Cambria" w:eastAsia="Times New Roman" w:hAnsi="Cambria" w:cs="Times New Roman"/>
      <w:caps/>
      <w:color w:val="FFFFFF"/>
      <w:sz w:val="48"/>
      <w:szCs w:val="24"/>
    </w:rPr>
  </w:style>
  <w:style w:type="character" w:styleId="HTMLAcronym">
    <w:name w:val="HTML Acronym"/>
    <w:basedOn w:val="DefaultParagraphFont"/>
    <w:uiPriority w:val="99"/>
    <w:semiHidden/>
    <w:unhideWhenUsed/>
    <w:rsid w:val="00A17B0E"/>
    <w:rPr>
      <w:rFonts w:cs="Times New Roman"/>
    </w:rPr>
  </w:style>
  <w:style w:type="paragraph" w:styleId="HTMLAddress">
    <w:name w:val="HTML Address"/>
    <w:basedOn w:val="Normal"/>
    <w:link w:val="HTMLAddressChar"/>
    <w:uiPriority w:val="99"/>
    <w:semiHidden/>
    <w:unhideWhenUsed/>
    <w:rsid w:val="00A17B0E"/>
    <w:pPr>
      <w:ind w:left="0"/>
    </w:pPr>
    <w:rPr>
      <w:rFonts w:ascii="Times New Roman" w:eastAsia="Times New Roman" w:hAnsi="Times New Roman" w:cs="Times New Roman"/>
      <w:i/>
      <w:iCs/>
      <w:color w:val="595959"/>
      <w:sz w:val="20"/>
      <w:szCs w:val="24"/>
    </w:rPr>
  </w:style>
  <w:style w:type="character" w:customStyle="1" w:styleId="HTMLAddressChar">
    <w:name w:val="HTML Address Char"/>
    <w:basedOn w:val="DefaultParagraphFont"/>
    <w:link w:val="HTMLAddress"/>
    <w:uiPriority w:val="99"/>
    <w:semiHidden/>
    <w:rsid w:val="00A17B0E"/>
    <w:rPr>
      <w:rFonts w:ascii="Times New Roman" w:eastAsia="Times New Roman" w:hAnsi="Times New Roman" w:cs="Times New Roman"/>
      <w:i/>
      <w:iCs/>
      <w:color w:val="595959"/>
      <w:sz w:val="20"/>
      <w:szCs w:val="24"/>
    </w:rPr>
  </w:style>
  <w:style w:type="character" w:styleId="HTMLCite">
    <w:name w:val="HTML Cite"/>
    <w:basedOn w:val="DefaultParagraphFont"/>
    <w:uiPriority w:val="99"/>
    <w:semiHidden/>
    <w:unhideWhenUsed/>
    <w:rsid w:val="00A17B0E"/>
    <w:rPr>
      <w:i/>
    </w:rPr>
  </w:style>
  <w:style w:type="character" w:styleId="HTMLCode">
    <w:name w:val="HTML Code"/>
    <w:basedOn w:val="DefaultParagraphFont"/>
    <w:uiPriority w:val="99"/>
    <w:semiHidden/>
    <w:unhideWhenUsed/>
    <w:rsid w:val="00A17B0E"/>
    <w:rPr>
      <w:rFonts w:ascii="Consolas" w:hAnsi="Consolas"/>
      <w:sz w:val="20"/>
    </w:rPr>
  </w:style>
  <w:style w:type="character" w:styleId="HTMLDefinition">
    <w:name w:val="HTML Definition"/>
    <w:basedOn w:val="DefaultParagraphFont"/>
    <w:uiPriority w:val="99"/>
    <w:semiHidden/>
    <w:unhideWhenUsed/>
    <w:rsid w:val="00A17B0E"/>
    <w:rPr>
      <w:i/>
    </w:rPr>
  </w:style>
  <w:style w:type="character" w:styleId="HTMLKeyboard">
    <w:name w:val="HTML Keyboard"/>
    <w:basedOn w:val="DefaultParagraphFont"/>
    <w:uiPriority w:val="99"/>
    <w:semiHidden/>
    <w:unhideWhenUsed/>
    <w:rsid w:val="00A17B0E"/>
    <w:rPr>
      <w:rFonts w:ascii="Consolas" w:hAnsi="Consolas"/>
      <w:sz w:val="20"/>
    </w:rPr>
  </w:style>
  <w:style w:type="paragraph" w:styleId="HTMLPreformatted">
    <w:name w:val="HTML Preformatted"/>
    <w:basedOn w:val="Normal"/>
    <w:link w:val="HTMLPreformattedChar"/>
    <w:uiPriority w:val="99"/>
    <w:semiHidden/>
    <w:unhideWhenUsed/>
    <w:rsid w:val="00A17B0E"/>
    <w:pPr>
      <w:ind w:left="0"/>
    </w:pPr>
    <w:rPr>
      <w:rFonts w:ascii="Consolas" w:eastAsia="Times New Roman" w:hAnsi="Consolas" w:cs="Times New Roman"/>
      <w:color w:val="595959"/>
      <w:sz w:val="20"/>
      <w:szCs w:val="24"/>
    </w:rPr>
  </w:style>
  <w:style w:type="character" w:customStyle="1" w:styleId="HTMLPreformattedChar">
    <w:name w:val="HTML Preformatted Char"/>
    <w:basedOn w:val="DefaultParagraphFont"/>
    <w:link w:val="HTMLPreformatted"/>
    <w:uiPriority w:val="99"/>
    <w:semiHidden/>
    <w:rsid w:val="00A17B0E"/>
    <w:rPr>
      <w:rFonts w:ascii="Consolas" w:eastAsia="Times New Roman" w:hAnsi="Consolas" w:cs="Times New Roman"/>
      <w:color w:val="595959"/>
      <w:sz w:val="20"/>
      <w:szCs w:val="24"/>
    </w:rPr>
  </w:style>
  <w:style w:type="character" w:styleId="HTMLSample">
    <w:name w:val="HTML Sample"/>
    <w:basedOn w:val="DefaultParagraphFont"/>
    <w:uiPriority w:val="99"/>
    <w:semiHidden/>
    <w:unhideWhenUsed/>
    <w:rsid w:val="00A17B0E"/>
    <w:rPr>
      <w:rFonts w:ascii="Consolas" w:hAnsi="Consolas"/>
      <w:sz w:val="24"/>
    </w:rPr>
  </w:style>
  <w:style w:type="character" w:styleId="HTMLTypewriter">
    <w:name w:val="HTML Typewriter"/>
    <w:basedOn w:val="DefaultParagraphFont"/>
    <w:uiPriority w:val="99"/>
    <w:semiHidden/>
    <w:unhideWhenUsed/>
    <w:rsid w:val="00A17B0E"/>
    <w:rPr>
      <w:rFonts w:ascii="Consolas" w:hAnsi="Consolas"/>
      <w:sz w:val="20"/>
    </w:rPr>
  </w:style>
  <w:style w:type="character" w:styleId="HTMLVariable">
    <w:name w:val="HTML Variable"/>
    <w:basedOn w:val="DefaultParagraphFont"/>
    <w:uiPriority w:val="99"/>
    <w:semiHidden/>
    <w:unhideWhenUsed/>
    <w:rsid w:val="00A17B0E"/>
    <w:rPr>
      <w:i/>
    </w:rPr>
  </w:style>
  <w:style w:type="paragraph" w:styleId="Index1">
    <w:name w:val="index 1"/>
    <w:basedOn w:val="Normal"/>
    <w:next w:val="Normal"/>
    <w:autoRedefine/>
    <w:uiPriority w:val="99"/>
    <w:semiHidden/>
    <w:unhideWhenUsed/>
    <w:rsid w:val="00A17B0E"/>
    <w:pPr>
      <w:ind w:left="220" w:hanging="22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17B0E"/>
    <w:pPr>
      <w:ind w:left="440" w:hanging="22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17B0E"/>
    <w:pPr>
      <w:ind w:left="660" w:hanging="22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17B0E"/>
    <w:pPr>
      <w:ind w:left="880" w:hanging="22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17B0E"/>
    <w:pPr>
      <w:ind w:left="1100" w:hanging="22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17B0E"/>
    <w:pPr>
      <w:ind w:left="1320" w:hanging="22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17B0E"/>
    <w:pPr>
      <w:ind w:left="1540" w:hanging="22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17B0E"/>
    <w:pPr>
      <w:ind w:left="1760" w:hanging="22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17B0E"/>
    <w:pPr>
      <w:ind w:left="1980" w:hanging="220"/>
    </w:pPr>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A17B0E"/>
    <w:pPr>
      <w:ind w:left="0"/>
    </w:pPr>
    <w:rPr>
      <w:rFonts w:ascii="Cambria" w:eastAsia="Times New Roman" w:hAnsi="Cambria" w:cs="Times New Roman"/>
      <w:b/>
      <w:bCs/>
      <w:sz w:val="24"/>
      <w:szCs w:val="24"/>
    </w:rPr>
  </w:style>
  <w:style w:type="character" w:customStyle="1" w:styleId="IntenseEmphasis2">
    <w:name w:val="Intense Emphasis2"/>
    <w:uiPriority w:val="21"/>
    <w:unhideWhenUsed/>
    <w:rsid w:val="00A17B0E"/>
    <w:rPr>
      <w:b/>
      <w:i/>
      <w:color w:val="4F81BD"/>
    </w:rPr>
  </w:style>
  <w:style w:type="paragraph" w:customStyle="1" w:styleId="LightShading-Accent22">
    <w:name w:val="Light Shading - Accent 22"/>
    <w:basedOn w:val="Normal"/>
    <w:next w:val="Normal"/>
    <w:link w:val="LightShading-Accent2Char"/>
    <w:uiPriority w:val="60"/>
    <w:unhideWhenUsed/>
    <w:rsid w:val="00A17B0E"/>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LightShading-Accent2Char">
    <w:name w:val="Light Shading - Accent 2 Char"/>
    <w:link w:val="LightShading-Accent22"/>
    <w:uiPriority w:val="60"/>
    <w:rsid w:val="00A17B0E"/>
    <w:rPr>
      <w:rFonts w:ascii="Times New Roman" w:eastAsia="Times New Roman" w:hAnsi="Times New Roman" w:cs="Times New Roman"/>
      <w:b/>
      <w:bCs/>
      <w:i/>
      <w:iCs/>
      <w:color w:val="4F81BD"/>
      <w:sz w:val="20"/>
      <w:szCs w:val="24"/>
    </w:rPr>
  </w:style>
  <w:style w:type="character" w:customStyle="1" w:styleId="IntenseReference2">
    <w:name w:val="Intense Reference2"/>
    <w:uiPriority w:val="32"/>
    <w:unhideWhenUsed/>
    <w:rsid w:val="00A17B0E"/>
    <w:rPr>
      <w:b/>
      <w:smallCaps/>
      <w:color w:val="C0504D"/>
      <w:spacing w:val="5"/>
      <w:u w:val="single"/>
    </w:rPr>
  </w:style>
  <w:style w:type="table" w:customStyle="1" w:styleId="LightGrid1">
    <w:name w:val="Light Grid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Wingdings" w:eastAsia="Times New Roman" w:hAnsi="Wingding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Wingdings" w:eastAsia="Times New Roman" w:hAnsi="Wingding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ingdings" w:eastAsia="Times New Roman"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ingdings" w:eastAsia="Times New Roman"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ingdings" w:eastAsia="Times New Roman" w:hAnsi="Wing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ingdings" w:eastAsia="Times New Roman" w:hAnsi="Wing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Wingdings" w:eastAsia="Times New Roman" w:hAnsi="Wingding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Wingdings" w:eastAsia="Times New Roman" w:hAnsi="Wingding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A17B0E"/>
    <w:pPr>
      <w:spacing w:before="40"/>
      <w:ind w:left="0"/>
    </w:pPr>
    <w:rPr>
      <w:rFonts w:ascii="Calibri" w:eastAsia="Times New Roman" w:hAnsi="Calibri" w:cs="Times New Roman"/>
      <w:color w:val="943634"/>
      <w:sz w:val="20"/>
      <w:szCs w:val="20"/>
      <w:lang w:eastAsia="ja-JP"/>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A17B0E"/>
    <w:pPr>
      <w:spacing w:before="40"/>
      <w:ind w:left="0"/>
    </w:pPr>
    <w:rPr>
      <w:rFonts w:ascii="Calibri" w:eastAsia="Times New Roman" w:hAnsi="Calibri" w:cs="Times New Roman"/>
      <w:color w:val="76923C"/>
      <w:sz w:val="20"/>
      <w:szCs w:val="20"/>
      <w:lang w:eastAsia="ja-JP"/>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A17B0E"/>
    <w:pPr>
      <w:spacing w:before="40"/>
      <w:ind w:left="0"/>
    </w:pPr>
    <w:rPr>
      <w:rFonts w:ascii="Calibri" w:eastAsia="Times New Roman" w:hAnsi="Calibri" w:cs="Times New Roman"/>
      <w:color w:val="5F497A"/>
      <w:sz w:val="20"/>
      <w:szCs w:val="20"/>
      <w:lang w:eastAsia="ja-JP"/>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A17B0E"/>
    <w:pPr>
      <w:spacing w:before="40"/>
      <w:ind w:left="0"/>
    </w:pPr>
    <w:rPr>
      <w:rFonts w:ascii="Calibri" w:eastAsia="Times New Roman" w:hAnsi="Calibri" w:cs="Times New Roman"/>
      <w:color w:val="31849B"/>
      <w:sz w:val="20"/>
      <w:szCs w:val="20"/>
      <w:lang w:eastAsia="ja-JP"/>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A17B0E"/>
    <w:pPr>
      <w:spacing w:before="40"/>
      <w:ind w:left="0"/>
    </w:pPr>
    <w:rPr>
      <w:rFonts w:ascii="Calibri" w:eastAsia="Times New Roman" w:hAnsi="Calibri" w:cs="Times New Roman"/>
      <w:color w:val="E36C0A"/>
      <w:sz w:val="20"/>
      <w:szCs w:val="20"/>
      <w:lang w:eastAsia="ja-JP"/>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A17B0E"/>
    <w:rPr>
      <w:rFonts w:cs="Times New Roman"/>
    </w:rPr>
  </w:style>
  <w:style w:type="paragraph" w:styleId="List">
    <w:name w:val="List"/>
    <w:basedOn w:val="Normal"/>
    <w:uiPriority w:val="99"/>
    <w:semiHidden/>
    <w:unhideWhenUsed/>
    <w:rsid w:val="00A17B0E"/>
    <w:pPr>
      <w:ind w:left="360" w:hanging="360"/>
      <w:contextualSpacing/>
    </w:pPr>
    <w:rPr>
      <w:rFonts w:ascii="Times New Roman" w:eastAsia="Times New Roman" w:hAnsi="Times New Roman" w:cs="Times New Roman"/>
      <w:sz w:val="24"/>
      <w:szCs w:val="24"/>
    </w:rPr>
  </w:style>
  <w:style w:type="paragraph" w:styleId="List2">
    <w:name w:val="List 2"/>
    <w:basedOn w:val="Normal"/>
    <w:unhideWhenUsed/>
    <w:rsid w:val="00A17B0E"/>
    <w:pPr>
      <w:ind w:left="720" w:hanging="360"/>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17B0E"/>
    <w:pPr>
      <w:ind w:left="1080" w:hanging="360"/>
      <w:contextualSpacing/>
    </w:pPr>
    <w:rPr>
      <w:rFonts w:ascii="Times New Roman" w:eastAsia="Times New Roman" w:hAnsi="Times New Roman" w:cs="Times New Roman"/>
      <w:sz w:val="24"/>
      <w:szCs w:val="24"/>
    </w:rPr>
  </w:style>
  <w:style w:type="paragraph" w:styleId="List4">
    <w:name w:val="List 4"/>
    <w:basedOn w:val="Normal"/>
    <w:uiPriority w:val="99"/>
    <w:semiHidden/>
    <w:unhideWhenUsed/>
    <w:rsid w:val="00A17B0E"/>
    <w:pPr>
      <w:ind w:left="1440" w:hanging="360"/>
      <w:contextualSpacing/>
    </w:pPr>
    <w:rPr>
      <w:rFonts w:ascii="Times New Roman" w:eastAsia="Times New Roman" w:hAnsi="Times New Roman" w:cs="Times New Roman"/>
      <w:sz w:val="24"/>
      <w:szCs w:val="24"/>
    </w:rPr>
  </w:style>
  <w:style w:type="paragraph" w:styleId="List5">
    <w:name w:val="List 5"/>
    <w:basedOn w:val="Normal"/>
    <w:uiPriority w:val="99"/>
    <w:semiHidden/>
    <w:unhideWhenUsed/>
    <w:rsid w:val="00A17B0E"/>
    <w:pPr>
      <w:ind w:left="1800" w:hanging="360"/>
      <w:contextualSpacing/>
    </w:pPr>
    <w:rPr>
      <w:rFonts w:ascii="Times New Roman" w:eastAsia="Times New Roman" w:hAnsi="Times New Roman" w:cs="Times New Roman"/>
      <w:sz w:val="24"/>
      <w:szCs w:val="24"/>
    </w:rPr>
  </w:style>
  <w:style w:type="paragraph" w:styleId="ListBullet">
    <w:name w:val="List Bullet"/>
    <w:basedOn w:val="Normal"/>
    <w:unhideWhenUsed/>
    <w:qFormat/>
    <w:rsid w:val="00A17B0E"/>
    <w:pPr>
      <w:numPr>
        <w:numId w:val="3"/>
      </w:numPr>
      <w:spacing w:after="40"/>
    </w:pPr>
    <w:rPr>
      <w:rFonts w:ascii="Times New Roman" w:eastAsia="Times New Roman" w:hAnsi="Times New Roman" w:cs="Times New Roman"/>
      <w:sz w:val="24"/>
      <w:szCs w:val="24"/>
    </w:rPr>
  </w:style>
  <w:style w:type="paragraph" w:styleId="ListBullet2">
    <w:name w:val="List Bullet 2"/>
    <w:basedOn w:val="Normal"/>
    <w:unhideWhenUsed/>
    <w:rsid w:val="00A17B0E"/>
    <w:pPr>
      <w:numPr>
        <w:numId w:val="4"/>
      </w:numPr>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17B0E"/>
    <w:pPr>
      <w:numPr>
        <w:numId w:val="5"/>
      </w:numPr>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17B0E"/>
    <w:pPr>
      <w:numPr>
        <w:numId w:val="6"/>
      </w:numPr>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17B0E"/>
    <w:pPr>
      <w:numPr>
        <w:numId w:val="7"/>
      </w:numPr>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17B0E"/>
    <w:pPr>
      <w:spacing w:after="120"/>
      <w:ind w:left="360"/>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17B0E"/>
    <w:pPr>
      <w:spacing w:after="120"/>
      <w:ind w:left="720"/>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17B0E"/>
    <w:pPr>
      <w:spacing w:after="120"/>
      <w:ind w:left="1080"/>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17B0E"/>
    <w:pPr>
      <w:spacing w:after="120"/>
      <w:ind w:left="1440"/>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17B0E"/>
    <w:pPr>
      <w:spacing w:after="120"/>
      <w:ind w:left="1800"/>
      <w:contextualSpacing/>
    </w:pPr>
    <w:rPr>
      <w:rFonts w:ascii="Times New Roman" w:eastAsia="Times New Roman" w:hAnsi="Times New Roman" w:cs="Times New Roman"/>
      <w:sz w:val="24"/>
      <w:szCs w:val="24"/>
    </w:rPr>
  </w:style>
  <w:style w:type="paragraph" w:styleId="ListNumber">
    <w:name w:val="List Number"/>
    <w:basedOn w:val="Normal"/>
    <w:unhideWhenUsed/>
    <w:qFormat/>
    <w:rsid w:val="00A17B0E"/>
    <w:pPr>
      <w:numPr>
        <w:numId w:val="8"/>
      </w:numPr>
      <w:tabs>
        <w:tab w:val="clear" w:pos="360"/>
      </w:tabs>
      <w:ind w:left="0" w:firstLine="0"/>
      <w:contextualSpacing/>
    </w:pPr>
    <w:rPr>
      <w:rFonts w:ascii="Times New Roman" w:eastAsia="Times New Roman" w:hAnsi="Times New Roman" w:cs="Times New Roman"/>
      <w:sz w:val="24"/>
      <w:szCs w:val="24"/>
    </w:rPr>
  </w:style>
  <w:style w:type="paragraph" w:styleId="ListNumber2">
    <w:name w:val="List Number 2"/>
    <w:basedOn w:val="Normal"/>
    <w:uiPriority w:val="1"/>
    <w:unhideWhenUsed/>
    <w:qFormat/>
    <w:rsid w:val="00A17B0E"/>
    <w:pPr>
      <w:numPr>
        <w:ilvl w:val="1"/>
        <w:numId w:val="10"/>
      </w:numPr>
      <w:contextualSpacing/>
    </w:pPr>
    <w:rPr>
      <w:rFonts w:ascii="Times New Roman" w:eastAsia="Times New Roman" w:hAnsi="Times New Roman" w:cs="Times New Roman"/>
      <w:sz w:val="24"/>
      <w:szCs w:val="24"/>
    </w:rPr>
  </w:style>
  <w:style w:type="paragraph" w:styleId="ListNumber3">
    <w:name w:val="List Number 3"/>
    <w:basedOn w:val="Normal"/>
    <w:uiPriority w:val="18"/>
    <w:unhideWhenUsed/>
    <w:qFormat/>
    <w:rsid w:val="00A17B0E"/>
    <w:pPr>
      <w:numPr>
        <w:ilvl w:val="2"/>
        <w:numId w:val="10"/>
      </w:numPr>
      <w:contextualSpacing/>
    </w:pPr>
    <w:rPr>
      <w:rFonts w:ascii="Times New Roman" w:eastAsia="Times New Roman" w:hAnsi="Times New Roman" w:cs="Times New Roman"/>
      <w:sz w:val="24"/>
      <w:szCs w:val="24"/>
    </w:rPr>
  </w:style>
  <w:style w:type="paragraph" w:styleId="ListNumber4">
    <w:name w:val="List Number 4"/>
    <w:basedOn w:val="Normal"/>
    <w:uiPriority w:val="18"/>
    <w:semiHidden/>
    <w:unhideWhenUsed/>
    <w:rsid w:val="00A17B0E"/>
    <w:pPr>
      <w:numPr>
        <w:ilvl w:val="3"/>
        <w:numId w:val="10"/>
      </w:numPr>
      <w:contextualSpacing/>
    </w:pPr>
    <w:rPr>
      <w:rFonts w:ascii="Times New Roman" w:eastAsia="Times New Roman" w:hAnsi="Times New Roman" w:cs="Times New Roman"/>
      <w:sz w:val="24"/>
      <w:szCs w:val="24"/>
    </w:rPr>
  </w:style>
  <w:style w:type="paragraph" w:styleId="ListNumber5">
    <w:name w:val="List Number 5"/>
    <w:basedOn w:val="Normal"/>
    <w:uiPriority w:val="18"/>
    <w:semiHidden/>
    <w:unhideWhenUsed/>
    <w:rsid w:val="00A17B0E"/>
    <w:pPr>
      <w:numPr>
        <w:ilvl w:val="4"/>
        <w:numId w:val="10"/>
      </w:numPr>
      <w:contextualSpacing/>
    </w:pPr>
    <w:rPr>
      <w:rFonts w:ascii="Times New Roman" w:eastAsia="Times New Roman" w:hAnsi="Times New Roman" w:cs="Times New Roman"/>
      <w:sz w:val="24"/>
      <w:szCs w:val="24"/>
    </w:rPr>
  </w:style>
  <w:style w:type="paragraph" w:styleId="MacroText">
    <w:name w:val="macro"/>
    <w:link w:val="MacroTextChar"/>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character" w:customStyle="1" w:styleId="MacroTextChar">
    <w:name w:val="Macro Text Char"/>
    <w:basedOn w:val="DefaultParagraphFont"/>
    <w:link w:val="MacroText"/>
    <w:uiPriority w:val="99"/>
    <w:semiHidden/>
    <w:rsid w:val="00A17B0E"/>
    <w:rPr>
      <w:rFonts w:ascii="Consolas" w:eastAsia="Times New Roman" w:hAnsi="Consolas" w:cs="Consolas"/>
      <w:color w:val="595959"/>
      <w:sz w:val="20"/>
      <w:szCs w:val="20"/>
      <w:lang w:eastAsia="ja-JP"/>
    </w:rPr>
  </w:style>
  <w:style w:type="table" w:customStyle="1" w:styleId="MediumGrid11">
    <w:name w:val="Medium Grid 1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LightGrid-Accent2">
    <w:name w:val="Light Grid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3">
    <w:name w:val="Light Grid Accent 3"/>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LightGrid-Accent4">
    <w:name w:val="Light Grid Accent 4"/>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5">
    <w:name w:val="Light Grid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LightGrid-Accent6">
    <w:name w:val="Light Grid Accent 6"/>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ubtleReference1">
    <w:name w:val="Subtle Reference1"/>
    <w:basedOn w:val="TableNormal"/>
    <w:uiPriority w:val="67"/>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Shading1-Accent2">
    <w:name w:val="Medium Shading 1 Accent 2"/>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Shading1-Accent3">
    <w:name w:val="Medium Shading 1 Accent 3"/>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Shading1-Accent4">
    <w:name w:val="Medium Shading 1 Accent 4"/>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Shading1-Accent5">
    <w:name w:val="Medium Shading 1 Accent 5"/>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Shading1-Accent6">
    <w:name w:val="Medium Shading 1 Accent 6"/>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IntenseReference1">
    <w:name w:val="Intense Reference1"/>
    <w:basedOn w:val="TableNormal"/>
    <w:uiPriority w:val="32"/>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LightShading-Accent3">
    <w:name w:val="Light Shading Accent 3"/>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C0504D"/>
        <w:bottom w:val="single" w:sz="8" w:space="0" w:color="C0504D"/>
      </w:tblBorders>
    </w:tblPr>
    <w:tblStylePr w:type="firstRow">
      <w:rPr>
        <w:rFonts w:ascii="Wingdings" w:eastAsia="Times New Roman" w:hAnsi="Wingdings"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LightShading-Accent4">
    <w:name w:val="Light Shading Accent 4"/>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9BBB59"/>
        <w:bottom w:val="single" w:sz="8" w:space="0" w:color="9BBB59"/>
      </w:tblBorders>
    </w:tblPr>
    <w:tblStylePr w:type="firstRow">
      <w:rPr>
        <w:rFonts w:ascii="Wingdings" w:eastAsia="Times New Roman" w:hAnsi="Wingdings"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LightShading-Accent5">
    <w:name w:val="Light Shading Accent 5"/>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8064A2"/>
        <w:bottom w:val="single" w:sz="8" w:space="0" w:color="8064A2"/>
      </w:tblBorders>
    </w:tblPr>
    <w:tblStylePr w:type="firstRow">
      <w:rPr>
        <w:rFonts w:ascii="Wingdings" w:eastAsia="Times New Roman" w:hAnsi="Wingdings"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LightShading-Accent6">
    <w:name w:val="Light Shading Accent 6"/>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BACC6"/>
        <w:bottom w:val="single" w:sz="8" w:space="0" w:color="4BACC6"/>
      </w:tblBorders>
    </w:tblPr>
    <w:tblStylePr w:type="firstRow">
      <w:rPr>
        <w:rFonts w:ascii="Wingdings" w:eastAsia="Times New Roman" w:hAnsi="Wingding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SubtleEmphasis1">
    <w:name w:val="Subtle Emphasis1"/>
    <w:basedOn w:val="TableNormal"/>
    <w:uiPriority w:val="65"/>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79646"/>
        <w:bottom w:val="single" w:sz="8" w:space="0" w:color="F79646"/>
      </w:tblBorders>
    </w:tblPr>
    <w:tblStylePr w:type="firstRow">
      <w:rPr>
        <w:rFonts w:ascii="Wingdings" w:eastAsia="Times New Roman" w:hAnsi="Wingdings"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3">
    <w:name w:val="Light List Accent 3"/>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4">
    <w:name w:val="Light List Accent 4"/>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5">
    <w:name w:val="Light List Accent 5"/>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6">
    <w:name w:val="Light List Accent 6"/>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IntenseEmphasis1">
    <w:name w:val="Intense Emphasis1"/>
    <w:basedOn w:val="TableNormal"/>
    <w:uiPriority w:val="21"/>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olorfulList-Accent2">
    <w:name w:val="Colorful List Accent 2"/>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ColorfulList-Accent3">
    <w:name w:val="Colorful List Accent 3"/>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olorfulList-Accent4">
    <w:name w:val="Colorful List Accent 4"/>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ColorfulList-Accent5">
    <w:name w:val="Colorful List Accent 5"/>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ColorfulList-Accent6">
    <w:name w:val="Colorful List Accent 6"/>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color w:val="595959"/>
      <w:sz w:val="24"/>
      <w:szCs w:val="24"/>
    </w:rPr>
  </w:style>
  <w:style w:type="character" w:customStyle="1" w:styleId="MessageHeaderChar">
    <w:name w:val="Message Header Char"/>
    <w:basedOn w:val="DefaultParagraphFont"/>
    <w:link w:val="MessageHeader"/>
    <w:uiPriority w:val="99"/>
    <w:semiHidden/>
    <w:rsid w:val="00A17B0E"/>
    <w:rPr>
      <w:rFonts w:ascii="Cambria" w:eastAsia="Times New Roman" w:hAnsi="Cambria" w:cs="Times New Roman"/>
      <w:color w:val="595959"/>
      <w:sz w:val="24"/>
      <w:szCs w:val="24"/>
      <w:shd w:val="pct20" w:color="auto" w:fill="auto"/>
    </w:rPr>
  </w:style>
  <w:style w:type="paragraph" w:customStyle="1" w:styleId="NoSpacing2">
    <w:name w:val="No Spacing2"/>
    <w:uiPriority w:val="1"/>
    <w:qFormat/>
    <w:rsid w:val="00A17B0E"/>
    <w:pPr>
      <w:spacing w:before="40"/>
      <w:ind w:left="0"/>
    </w:pPr>
    <w:rPr>
      <w:rFonts w:ascii="Calibri" w:eastAsia="Times New Roman" w:hAnsi="Calibri" w:cs="Times New Roman"/>
      <w:color w:val="595959"/>
      <w:sz w:val="20"/>
      <w:szCs w:val="20"/>
      <w:lang w:eastAsia="ja-JP"/>
    </w:rPr>
  </w:style>
  <w:style w:type="paragraph" w:styleId="NormalIndent">
    <w:name w:val="Normal Indent"/>
    <w:basedOn w:val="Normal"/>
    <w:uiPriority w:val="99"/>
    <w:semiHidden/>
    <w:unhideWhenUsed/>
    <w:rsid w:val="00A17B0E"/>
    <w:pPr>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NoteHeadingChar">
    <w:name w:val="Note Heading Char"/>
    <w:basedOn w:val="DefaultParagraphFont"/>
    <w:link w:val="NoteHeading"/>
    <w:uiPriority w:val="99"/>
    <w:semiHidden/>
    <w:rsid w:val="00A17B0E"/>
    <w:rPr>
      <w:rFonts w:ascii="Times New Roman" w:eastAsia="Times New Roman" w:hAnsi="Times New Roman" w:cs="Times New Roman"/>
      <w:color w:val="595959"/>
      <w:sz w:val="20"/>
      <w:szCs w:val="24"/>
    </w:rPr>
  </w:style>
  <w:style w:type="character" w:styleId="PageNumber">
    <w:name w:val="page number"/>
    <w:basedOn w:val="DefaultParagraphFont"/>
    <w:unhideWhenUsed/>
    <w:rsid w:val="00A17B0E"/>
    <w:rPr>
      <w:rFonts w:cs="Times New Roman"/>
    </w:rPr>
  </w:style>
  <w:style w:type="character" w:styleId="PlaceholderText">
    <w:name w:val="Placeholder Text"/>
    <w:basedOn w:val="DefaultParagraphFont"/>
    <w:uiPriority w:val="99"/>
    <w:semiHidden/>
    <w:rsid w:val="00A17B0E"/>
    <w:rPr>
      <w:color w:val="808080"/>
    </w:rPr>
  </w:style>
  <w:style w:type="paragraph" w:styleId="PlainText">
    <w:name w:val="Plain Text"/>
    <w:basedOn w:val="Normal"/>
    <w:link w:val="PlainTextChar"/>
    <w:uiPriority w:val="99"/>
    <w:semiHidden/>
    <w:unhideWhenUsed/>
    <w:rsid w:val="00A17B0E"/>
    <w:pPr>
      <w:ind w:left="0"/>
    </w:pPr>
    <w:rPr>
      <w:rFonts w:ascii="Consolas" w:eastAsia="Times New Roman" w:hAnsi="Consolas" w:cs="Times New Roman"/>
      <w:color w:val="595959"/>
      <w:sz w:val="21"/>
      <w:szCs w:val="24"/>
    </w:rPr>
  </w:style>
  <w:style w:type="character" w:customStyle="1" w:styleId="PlainTextChar">
    <w:name w:val="Plain Text Char"/>
    <w:basedOn w:val="DefaultParagraphFont"/>
    <w:link w:val="PlainText"/>
    <w:uiPriority w:val="99"/>
    <w:semiHidden/>
    <w:rsid w:val="00A17B0E"/>
    <w:rPr>
      <w:rFonts w:ascii="Consolas" w:eastAsia="Times New Roman" w:hAnsi="Consolas" w:cs="Times New Roman"/>
      <w:color w:val="595959"/>
      <w:sz w:val="21"/>
      <w:szCs w:val="24"/>
    </w:rPr>
  </w:style>
  <w:style w:type="paragraph" w:customStyle="1" w:styleId="ColorfulGrid-Accent12">
    <w:name w:val="Colorful Grid - Accent 12"/>
    <w:basedOn w:val="Normal"/>
    <w:next w:val="Normal"/>
    <w:link w:val="ColorfulGrid-Accent1Char"/>
    <w:uiPriority w:val="9"/>
    <w:unhideWhenUsed/>
    <w:qFormat/>
    <w:rsid w:val="00A17B0E"/>
    <w:pPr>
      <w:spacing w:before="240" w:after="240"/>
      <w:ind w:left="720" w:right="720"/>
    </w:pPr>
    <w:rPr>
      <w:rFonts w:ascii="Times New Roman" w:eastAsia="Times New Roman" w:hAnsi="Times New Roman" w:cs="Times New Roman"/>
      <w:i/>
      <w:iCs/>
      <w:color w:val="4F81BD"/>
      <w:sz w:val="28"/>
      <w:szCs w:val="24"/>
    </w:rPr>
  </w:style>
  <w:style w:type="character" w:customStyle="1" w:styleId="ColorfulGrid-Accent1Char">
    <w:name w:val="Colorful Grid - Accent 1 Char"/>
    <w:link w:val="ColorfulGrid-Accent12"/>
    <w:uiPriority w:val="9"/>
    <w:rsid w:val="00A17B0E"/>
    <w:rPr>
      <w:rFonts w:ascii="Times New Roman" w:eastAsia="Times New Roman" w:hAnsi="Times New Roman" w:cs="Times New Roman"/>
      <w:i/>
      <w:iCs/>
      <w:color w:val="4F81BD"/>
      <w:sz w:val="28"/>
      <w:szCs w:val="24"/>
    </w:rPr>
  </w:style>
  <w:style w:type="paragraph" w:styleId="Salutation">
    <w:name w:val="Salutation"/>
    <w:basedOn w:val="Normal"/>
    <w:next w:val="Normal"/>
    <w:link w:val="Salutation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SalutationChar">
    <w:name w:val="Salutation Char"/>
    <w:basedOn w:val="DefaultParagraphFont"/>
    <w:link w:val="Salutation"/>
    <w:uiPriority w:val="99"/>
    <w:semiHidden/>
    <w:rsid w:val="00A17B0E"/>
    <w:rPr>
      <w:rFonts w:ascii="Times New Roman" w:eastAsia="Times New Roman" w:hAnsi="Times New Roman" w:cs="Times New Roman"/>
      <w:color w:val="595959"/>
      <w:sz w:val="20"/>
      <w:szCs w:val="24"/>
    </w:rPr>
  </w:style>
  <w:style w:type="paragraph" w:styleId="Signature">
    <w:name w:val="Signature"/>
    <w:basedOn w:val="Normal"/>
    <w:link w:val="SignatureChar"/>
    <w:uiPriority w:val="9"/>
    <w:unhideWhenUsed/>
    <w:qFormat/>
    <w:rsid w:val="00A17B0E"/>
    <w:pPr>
      <w:spacing w:before="720" w:line="312" w:lineRule="auto"/>
      <w:ind w:left="0"/>
      <w:contextualSpacing/>
    </w:pPr>
    <w:rPr>
      <w:rFonts w:ascii="Times New Roman" w:eastAsia="Times New Roman" w:hAnsi="Times New Roman" w:cs="Times New Roman"/>
      <w:color w:val="595959"/>
      <w:sz w:val="20"/>
      <w:szCs w:val="24"/>
    </w:rPr>
  </w:style>
  <w:style w:type="character" w:customStyle="1" w:styleId="SignatureChar">
    <w:name w:val="Signature Char"/>
    <w:basedOn w:val="DefaultParagraphFont"/>
    <w:link w:val="Signature"/>
    <w:uiPriority w:val="9"/>
    <w:rsid w:val="00A17B0E"/>
    <w:rPr>
      <w:rFonts w:ascii="Times New Roman" w:eastAsia="Times New Roman" w:hAnsi="Times New Roman" w:cs="Times New Roman"/>
      <w:color w:val="595959"/>
      <w:sz w:val="20"/>
      <w:szCs w:val="24"/>
    </w:rPr>
  </w:style>
  <w:style w:type="paragraph" w:styleId="Subtitle">
    <w:name w:val="Subtitle"/>
    <w:basedOn w:val="Normal"/>
    <w:next w:val="Normal"/>
    <w:link w:val="SubtitleChar"/>
    <w:uiPriority w:val="11"/>
    <w:qFormat/>
    <w:rsid w:val="00A17B0E"/>
    <w:pPr>
      <w:numPr>
        <w:ilvl w:val="1"/>
      </w:numPr>
      <w:ind w:left="144" w:right="720"/>
    </w:pPr>
    <w:rPr>
      <w:rFonts w:ascii="Cambria" w:eastAsia="Times New Roman" w:hAnsi="Cambria" w:cs="Times New Roman"/>
      <w:caps/>
      <w:color w:val="4F81BD"/>
      <w:sz w:val="64"/>
      <w:szCs w:val="24"/>
    </w:rPr>
  </w:style>
  <w:style w:type="character" w:customStyle="1" w:styleId="SubtitleChar">
    <w:name w:val="Subtitle Char"/>
    <w:basedOn w:val="DefaultParagraphFont"/>
    <w:link w:val="Subtitle"/>
    <w:uiPriority w:val="11"/>
    <w:rsid w:val="00A17B0E"/>
    <w:rPr>
      <w:rFonts w:ascii="Cambria" w:eastAsia="Times New Roman" w:hAnsi="Cambria" w:cs="Times New Roman"/>
      <w:caps/>
      <w:color w:val="4F81BD"/>
      <w:sz w:val="64"/>
      <w:szCs w:val="24"/>
    </w:rPr>
  </w:style>
  <w:style w:type="character" w:styleId="SubtleEmphasis">
    <w:name w:val="Subtle Emphasis"/>
    <w:basedOn w:val="DefaultParagraphFont"/>
    <w:uiPriority w:val="19"/>
    <w:unhideWhenUsed/>
    <w:qFormat/>
    <w:rsid w:val="00A17B0E"/>
    <w:rPr>
      <w:i/>
      <w:color w:val="808080"/>
    </w:rPr>
  </w:style>
  <w:style w:type="character" w:styleId="SubtleReference">
    <w:name w:val="Subtle Reference"/>
    <w:basedOn w:val="DefaultParagraphFont"/>
    <w:uiPriority w:val="31"/>
    <w:unhideWhenUsed/>
    <w:qFormat/>
    <w:rsid w:val="00A17B0E"/>
    <w:rPr>
      <w:smallCaps/>
      <w:color w:val="C0504D"/>
      <w:u w:val="single"/>
    </w:rPr>
  </w:style>
  <w:style w:type="table" w:styleId="Table3Deffects1">
    <w:name w:val="Table 3D effects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e3Deffects2">
    <w:name w:val="Table 3D effects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3Deffects3">
    <w:name w:val="Table 3D effects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1">
    <w:name w:val="Table Classic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3">
    <w:name w:val="Table Classic 3"/>
    <w:basedOn w:val="TableNormal"/>
    <w:uiPriority w:val="99"/>
    <w:semiHidden/>
    <w:unhideWhenUsed/>
    <w:rsid w:val="00A17B0E"/>
    <w:pPr>
      <w:spacing w:before="40" w:after="160" w:line="300" w:lineRule="auto"/>
      <w:ind w:left="0"/>
    </w:pPr>
    <w:rPr>
      <w:rFonts w:ascii="Calibri" w:eastAsia="Times New Roman" w:hAnsi="Calibri"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eClassic4">
    <w:name w:val="Table Classic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eColorful1">
    <w:name w:val="Table Colorful 1"/>
    <w:basedOn w:val="TableNormal"/>
    <w:uiPriority w:val="99"/>
    <w:semiHidden/>
    <w:unhideWhenUsed/>
    <w:rsid w:val="00A17B0E"/>
    <w:pPr>
      <w:spacing w:before="40" w:after="160" w:line="300" w:lineRule="auto"/>
      <w:ind w:left="0"/>
    </w:pPr>
    <w:rPr>
      <w:rFonts w:ascii="Calibri" w:eastAsia="Times New Roman" w:hAnsi="Calibri"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2">
    <w:name w:val="Table Colorful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3">
    <w:name w:val="Table Colorful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styleId="TableColumns1">
    <w:name w:val="Table Columns 1"/>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2">
    <w:name w:val="Table Columns 2"/>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Columns4">
    <w:name w:val="Table Columns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eElegant">
    <w:name w:val="Table Elegant"/>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eGrid1">
    <w:name w:val="Table Grid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TableGrid2">
    <w:name w:val="Table Grid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3">
    <w:name w:val="Table Grid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4">
    <w:name w:val="Table Grid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5">
    <w:name w:val="Table Grid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6">
    <w:name w:val="Table Grid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7">
    <w:name w:val="Table Grid 7"/>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8">
    <w:name w:val="Table Grid 8"/>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paragraph" w:customStyle="1" w:styleId="TableHeading">
    <w:name w:val="Table Heading"/>
    <w:basedOn w:val="Normal"/>
    <w:uiPriority w:val="1"/>
    <w:qFormat/>
    <w:rsid w:val="00A17B0E"/>
    <w:pPr>
      <w:keepNext/>
      <w:pBdr>
        <w:top w:val="single" w:sz="4" w:space="1" w:color="4F81BD"/>
        <w:left w:val="single" w:sz="4" w:space="6" w:color="4F81BD"/>
        <w:bottom w:val="single" w:sz="4" w:space="1" w:color="4F81BD"/>
        <w:right w:val="single" w:sz="4" w:space="6" w:color="4F81BD"/>
      </w:pBdr>
      <w:shd w:val="clear" w:color="auto" w:fill="4F81BD"/>
      <w:spacing w:before="160"/>
      <w:ind w:left="144" w:right="144"/>
    </w:pPr>
    <w:rPr>
      <w:rFonts w:ascii="Cambria" w:eastAsia="Times New Roman" w:hAnsi="Cambria" w:cs="Times New Roman"/>
      <w:caps/>
      <w:color w:val="FFFFFF"/>
      <w:sz w:val="24"/>
      <w:szCs w:val="24"/>
    </w:rPr>
  </w:style>
  <w:style w:type="table" w:styleId="TableList1">
    <w:name w:val="Table List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2">
    <w:name w:val="Table List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3">
    <w:name w:val="Table List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eList4">
    <w:name w:val="Table List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eList5">
    <w:name w:val="Table List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paragraph" w:customStyle="1" w:styleId="ColorfulShading-Accent12">
    <w:name w:val="Colorful Shading - Accent 12"/>
    <w:hidden/>
    <w:uiPriority w:val="99"/>
    <w:semiHidden/>
    <w:rsid w:val="00A17B0E"/>
    <w:pPr>
      <w:ind w:left="0"/>
    </w:pPr>
    <w:rPr>
      <w:rFonts w:ascii="Arial" w:eastAsia="Times New Roman" w:hAnsi="Arial" w:cs="Arial"/>
      <w:color w:val="000000"/>
      <w:sz w:val="21"/>
      <w:lang w:val="en-GB"/>
    </w:rPr>
  </w:style>
  <w:style w:type="table" w:styleId="TableList6">
    <w:name w:val="Table List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eList7">
    <w:name w:val="Table List 7"/>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eList8">
    <w:name w:val="Table List 8"/>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paragraph" w:styleId="TableofAuthorities">
    <w:name w:val="table of authorities"/>
    <w:basedOn w:val="Normal"/>
    <w:next w:val="Normal"/>
    <w:uiPriority w:val="99"/>
    <w:semiHidden/>
    <w:unhideWhenUsed/>
    <w:rsid w:val="00A17B0E"/>
    <w:pPr>
      <w:ind w:left="220" w:hanging="22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paragraph" w:customStyle="1" w:styleId="TableReverseHeading">
    <w:name w:val="Table Reverse Heading"/>
    <w:basedOn w:val="Normal"/>
    <w:uiPriority w:val="9"/>
    <w:qFormat/>
    <w:rsid w:val="00A17B0E"/>
    <w:pPr>
      <w:spacing w:after="40"/>
      <w:ind w:left="144" w:right="144"/>
    </w:pPr>
    <w:rPr>
      <w:rFonts w:ascii="Cambria" w:eastAsia="Times New Roman" w:hAnsi="Cambria" w:cs="Times New Roman"/>
      <w:caps/>
      <w:color w:val="FFFFFF"/>
      <w:sz w:val="24"/>
      <w:szCs w:val="24"/>
    </w:rPr>
  </w:style>
  <w:style w:type="table" w:styleId="TableSimple1">
    <w:name w:val="Table Simple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eSimple2">
    <w:name w:val="Table Simp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eSimple3">
    <w:name w:val="Table Simple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eSubtle1">
    <w:name w:val="Table Subtle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TableTextDecimal">
    <w:name w:val="Table Text Decimal"/>
    <w:basedOn w:val="Normal"/>
    <w:uiPriority w:val="1"/>
    <w:qFormat/>
    <w:rsid w:val="00A17B0E"/>
    <w:pPr>
      <w:tabs>
        <w:tab w:val="decimal" w:pos="1252"/>
      </w:tabs>
      <w:spacing w:before="60" w:after="60"/>
      <w:ind w:left="144" w:right="144"/>
    </w:pPr>
    <w:rPr>
      <w:rFonts w:ascii="Times New Roman" w:eastAsia="Times New Roman" w:hAnsi="Times New Roman" w:cs="Times New Roman"/>
      <w:sz w:val="24"/>
      <w:szCs w:val="24"/>
    </w:rPr>
  </w:style>
  <w:style w:type="table" w:styleId="TableTheme">
    <w:name w:val="Table Theme"/>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3">
    <w:name w:val="Table Web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AHeading">
    <w:name w:val="toa heading"/>
    <w:basedOn w:val="Normal"/>
    <w:next w:val="Normal"/>
    <w:uiPriority w:val="99"/>
    <w:semiHidden/>
    <w:unhideWhenUsed/>
    <w:rsid w:val="00A17B0E"/>
    <w:pPr>
      <w:spacing w:before="120"/>
      <w:ind w:left="0"/>
    </w:pPr>
    <w:rPr>
      <w:rFonts w:ascii="Cambria" w:eastAsia="Times New Roman" w:hAnsi="Cambria" w:cs="Times New Roman"/>
      <w:b/>
      <w:bCs/>
      <w:sz w:val="24"/>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A17B0E"/>
    <w:pPr>
      <w:spacing w:line="240" w:lineRule="exact"/>
      <w:ind w:left="0"/>
      <w:jc w:val="both"/>
    </w:pPr>
    <w:rPr>
      <w:rFonts w:ascii="Calibri" w:eastAsia="Times New Roman" w:hAnsi="Calibri" w:cs="Times New Roman"/>
      <w:sz w:val="20"/>
      <w:szCs w:val="20"/>
      <w:vertAlign w:val="superscript"/>
    </w:rPr>
  </w:style>
  <w:style w:type="paragraph" w:customStyle="1" w:styleId="Bullet1">
    <w:name w:val="Bullet 1"/>
    <w:basedOn w:val="Normal"/>
    <w:rsid w:val="00A17B0E"/>
    <w:pPr>
      <w:numPr>
        <w:numId w:val="11"/>
      </w:numPr>
      <w:spacing w:after="120" w:line="220" w:lineRule="atLeast"/>
      <w:jc w:val="both"/>
    </w:pPr>
    <w:rPr>
      <w:rFonts w:ascii="Arial" w:eastAsia="Times New Roman" w:hAnsi="Arial" w:cs="Arial"/>
      <w:sz w:val="20"/>
      <w:szCs w:val="24"/>
    </w:rPr>
  </w:style>
  <w:style w:type="paragraph" w:customStyle="1" w:styleId="Bullet2">
    <w:name w:val="Bullet 2"/>
    <w:basedOn w:val="Normal"/>
    <w:qFormat/>
    <w:rsid w:val="00A17B0E"/>
    <w:pPr>
      <w:numPr>
        <w:ilvl w:val="1"/>
        <w:numId w:val="11"/>
      </w:numPr>
      <w:spacing w:after="120" w:line="220" w:lineRule="atLeast"/>
    </w:pPr>
    <w:rPr>
      <w:rFonts w:ascii="Arial" w:eastAsia="Times New Roman" w:hAnsi="Arial" w:cs="Arial"/>
      <w:sz w:val="20"/>
      <w:szCs w:val="24"/>
    </w:rPr>
  </w:style>
  <w:style w:type="paragraph" w:customStyle="1" w:styleId="Bullet3">
    <w:name w:val="Bullet 3"/>
    <w:basedOn w:val="Normal"/>
    <w:rsid w:val="00A17B0E"/>
    <w:pPr>
      <w:numPr>
        <w:ilvl w:val="2"/>
        <w:numId w:val="11"/>
      </w:numPr>
      <w:spacing w:after="120" w:line="220" w:lineRule="atLeast"/>
    </w:pPr>
    <w:rPr>
      <w:rFonts w:ascii="Arial" w:eastAsia="Times New Roman" w:hAnsi="Arial" w:cs="Arial"/>
      <w:sz w:val="20"/>
      <w:szCs w:val="24"/>
    </w:rPr>
  </w:style>
  <w:style w:type="character" w:customStyle="1" w:styleId="MyCaptionChar">
    <w:name w:val="My Caption Char"/>
    <w:link w:val="MyCaption"/>
    <w:locked/>
    <w:rsid w:val="00A17B0E"/>
    <w:rPr>
      <w:rFonts w:ascii="Arial" w:hAnsi="Arial"/>
      <w:b/>
      <w:color w:val="000000"/>
      <w:sz w:val="18"/>
      <w:lang w:val="x-none" w:eastAsia="x-none"/>
    </w:rPr>
  </w:style>
  <w:style w:type="paragraph" w:customStyle="1" w:styleId="MyCaption">
    <w:name w:val="My Caption"/>
    <w:basedOn w:val="Caption"/>
    <w:link w:val="MyCaptionChar"/>
    <w:qFormat/>
    <w:rsid w:val="00A17B0E"/>
    <w:pPr>
      <w:spacing w:before="120" w:after="120"/>
      <w:ind w:left="0"/>
      <w:jc w:val="both"/>
    </w:pPr>
    <w:rPr>
      <w:rFonts w:ascii="Arial" w:hAnsi="Arial"/>
      <w:bCs w:val="0"/>
      <w:color w:val="000000"/>
      <w:szCs w:val="22"/>
      <w:lang w:val="x-none" w:eastAsia="x-none"/>
    </w:rPr>
  </w:style>
  <w:style w:type="paragraph" w:customStyle="1" w:styleId="BlockText1">
    <w:name w:val="Block Text1"/>
    <w:basedOn w:val="Normal"/>
    <w:next w:val="BlockText"/>
    <w:uiPriority w:val="99"/>
    <w:semiHidden/>
    <w:unhideWhenUsed/>
    <w:rsid w:val="00A17B0E"/>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Times New Roman"/>
      <w:i/>
      <w:iCs/>
      <w:color w:val="5B9BD5"/>
      <w:sz w:val="24"/>
      <w:szCs w:val="24"/>
    </w:rPr>
  </w:style>
  <w:style w:type="paragraph" w:customStyle="1" w:styleId="Caption1">
    <w:name w:val="Caption1"/>
    <w:basedOn w:val="Normal"/>
    <w:next w:val="Normal"/>
    <w:uiPriority w:val="35"/>
    <w:unhideWhenUsed/>
    <w:qFormat/>
    <w:rsid w:val="00A17B0E"/>
    <w:pPr>
      <w:ind w:left="0"/>
    </w:pPr>
    <w:rPr>
      <w:rFonts w:ascii="Calibri" w:eastAsia="Times New Roman" w:hAnsi="Calibri" w:cs="Times New Roman"/>
      <w:b/>
      <w:bCs/>
      <w:color w:val="5B9BD5"/>
      <w:sz w:val="18"/>
      <w:szCs w:val="24"/>
    </w:rPr>
  </w:style>
  <w:style w:type="table" w:customStyle="1" w:styleId="ColorfulGrid-Accent11">
    <w:name w:val="Colorful Grid - Accent 11"/>
    <w:basedOn w:val="TableNormal"/>
    <w:next w:val="MediumGrid2-Accent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ColorfulGrid-Accent21">
    <w:name w:val="Colorful Grid - Accent 21"/>
    <w:basedOn w:val="TableNormal"/>
    <w:next w:val="MediumGrid2-Accent3"/>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ColorfulGrid-Accent31">
    <w:name w:val="Colorful Grid - Accent 31"/>
    <w:basedOn w:val="TableNormal"/>
    <w:next w:val="MediumGrid2-Accent4"/>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ColorfulGrid-Accent41">
    <w:name w:val="Colorful Grid - Accent 41"/>
    <w:basedOn w:val="TableNormal"/>
    <w:next w:val="MediumGrid2-Accent5"/>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ColorfulGrid-Accent51">
    <w:name w:val="Colorful Grid - Accent 51"/>
    <w:basedOn w:val="TableNormal"/>
    <w:next w:val="MediumGrid2-Accent6"/>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ColorfulGrid-Accent61">
    <w:name w:val="Colorful Grid - Accent 61"/>
    <w:basedOn w:val="TableNormal"/>
    <w:next w:val="ColorfulGrid-Accent6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ColorfulList-Accent11">
    <w:name w:val="Colorful List - Accent 11"/>
    <w:basedOn w:val="TableNormal"/>
    <w:next w:val="MediumGrid1-Accent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customStyle="1" w:styleId="ColorfulList-Accent21">
    <w:name w:val="Colorful List - Accent 21"/>
    <w:basedOn w:val="TableNormal"/>
    <w:next w:val="MediumGrid1-Accent3"/>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customStyle="1" w:styleId="ColorfulList-Accent31">
    <w:name w:val="Colorful List - Accent 31"/>
    <w:basedOn w:val="TableNormal"/>
    <w:next w:val="MediumGrid1-Accent4"/>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customStyle="1" w:styleId="ColorfulList-Accent41">
    <w:name w:val="Colorful List - Accent 41"/>
    <w:basedOn w:val="TableNormal"/>
    <w:next w:val="MediumGrid1-Accent5"/>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customStyle="1" w:styleId="ColorfulList-Accent51">
    <w:name w:val="Colorful List - Accent 51"/>
    <w:basedOn w:val="TableNormal"/>
    <w:next w:val="MediumGrid1-Accent6"/>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customStyle="1" w:styleId="ColorfulList-Accent61">
    <w:name w:val="Colorful List - Accent 61"/>
    <w:basedOn w:val="TableNormal"/>
    <w:next w:val="ColorfulList-Accent6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ColorfulShading-Accent21">
    <w:name w:val="Colorful Shading - Accent 21"/>
    <w:basedOn w:val="TableNormal"/>
    <w:next w:val="MediumList2-Accent3"/>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customStyle="1" w:styleId="ColorfulShading-Accent31">
    <w:name w:val="Colorful Shading - Accent 31"/>
    <w:basedOn w:val="TableNormal"/>
    <w:next w:val="MediumList2-Accent4"/>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customStyle="1" w:styleId="ColorfulShading-Accent41">
    <w:name w:val="Colorful Shading - Accent 41"/>
    <w:basedOn w:val="TableNormal"/>
    <w:next w:val="MediumList2-Accent5"/>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customStyle="1" w:styleId="ColorfulShading-Accent51">
    <w:name w:val="Colorful Shading - Accent 51"/>
    <w:basedOn w:val="TableNormal"/>
    <w:next w:val="MediumList2-Accent6"/>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customStyle="1" w:styleId="ColorfulShading-Accent61">
    <w:name w:val="Colorful Shading - Accent 61"/>
    <w:basedOn w:val="TableNormal"/>
    <w:next w:val="TOCHeading1"/>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DarkList-Accent11">
    <w:name w:val="Dark List - Accent 11"/>
    <w:basedOn w:val="TableNormal"/>
    <w:next w:val="MediumList1-Accent2"/>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MediumList1-Accent3"/>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MediumList1-Accent4"/>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MediumList1-Accent5"/>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MediumList1-Accent6"/>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Bibliography1"/>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paragraph" w:customStyle="1" w:styleId="EnvelopeAddress1">
    <w:name w:val="Envelope Address1"/>
    <w:basedOn w:val="Normal"/>
    <w:next w:val="EnvelopeAddress"/>
    <w:uiPriority w:val="99"/>
    <w:semiHidden/>
    <w:unhideWhenUsed/>
    <w:rsid w:val="00A17B0E"/>
    <w:pPr>
      <w:framePr w:w="7920" w:h="1980" w:hRule="exact" w:hSpace="180" w:wrap="auto" w:hAnchor="page" w:xAlign="center" w:yAlign="bottom"/>
      <w:ind w:left="2880"/>
    </w:pPr>
    <w:rPr>
      <w:rFonts w:ascii="Calibri Light" w:eastAsia="Times New Roman" w:hAnsi="Calibri Light" w:cs="Times New Roman"/>
      <w:color w:val="595959"/>
      <w:sz w:val="24"/>
      <w:szCs w:val="24"/>
    </w:rPr>
  </w:style>
  <w:style w:type="paragraph" w:customStyle="1" w:styleId="EnvelopeReturn1">
    <w:name w:val="Envelope Return1"/>
    <w:basedOn w:val="Normal"/>
    <w:next w:val="EnvelopeReturn"/>
    <w:uiPriority w:val="99"/>
    <w:semiHidden/>
    <w:unhideWhenUsed/>
    <w:rsid w:val="00A17B0E"/>
    <w:pPr>
      <w:ind w:left="0"/>
    </w:pPr>
    <w:rPr>
      <w:rFonts w:ascii="Calibri Light" w:eastAsia="Times New Roman" w:hAnsi="Calibri Light" w:cs="Times New Roman"/>
      <w:color w:val="595959"/>
      <w:sz w:val="24"/>
      <w:szCs w:val="24"/>
    </w:rPr>
  </w:style>
  <w:style w:type="character" w:customStyle="1" w:styleId="FollowedHyperlink1">
    <w:name w:val="FollowedHyperlink1"/>
    <w:uiPriority w:val="99"/>
    <w:semiHidden/>
    <w:unhideWhenUsed/>
    <w:rsid w:val="00A17B0E"/>
    <w:rPr>
      <w:color w:val="954F72"/>
      <w:u w:val="single"/>
    </w:rPr>
  </w:style>
  <w:style w:type="paragraph" w:customStyle="1" w:styleId="Bulletnumbered">
    <w:name w:val="Bullet numbered"/>
    <w:basedOn w:val="Normal"/>
    <w:autoRedefine/>
    <w:qFormat/>
    <w:rsid w:val="00A17B0E"/>
    <w:pPr>
      <w:numPr>
        <w:numId w:val="12"/>
      </w:numPr>
      <w:tabs>
        <w:tab w:val="num" w:pos="360"/>
      </w:tabs>
      <w:spacing w:after="120" w:line="256" w:lineRule="auto"/>
      <w:ind w:left="360" w:firstLine="0"/>
      <w:jc w:val="both"/>
    </w:pPr>
    <w:rPr>
      <w:rFonts w:ascii="Times New Roman" w:eastAsia="Times New Roman" w:hAnsi="Times New Roman" w:cs="Times New Roman"/>
      <w:sz w:val="24"/>
    </w:rPr>
  </w:style>
  <w:style w:type="paragraph" w:customStyle="1" w:styleId="Bulletabc">
    <w:name w:val="Bullet abc"/>
    <w:basedOn w:val="Normal"/>
    <w:autoRedefine/>
    <w:qFormat/>
    <w:rsid w:val="00A17B0E"/>
    <w:pPr>
      <w:numPr>
        <w:numId w:val="13"/>
      </w:numPr>
      <w:tabs>
        <w:tab w:val="num" w:pos="360"/>
      </w:tabs>
      <w:spacing w:after="120" w:line="256" w:lineRule="auto"/>
      <w:ind w:left="720" w:firstLine="0"/>
    </w:pPr>
    <w:rPr>
      <w:rFonts w:ascii="Times New Roman" w:eastAsia="Times New Roman" w:hAnsi="Times New Roman" w:cs="Times New Roman"/>
      <w:sz w:val="24"/>
    </w:rPr>
  </w:style>
  <w:style w:type="paragraph" w:customStyle="1" w:styleId="IndexHeading1">
    <w:name w:val="Index Heading1"/>
    <w:basedOn w:val="Normal"/>
    <w:next w:val="Index1"/>
    <w:uiPriority w:val="99"/>
    <w:semiHidden/>
    <w:unhideWhenUsed/>
    <w:rsid w:val="00A17B0E"/>
    <w:pPr>
      <w:ind w:left="0"/>
    </w:pPr>
    <w:rPr>
      <w:rFonts w:ascii="Calibri Light" w:eastAsia="Times New Roman" w:hAnsi="Calibri Light" w:cs="Times New Roman"/>
      <w:b/>
      <w:bCs/>
      <w:color w:val="595959"/>
      <w:sz w:val="24"/>
      <w:szCs w:val="24"/>
    </w:rPr>
  </w:style>
  <w:style w:type="character" w:customStyle="1" w:styleId="Heading1CharCharChar">
    <w:name w:val="Heading 1 Char Char Char"/>
    <w:qFormat/>
    <w:rsid w:val="00A17B0E"/>
    <w:rPr>
      <w:rFonts w:ascii="Arial Narrow" w:hAnsi="Arial Narrow"/>
      <w:b/>
      <w:kern w:val="32"/>
      <w:sz w:val="32"/>
      <w:lang w:val="en-US" w:eastAsia="en-US"/>
    </w:rPr>
  </w:style>
  <w:style w:type="character" w:customStyle="1" w:styleId="st">
    <w:name w:val="st"/>
    <w:rsid w:val="00A17B0E"/>
  </w:style>
  <w:style w:type="character" w:customStyle="1" w:styleId="fullstoryclass">
    <w:name w:val="fullstory_class"/>
    <w:rsid w:val="00A17B0E"/>
  </w:style>
  <w:style w:type="table" w:customStyle="1" w:styleId="LightGrid-Accent21">
    <w:name w:val="Light Grid - Accent 21"/>
    <w:basedOn w:val="TableNormal"/>
    <w:next w:val="ColorfulShading-Accent2"/>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Wingdings" w:eastAsia="Times New Roman" w:hAnsi="Wingding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Wingdings" w:eastAsia="Times New Roman" w:hAnsi="Wingding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ColorfulShading-Accent3"/>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Wingdings" w:eastAsia="Times New Roman" w:hAnsi="Wingding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Wingdings" w:eastAsia="Times New Roman" w:hAnsi="Wingding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ColorfulShading-Accent4"/>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Wingdings" w:eastAsia="Times New Roman" w:hAnsi="Wingding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Wingdings" w:eastAsia="Times New Roman" w:hAnsi="Wingding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ColorfulShading-Accent5"/>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Wingdings" w:eastAsia="Times New Roman" w:hAnsi="Wingdings"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Wingdings" w:eastAsia="Times New Roman" w:hAnsi="Wingding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21">
    <w:name w:val="Light List - Accent 21"/>
    <w:basedOn w:val="TableNormal"/>
    <w:next w:val="DarkList-Accent2"/>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DarkList-Accent3"/>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DarkList-Accent4"/>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DarkList-Accent5"/>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DarkList-Accent6"/>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21">
    <w:name w:val="Light Shading - Accent 21"/>
    <w:basedOn w:val="TableNormal"/>
    <w:next w:val="MediumGrid3-Accent2"/>
    <w:uiPriority w:val="60"/>
    <w:rsid w:val="00A17B0E"/>
    <w:pPr>
      <w:spacing w:before="40"/>
      <w:ind w:left="0"/>
    </w:pPr>
    <w:rPr>
      <w:rFonts w:ascii="Calibri" w:eastAsia="Times New Roman" w:hAnsi="Calibri" w:cs="Times New Roman"/>
      <w:color w:val="C45911"/>
      <w:sz w:val="20"/>
      <w:szCs w:val="20"/>
      <w:lang w:eastAsia="ja-JP"/>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MediumGrid3-Accent3"/>
    <w:uiPriority w:val="60"/>
    <w:rsid w:val="00A17B0E"/>
    <w:pPr>
      <w:spacing w:before="40"/>
      <w:ind w:left="0"/>
    </w:pPr>
    <w:rPr>
      <w:rFonts w:ascii="Calibri" w:eastAsia="Times New Roman" w:hAnsi="Calibri" w:cs="Times New Roman"/>
      <w:color w:val="7B7B7B"/>
      <w:sz w:val="20"/>
      <w:szCs w:val="20"/>
      <w:lang w:eastAsia="ja-JP"/>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MediumGrid3-Accent4"/>
    <w:uiPriority w:val="60"/>
    <w:rsid w:val="00A17B0E"/>
    <w:pPr>
      <w:spacing w:before="40"/>
      <w:ind w:left="0"/>
    </w:pPr>
    <w:rPr>
      <w:rFonts w:ascii="Calibri" w:eastAsia="Times New Roman" w:hAnsi="Calibri" w:cs="Times New Roman"/>
      <w:color w:val="BF8F00"/>
      <w:sz w:val="20"/>
      <w:szCs w:val="20"/>
      <w:lang w:eastAsia="ja-JP"/>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MediumGrid3-Accent5"/>
    <w:uiPriority w:val="60"/>
    <w:rsid w:val="00A17B0E"/>
    <w:pPr>
      <w:spacing w:before="40"/>
      <w:ind w:left="0"/>
    </w:pPr>
    <w:rPr>
      <w:rFonts w:ascii="Calibri" w:eastAsia="Times New Roman" w:hAnsi="Calibri" w:cs="Times New Roman"/>
      <w:color w:val="2F5496"/>
      <w:sz w:val="20"/>
      <w:szCs w:val="20"/>
      <w:lang w:eastAsia="ja-JP"/>
    </w:rPr>
    <w:tblPr>
      <w:tblStyleRowBandSize w:val="1"/>
      <w:tblStyleColBandSize w:val="1"/>
      <w:tblBorders>
        <w:top w:val="single" w:sz="8" w:space="0" w:color="4472C4"/>
        <w:bottom w:val="single" w:sz="8" w:space="0" w:color="4472C4"/>
      </w:tblBorders>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MediumGrid3-Accent6"/>
    <w:uiPriority w:val="60"/>
    <w:rsid w:val="00A17B0E"/>
    <w:pPr>
      <w:spacing w:before="40"/>
      <w:ind w:left="0"/>
    </w:pPr>
    <w:rPr>
      <w:rFonts w:ascii="Calibri" w:eastAsia="Times New Roman" w:hAnsi="Calibri" w:cs="Times New Roman"/>
      <w:color w:val="538135"/>
      <w:sz w:val="20"/>
      <w:szCs w:val="20"/>
      <w:lang w:eastAsia="ja-JP"/>
    </w:rPr>
    <w:tblPr>
      <w:tblStyleRowBandSize w:val="1"/>
      <w:tblStyleColBandSize w:val="1"/>
      <w:tblBorders>
        <w:top w:val="single" w:sz="8" w:space="0" w:color="70AD47"/>
        <w:bottom w:val="single" w:sz="8" w:space="0" w:color="70AD47"/>
      </w:tblBorders>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paragraph" w:customStyle="1" w:styleId="MacroText1">
    <w:name w:val="Macro Text1"/>
    <w:next w:val="MacroText"/>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table" w:customStyle="1" w:styleId="MediumGrid1-Accent11">
    <w:name w:val="Medium Grid 1 - Accent 11"/>
    <w:basedOn w:val="TableNormal"/>
    <w:next w:val="LightGrid-Accent2"/>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MediumGrid1-Accent21">
    <w:name w:val="Medium Grid 1 - Accent 21"/>
    <w:basedOn w:val="TableNormal"/>
    <w:next w:val="LightGrid-Accent3"/>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MediumGrid1-Accent31">
    <w:name w:val="Medium Grid 1 - Accent 31"/>
    <w:basedOn w:val="TableNormal"/>
    <w:next w:val="LightGrid-Accent4"/>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MediumGrid1-Accent41">
    <w:name w:val="Medium Grid 1 - Accent 41"/>
    <w:basedOn w:val="TableNormal"/>
    <w:next w:val="LightGrid-Accent5"/>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MediumGrid1-Accent51">
    <w:name w:val="Medium Grid 1 - Accent 51"/>
    <w:basedOn w:val="TableNormal"/>
    <w:next w:val="LightGrid-Accent6"/>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MediumGrid1-Accent61">
    <w:name w:val="Medium Grid 1 - Accent 61"/>
    <w:basedOn w:val="TableNormal"/>
    <w:next w:val="SubtleReference1"/>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MediumGrid2-Accent11">
    <w:name w:val="Medium Grid 2 - Accent 11"/>
    <w:basedOn w:val="TableNormal"/>
    <w:next w:val="MediumShading1-Accent2"/>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MediumGrid2-Accent21">
    <w:name w:val="Medium Grid 2 - Accent 21"/>
    <w:basedOn w:val="TableNormal"/>
    <w:next w:val="MediumShading1-Accent3"/>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MediumGrid2-Accent31">
    <w:name w:val="Medium Grid 2 - Accent 31"/>
    <w:basedOn w:val="TableNormal"/>
    <w:next w:val="MediumShading1-Accent4"/>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MediumGrid2-Accent41">
    <w:name w:val="Medium Grid 2 - Accent 41"/>
    <w:basedOn w:val="TableNormal"/>
    <w:next w:val="MediumShading1-Accent5"/>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MediumGrid2-Accent51">
    <w:name w:val="Medium Grid 2 - Accent 51"/>
    <w:basedOn w:val="TableNormal"/>
    <w:next w:val="MediumShading1-Accent6"/>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MediumGrid2-Accent61">
    <w:name w:val="Medium Grid 2 - Accent 61"/>
    <w:basedOn w:val="TableNormal"/>
    <w:next w:val="IntenseReference1"/>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MediumGrid3-Accent11">
    <w:name w:val="Medium Grid 3 - Accent 11"/>
    <w:basedOn w:val="TableNormal"/>
    <w:next w:val="MediumShading2-Accent2"/>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Shading2-Accent3"/>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Shading2-Accent4"/>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Shading2-Accent5"/>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Shading2-Accent6"/>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BookTitle1"/>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21">
    <w:name w:val="Medium List 1 - Accent 21"/>
    <w:basedOn w:val="TableNormal"/>
    <w:next w:val="LightShading-Accent3"/>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ED7D31"/>
        <w:bottom w:val="single" w:sz="8" w:space="0" w:color="ED7D31"/>
      </w:tblBorders>
    </w:tblPr>
    <w:tblStylePr w:type="firstRow">
      <w:rPr>
        <w:rFonts w:ascii="Wingdings" w:eastAsia="Times New Roman" w:hAnsi="Wingdings"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customStyle="1" w:styleId="MediumList1-Accent31">
    <w:name w:val="Medium List 1 - Accent 31"/>
    <w:basedOn w:val="TableNormal"/>
    <w:next w:val="LightShading-Accent4"/>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A5A5A5"/>
        <w:bottom w:val="single" w:sz="8" w:space="0" w:color="A5A5A5"/>
      </w:tblBorders>
    </w:tblPr>
    <w:tblStylePr w:type="firstRow">
      <w:rPr>
        <w:rFonts w:ascii="Wingdings" w:eastAsia="Times New Roman" w:hAnsi="Wingdings"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customStyle="1" w:styleId="MediumList1-Accent41">
    <w:name w:val="Medium List 1 - Accent 41"/>
    <w:basedOn w:val="TableNormal"/>
    <w:next w:val="LightShading-Accent5"/>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FC000"/>
        <w:bottom w:val="single" w:sz="8" w:space="0" w:color="FFC000"/>
      </w:tblBorders>
    </w:tblPr>
    <w:tblStylePr w:type="firstRow">
      <w:rPr>
        <w:rFonts w:ascii="Wingdings" w:eastAsia="Times New Roman" w:hAnsi="Wingdings"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customStyle="1" w:styleId="MediumList1-Accent51">
    <w:name w:val="Medium List 1 - Accent 51"/>
    <w:basedOn w:val="TableNormal"/>
    <w:next w:val="LightShading-Accent6"/>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472C4"/>
        <w:bottom w:val="single" w:sz="8" w:space="0" w:color="4472C4"/>
      </w:tblBorders>
    </w:tblPr>
    <w:tblStylePr w:type="firstRow">
      <w:rPr>
        <w:rFonts w:ascii="Wingdings" w:eastAsia="Times New Roman" w:hAnsi="Wingdings"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customStyle="1" w:styleId="MediumList1-Accent61">
    <w:name w:val="Medium List 1 - Accent 61"/>
    <w:basedOn w:val="TableNormal"/>
    <w:next w:val="SubtleEmphasis1"/>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70AD47"/>
        <w:bottom w:val="single" w:sz="8" w:space="0" w:color="70AD47"/>
      </w:tblBorders>
    </w:tblPr>
    <w:tblStylePr w:type="firstRow">
      <w:rPr>
        <w:rFonts w:ascii="Wingdings" w:eastAsia="Times New Roman" w:hAnsi="Wingdings"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MediumList2-Accent11">
    <w:name w:val="Medium List 2 - Accent 11"/>
    <w:basedOn w:val="TableNormal"/>
    <w:next w:val="LightList-Accent2"/>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21">
    <w:name w:val="Medium List 2 - Accent 21"/>
    <w:basedOn w:val="TableNormal"/>
    <w:next w:val="LightList-Accent3"/>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31">
    <w:name w:val="Medium List 2 - Accent 31"/>
    <w:basedOn w:val="TableNormal"/>
    <w:next w:val="LightList-Accent4"/>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41">
    <w:name w:val="Medium List 2 - Accent 41"/>
    <w:basedOn w:val="TableNormal"/>
    <w:next w:val="LightList-Accent5"/>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1">
    <w:name w:val="Medium List 2 - Accent 51"/>
    <w:basedOn w:val="TableNormal"/>
    <w:next w:val="LightList-Accent6"/>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IntenseEmphasis1"/>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Accent21">
    <w:name w:val="Medium Shading 1 - Accent 21"/>
    <w:basedOn w:val="TableNormal"/>
    <w:next w:val="ColorfulList-Accent2"/>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MediumShading1-Accent31">
    <w:name w:val="Medium Shading 1 - Accent 31"/>
    <w:basedOn w:val="TableNormal"/>
    <w:next w:val="ColorfulList-Accent3"/>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customStyle="1" w:styleId="MediumShading1-Accent41">
    <w:name w:val="Medium Shading 1 - Accent 41"/>
    <w:basedOn w:val="TableNormal"/>
    <w:next w:val="ColorfulList-Accent4"/>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ColorfulList-Accent5"/>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ColorfulList-Accent6"/>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Shading2-Accent21">
    <w:name w:val="Medium Shading 2 - Accent 21"/>
    <w:basedOn w:val="TableNormal"/>
    <w:next w:val="ColorfulGrid-Accent2"/>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ColorfulGrid-Accent3"/>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ColorfulGrid-Accent4"/>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ColorfulGrid-Accent5"/>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ColorfulGrid-Accent6"/>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color w:val="595959"/>
      <w:sz w:val="24"/>
      <w:szCs w:val="24"/>
    </w:rPr>
  </w:style>
  <w:style w:type="character" w:customStyle="1" w:styleId="MediumGrid2Char">
    <w:name w:val="Medium Grid 2 Char"/>
    <w:link w:val="MediumGrid2"/>
    <w:uiPriority w:val="1"/>
    <w:locked/>
    <w:rsid w:val="00A17B0E"/>
    <w:rPr>
      <w:rFonts w:ascii="Arial" w:hAnsi="Arial"/>
      <w:sz w:val="22"/>
    </w:rPr>
  </w:style>
  <w:style w:type="character" w:customStyle="1" w:styleId="text">
    <w:name w:val="text"/>
    <w:rsid w:val="00A17B0E"/>
  </w:style>
  <w:style w:type="character" w:customStyle="1" w:styleId="go">
    <w:name w:val="go"/>
    <w:rsid w:val="00A17B0E"/>
  </w:style>
  <w:style w:type="character" w:customStyle="1" w:styleId="fsm">
    <w:name w:val="fsm"/>
    <w:rsid w:val="00A17B0E"/>
  </w:style>
  <w:style w:type="paragraph" w:customStyle="1" w:styleId="font5">
    <w:name w:val="font5"/>
    <w:basedOn w:val="Normal"/>
    <w:rsid w:val="00A17B0E"/>
    <w:pPr>
      <w:spacing w:before="100" w:beforeAutospacing="1" w:after="100" w:afterAutospacing="1"/>
      <w:ind w:left="0"/>
    </w:pPr>
    <w:rPr>
      <w:rFonts w:ascii="Calibri" w:eastAsia="Times New Roman" w:hAnsi="Calibri" w:cs="Times New Roman"/>
      <w:b/>
      <w:bCs/>
      <w:color w:val="000000"/>
      <w:sz w:val="20"/>
      <w:szCs w:val="24"/>
    </w:rPr>
  </w:style>
  <w:style w:type="table" w:customStyle="1" w:styleId="TableContemporary1">
    <w:name w:val="Table Contemporary1"/>
    <w:basedOn w:val="TableNormal"/>
    <w:next w:val="TableContemporary"/>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eGrid10">
    <w:name w:val="Table Grid1"/>
    <w:basedOn w:val="TableNormal"/>
    <w:next w:val="TableGrid"/>
    <w:uiPriority w:val="39"/>
    <w:rsid w:val="00A17B0E"/>
    <w:pPr>
      <w:spacing w:before="40"/>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21">
    <w:name w:val="Table List 21"/>
    <w:basedOn w:val="TableNormal"/>
    <w:next w:val="TableList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71">
    <w:name w:val="Table List 71"/>
    <w:basedOn w:val="TableNormal"/>
    <w:next w:val="TableList7"/>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eList81">
    <w:name w:val="Table List 81"/>
    <w:basedOn w:val="TableNormal"/>
    <w:next w:val="TableList8"/>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eSimple21">
    <w:name w:val="Table Simple 21"/>
    <w:basedOn w:val="TableNormal"/>
    <w:next w:val="TableSimp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eSubtle11">
    <w:name w:val="Table Subtle 11"/>
    <w:basedOn w:val="TableNormal"/>
    <w:next w:val="TableSubtle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Subtle21">
    <w:name w:val="Table Subtle 21"/>
    <w:basedOn w:val="TableNormal"/>
    <w:next w:val="TableSubt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Theme1">
    <w:name w:val="Table Theme1"/>
    <w:basedOn w:val="TableNormal"/>
    <w:next w:val="TableTheme"/>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17B0E"/>
    <w:pPr>
      <w:pBdr>
        <w:top w:val="single" w:sz="8" w:space="0" w:color="auto"/>
        <w:left w:val="single" w:sz="8" w:space="0" w:color="auto"/>
        <w:right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TOAHeading1">
    <w:name w:val="TOA Heading1"/>
    <w:basedOn w:val="Normal"/>
    <w:next w:val="Normal"/>
    <w:uiPriority w:val="99"/>
    <w:semiHidden/>
    <w:unhideWhenUsed/>
    <w:rsid w:val="00A17B0E"/>
    <w:pPr>
      <w:spacing w:before="120"/>
      <w:ind w:left="0"/>
    </w:pPr>
    <w:rPr>
      <w:rFonts w:ascii="Calibri Light" w:eastAsia="Times New Roman" w:hAnsi="Calibri Light" w:cs="Times New Roman"/>
      <w:b/>
      <w:bCs/>
      <w:color w:val="595959"/>
      <w:sz w:val="24"/>
      <w:szCs w:val="24"/>
    </w:rPr>
  </w:style>
  <w:style w:type="character" w:customStyle="1" w:styleId="Heading2Char1">
    <w:name w:val="Heading 2 Char1"/>
    <w:aliases w:val="A Head Char1,Chapter Title Char1,OG Heading 2 Char1,h2 Char1,Level 2 Char1,DNV-H2 Char1,RSKH2 Char1,Heading 2 AGT ESIA Char1,~SubHeading Char1"/>
    <w:semiHidden/>
    <w:rsid w:val="00A17B0E"/>
    <w:rPr>
      <w:rFonts w:ascii="Cambria" w:hAnsi="Cambria"/>
      <w:color w:val="365F91"/>
      <w:sz w:val="26"/>
    </w:rPr>
  </w:style>
  <w:style w:type="character" w:customStyle="1" w:styleId="Heading3Char1">
    <w:name w:val="Heading 3 Char1"/>
    <w:aliases w:val="B Head Char1,Subparagraaf Char1,Section Char1,OG Heading 3 Char1,L3 Char1,Level 3 Char1,DNV-H3 Char1,RSKH3 Char1,Heading 3 AGT ESIA Char1,BTC-Heading3 Char1,Intro_1 Char1,~MinorSubHeading Char1"/>
    <w:semiHidden/>
    <w:rsid w:val="00A17B0E"/>
    <w:rPr>
      <w:rFonts w:ascii="Cambria" w:hAnsi="Cambria"/>
      <w:color w:val="243F60"/>
      <w:sz w:val="24"/>
    </w:rPr>
  </w:style>
  <w:style w:type="character" w:customStyle="1" w:styleId="Heading4Char1">
    <w:name w:val="Heading 4 Char1"/>
    <w:aliases w:val="Sub-Clause Sub-paragraph Char1,HMS Sub Sub Char1,&quot;(1)&quot; Char1,C Head Char1,Map Title Char1,OG Heading 4 Char1,D&amp;M4 Char1,D&amp;M 4 Char1,Level 4 Char1,RSKH4 Char1,carter ecological heading 4 Char1,System Names Char1,~Level4Heading Char1"/>
    <w:semiHidden/>
    <w:rsid w:val="00A17B0E"/>
    <w:rPr>
      <w:rFonts w:ascii="Cambria" w:hAnsi="Cambria"/>
      <w:i/>
      <w:color w:val="365F91"/>
    </w:rPr>
  </w:style>
  <w:style w:type="character" w:customStyle="1" w:styleId="Heading5Char1">
    <w:name w:val="Heading 5 Char1"/>
    <w:aliases w:val="h5 Char1,D Head Char1,Block Label Char1,OG Appendix Char1,RSKH5 Char1,Figure Char1,Further Points Char1,Appendix Char1,Heading 5 URS Char1,Right Column Bullets Char1,Side Char1"/>
    <w:semiHidden/>
    <w:rsid w:val="00A17B0E"/>
    <w:rPr>
      <w:rFonts w:ascii="Cambria" w:hAnsi="Cambria"/>
      <w:color w:val="365F91"/>
    </w:rPr>
  </w:style>
  <w:style w:type="character" w:customStyle="1" w:styleId="Heading6Char1">
    <w:name w:val="Heading 6 Char1"/>
    <w:aliases w:val="Do Not Use 6 Char1,L6 Char1,. (a.) Char1,OG Distribution Char1,Legal Level 1. Char1,level6 Char1,level 6 Char1,Bullet Points Char1"/>
    <w:semiHidden/>
    <w:rsid w:val="00A17B0E"/>
    <w:rPr>
      <w:rFonts w:ascii="Cambria" w:hAnsi="Cambria"/>
      <w:color w:val="243F60"/>
    </w:rPr>
  </w:style>
  <w:style w:type="character" w:customStyle="1" w:styleId="Heading7Char1">
    <w:name w:val="Heading 7 Char1"/>
    <w:aliases w:val="Do Not Use 7 Char1,L7 Char1,. [(1)] Char1,Legal Level 1.1. Char1,level1noheading Char1,level1-noHeading Char1,Section 1 Char1"/>
    <w:semiHidden/>
    <w:rsid w:val="00A17B0E"/>
    <w:rPr>
      <w:rFonts w:ascii="Cambria" w:hAnsi="Cambria"/>
      <w:i/>
      <w:color w:val="243F60"/>
    </w:rPr>
  </w:style>
  <w:style w:type="character" w:customStyle="1" w:styleId="Heading8Char1">
    <w:name w:val="Heading 8 Char1"/>
    <w:aliases w:val="Do Not Use 8 Char1,L8 Char1,. [(a)] Char1,Legal Level 1.1.1. Char1,level2(a) Char1"/>
    <w:semiHidden/>
    <w:rsid w:val="00A17B0E"/>
    <w:rPr>
      <w:rFonts w:ascii="Cambria" w:hAnsi="Cambria"/>
      <w:color w:val="272727"/>
      <w:sz w:val="21"/>
    </w:rPr>
  </w:style>
  <w:style w:type="character" w:customStyle="1" w:styleId="Heading9Char1">
    <w:name w:val="Heading 9 Char1"/>
    <w:aliases w:val="Do Not Use 9 Char1,L9 Char1,. [(iii)] Char1,Legal Level 1.1.1.1. Char1,level3(i) Char1,Heading 9-paranum Char1"/>
    <w:semiHidden/>
    <w:rsid w:val="00A17B0E"/>
    <w:rPr>
      <w:rFonts w:ascii="Cambria" w:hAnsi="Cambria"/>
      <w:i/>
      <w:color w:val="272727"/>
      <w:sz w:val="21"/>
    </w:rPr>
  </w:style>
  <w:style w:type="character" w:customStyle="1" w:styleId="FooterChar1">
    <w:name w:val="Footer Char1"/>
    <w:aliases w:val="Footer2 Char1"/>
    <w:basedOn w:val="DefaultParagraphFont"/>
    <w:uiPriority w:val="99"/>
    <w:semiHidden/>
    <w:rsid w:val="00A17B0E"/>
    <w:rPr>
      <w:rFonts w:cs="Times New Roman"/>
    </w:rPr>
  </w:style>
  <w:style w:type="paragraph" w:customStyle="1" w:styleId="xl64">
    <w:name w:val="xl64"/>
    <w:basedOn w:val="Normal"/>
    <w:rsid w:val="00A17B0E"/>
    <w:pPr>
      <w:pBdr>
        <w:top w:val="single" w:sz="8" w:space="0" w:color="auto"/>
      </w:pBdr>
      <w:spacing w:before="100" w:beforeAutospacing="1" w:after="100" w:afterAutospacing="1"/>
      <w:ind w:left="0"/>
    </w:pPr>
    <w:rPr>
      <w:rFonts w:ascii="Times New Roman" w:eastAsia="Times New Roman" w:hAnsi="Times New Roman" w:cs="Times New Roman"/>
      <w:sz w:val="24"/>
      <w:szCs w:val="24"/>
    </w:rPr>
  </w:style>
  <w:style w:type="character" w:customStyle="1" w:styleId="MacroTextChar1">
    <w:name w:val="Macro Text Char1"/>
    <w:uiPriority w:val="99"/>
    <w:semiHidden/>
    <w:rsid w:val="00A17B0E"/>
    <w:rPr>
      <w:rFonts w:ascii="Consolas" w:hAnsi="Consolas"/>
      <w:sz w:val="20"/>
    </w:rPr>
  </w:style>
  <w:style w:type="character" w:customStyle="1" w:styleId="MessageHeaderChar1">
    <w:name w:val="Message Header Char1"/>
    <w:uiPriority w:val="99"/>
    <w:semiHidden/>
    <w:rsid w:val="00A17B0E"/>
    <w:rPr>
      <w:rFonts w:ascii="Cambria" w:hAnsi="Cambria"/>
      <w:sz w:val="24"/>
      <w:shd w:val="pct20" w:color="auto" w:fill="auto"/>
    </w:rPr>
  </w:style>
  <w:style w:type="character" w:customStyle="1" w:styleId="QuoteChar1">
    <w:name w:val="Quote Char1"/>
    <w:uiPriority w:val="29"/>
    <w:rsid w:val="00A17B0E"/>
    <w:rPr>
      <w:i/>
      <w:color w:val="404040"/>
    </w:rPr>
  </w:style>
  <w:style w:type="character" w:customStyle="1" w:styleId="SubtitleChar1">
    <w:name w:val="Subtitle Char1"/>
    <w:uiPriority w:val="11"/>
    <w:rsid w:val="00A17B0E"/>
    <w:rPr>
      <w:rFonts w:eastAsia="Times New Roman"/>
      <w:color w:val="5A5A5A"/>
      <w:spacing w:val="15"/>
    </w:rPr>
  </w:style>
  <w:style w:type="paragraph" w:customStyle="1" w:styleId="xl65">
    <w:name w:val="xl65"/>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table" w:customStyle="1" w:styleId="Quote1">
    <w:name w:val="Quote1"/>
    <w:basedOn w:val="TableNormal"/>
    <w:uiPriority w:val="29"/>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Bullets">
    <w:name w:val="Bullets"/>
    <w:aliases w:val="List Paragraph11,Akapit z listą BS,WB Para,Lapis Bulleted List,Dot pt,No Spacing1,List Paragraph Char Char Char,Indicator Text,Numbered Para 1,List Paragraph12,Bullet Points,MAIN CONTENT,Style 3"/>
    <w:basedOn w:val="TableNormal"/>
    <w:uiPriority w:val="34"/>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Revision1">
    <w:name w:val="Revision1"/>
    <w:basedOn w:val="TableNormal"/>
    <w:uiPriority w:val="99"/>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DarkList">
    <w:name w:val="Dark List"/>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1"/>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DarkList-Accent1">
    <w:name w:val="Dark List Accen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2">
    <w:name w:val="Medium Lis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Grid2-Accent1">
    <w:name w:val="Medium Grid 2 Accent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xl66">
    <w:name w:val="xl66"/>
    <w:basedOn w:val="Normal"/>
    <w:rsid w:val="00A17B0E"/>
    <w:pPr>
      <w:pBdr>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7">
    <w:name w:val="xl67"/>
    <w:basedOn w:val="Normal"/>
    <w:rsid w:val="00A17B0E"/>
    <w:pPr>
      <w:pBdr>
        <w:top w:val="single" w:sz="8" w:space="0" w:color="auto"/>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8">
    <w:name w:val="xl68"/>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b/>
      <w:bCs/>
      <w:color w:val="000000"/>
      <w:sz w:val="24"/>
      <w:szCs w:val="24"/>
    </w:rPr>
  </w:style>
  <w:style w:type="paragraph" w:customStyle="1" w:styleId="xl69">
    <w:name w:val="xl69"/>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0">
    <w:name w:val="xl70"/>
    <w:basedOn w:val="Normal"/>
    <w:rsid w:val="00A17B0E"/>
    <w:pPr>
      <w:pBdr>
        <w:top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1">
    <w:name w:val="xl71"/>
    <w:basedOn w:val="Normal"/>
    <w:rsid w:val="00A17B0E"/>
    <w:pPr>
      <w:pBdr>
        <w:bottom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2">
    <w:name w:val="xl72"/>
    <w:basedOn w:val="Normal"/>
    <w:rsid w:val="00A17B0E"/>
    <w:pPr>
      <w:pBdr>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3">
    <w:name w:val="xl73"/>
    <w:basedOn w:val="Normal"/>
    <w:rsid w:val="00A17B0E"/>
    <w:pPr>
      <w:pBdr>
        <w:right w:val="single" w:sz="4" w:space="0" w:color="auto"/>
      </w:pBd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4">
    <w:name w:val="xl74"/>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5">
    <w:name w:val="xl75"/>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6">
    <w:name w:val="xl76"/>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7">
    <w:name w:val="xl77"/>
    <w:basedOn w:val="Normal"/>
    <w:rsid w:val="00A17B0E"/>
    <w:pPr>
      <w:pBdr>
        <w:right w:val="single" w:sz="4"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8">
    <w:name w:val="xl78"/>
    <w:basedOn w:val="Normal"/>
    <w:rsid w:val="00A17B0E"/>
    <w:pPr>
      <w:pBdr>
        <w:right w:val="single" w:sz="4" w:space="0" w:color="auto"/>
      </w:pBdr>
      <w:shd w:val="clear" w:color="000000" w:fill="FFFFFF"/>
      <w:spacing w:before="100" w:beforeAutospacing="1" w:after="100" w:afterAutospacing="1"/>
      <w:ind w:left="0"/>
    </w:pPr>
    <w:rPr>
      <w:rFonts w:ascii="Times New Roman" w:eastAsia="Times New Roman" w:hAnsi="Times New Roman" w:cs="Times New Roman"/>
      <w:sz w:val="24"/>
      <w:szCs w:val="24"/>
    </w:rPr>
  </w:style>
  <w:style w:type="paragraph" w:customStyle="1" w:styleId="xl79">
    <w:name w:val="xl79"/>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80">
    <w:name w:val="xl80"/>
    <w:basedOn w:val="Normal"/>
    <w:rsid w:val="00A17B0E"/>
    <w:pPr>
      <w:shd w:val="clear" w:color="000000" w:fill="FF000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81">
    <w:name w:val="xl81"/>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Calibri" w:eastAsia="Times New Roman" w:hAnsi="Calibri" w:cs="Times New Roman"/>
      <w:b/>
      <w:bCs/>
      <w:sz w:val="24"/>
      <w:szCs w:val="24"/>
    </w:rPr>
  </w:style>
  <w:style w:type="paragraph" w:customStyle="1" w:styleId="xl82">
    <w:name w:val="xl82"/>
    <w:basedOn w:val="Normal"/>
    <w:rsid w:val="00A17B0E"/>
    <w:pPr>
      <w:pBdr>
        <w:top w:val="single" w:sz="8" w:space="0" w:color="auto"/>
        <w:left w:val="single" w:sz="8" w:space="0" w:color="auto"/>
        <w:bottom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xl83">
    <w:name w:val="xl83"/>
    <w:basedOn w:val="Normal"/>
    <w:rsid w:val="00A17B0E"/>
    <w:pPr>
      <w:pBdr>
        <w:top w:val="single" w:sz="8" w:space="0" w:color="auto"/>
        <w:lef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4">
    <w:name w:val="xl84"/>
    <w:basedOn w:val="Normal"/>
    <w:rsid w:val="00A17B0E"/>
    <w:pPr>
      <w:pBdr>
        <w:left w:val="single" w:sz="8" w:space="0" w:color="auto"/>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5">
    <w:name w:val="xl85"/>
    <w:basedOn w:val="Normal"/>
    <w:rsid w:val="00A17B0E"/>
    <w:pPr>
      <w:pBdr>
        <w:top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86">
    <w:name w:val="xl86"/>
    <w:basedOn w:val="Normal"/>
    <w:rsid w:val="00A17B0E"/>
    <w:pPr>
      <w:pBdr>
        <w:top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7">
    <w:name w:val="xl87"/>
    <w:basedOn w:val="Normal"/>
    <w:rsid w:val="00A17B0E"/>
    <w:pPr>
      <w:pBdr>
        <w:top w:val="single" w:sz="8" w:space="0" w:color="auto"/>
        <w:lef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8">
    <w:name w:val="xl88"/>
    <w:basedOn w:val="Normal"/>
    <w:rsid w:val="00A17B0E"/>
    <w:pPr>
      <w:pBdr>
        <w:top w:val="single" w:sz="8" w:space="0" w:color="auto"/>
        <w:right w:val="single" w:sz="4"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9">
    <w:name w:val="xl89"/>
    <w:basedOn w:val="Normal"/>
    <w:rsid w:val="00A17B0E"/>
    <w:pPr>
      <w:pBdr>
        <w:top w:val="single" w:sz="8"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0">
    <w:name w:val="xl90"/>
    <w:basedOn w:val="Normal"/>
    <w:rsid w:val="00A17B0E"/>
    <w:pP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1">
    <w:name w:val="xl91"/>
    <w:basedOn w:val="Normal"/>
    <w:rsid w:val="00A17B0E"/>
    <w:pPr>
      <w:pBdr>
        <w:right w:val="single" w:sz="4"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2">
    <w:name w:val="xl92"/>
    <w:basedOn w:val="Normal"/>
    <w:rsid w:val="00A17B0E"/>
    <w:pPr>
      <w:shd w:val="clear" w:color="000000" w:fill="FFC000"/>
      <w:spacing w:before="100" w:beforeAutospacing="1" w:after="100" w:afterAutospacing="1"/>
      <w:ind w:left="0"/>
    </w:pPr>
    <w:rPr>
      <w:rFonts w:ascii="Times New Roman" w:eastAsia="Times New Roman" w:hAnsi="Times New Roman" w:cs="Times New Roman"/>
      <w:sz w:val="24"/>
      <w:szCs w:val="24"/>
    </w:rPr>
  </w:style>
  <w:style w:type="paragraph" w:customStyle="1" w:styleId="xl93">
    <w:name w:val="xl93"/>
    <w:basedOn w:val="Normal"/>
    <w:rsid w:val="00A17B0E"/>
    <w:pP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4">
    <w:name w:val="xl94"/>
    <w:basedOn w:val="Normal"/>
    <w:rsid w:val="00A17B0E"/>
    <w:pPr>
      <w:pBdr>
        <w:right w:val="single" w:sz="4"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5">
    <w:name w:val="xl95"/>
    <w:basedOn w:val="Normal"/>
    <w:rsid w:val="00A17B0E"/>
    <w:pPr>
      <w:shd w:val="clear" w:color="000000" w:fill="00B05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96">
    <w:name w:val="xl96"/>
    <w:basedOn w:val="Normal"/>
    <w:rsid w:val="00A17B0E"/>
    <w:pPr>
      <w:pBdr>
        <w:top w:val="single" w:sz="8" w:space="0" w:color="auto"/>
        <w:righ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97">
    <w:name w:val="xl97"/>
    <w:basedOn w:val="Normal"/>
    <w:rsid w:val="00A17B0E"/>
    <w:pPr>
      <w:pBdr>
        <w:top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8">
    <w:name w:val="xl98"/>
    <w:basedOn w:val="Normal"/>
    <w:rsid w:val="00A17B0E"/>
    <w:pPr>
      <w:pBdr>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9">
    <w:name w:val="xl99"/>
    <w:basedOn w:val="Normal"/>
    <w:rsid w:val="00A17B0E"/>
    <w:pPr>
      <w:pBdr>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100">
    <w:name w:val="xl100"/>
    <w:basedOn w:val="Normal"/>
    <w:rsid w:val="00A17B0E"/>
    <w:pPr>
      <w:pBdr>
        <w:right w:val="single" w:sz="8"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101">
    <w:name w:val="xl101"/>
    <w:basedOn w:val="Normal"/>
    <w:rsid w:val="00A17B0E"/>
    <w:pPr>
      <w:pBdr>
        <w:right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table" w:customStyle="1" w:styleId="ThinkHazard">
    <w:name w:val="ThinkHazard"/>
    <w:basedOn w:val="TableNormal"/>
    <w:uiPriority w:val="99"/>
    <w:rsid w:val="00A17B0E"/>
    <w:pPr>
      <w:spacing w:before="100" w:beforeAutospacing="1" w:after="100" w:afterAutospacing="1" w:line="276" w:lineRule="auto"/>
      <w:ind w:left="0"/>
    </w:pPr>
    <w:rPr>
      <w:rFonts w:ascii="Calibri" w:eastAsia="SimSun" w:hAnsi="Calibri" w:cs="Times New Roman"/>
      <w:color w:val="333333"/>
      <w:lang w:val="fr-FR"/>
    </w:rPr>
    <w:tblPr>
      <w:tblStyleRowBandSize w:val="1"/>
      <w:tblStyleColBandSize w:val="1"/>
      <w:tblCellMar>
        <w:top w:w="57" w:type="dxa"/>
        <w:bottom w:w="57" w:type="dxa"/>
      </w:tblCellMar>
    </w:tblPr>
    <w:tblStylePr w:type="firstRow">
      <w:pPr>
        <w:spacing w:beforeLines="0" w:before="100" w:beforeAutospacing="1" w:afterLines="0" w:after="100" w:afterAutospacing="1"/>
        <w:jc w:val="center"/>
      </w:pPr>
      <w:rPr>
        <w:rFonts w:cs="Times New Roman"/>
        <w:b/>
        <w:color w:val="FFFFFF"/>
        <w:sz w:val="20"/>
      </w:rPr>
      <w:tblPr/>
      <w:tcPr>
        <w:shd w:val="clear" w:color="auto" w:fill="58595B"/>
      </w:tcPr>
    </w:tblStylePr>
    <w:tblStylePr w:type="band1Horz">
      <w:pPr>
        <w:spacing w:beforeLines="0" w:before="100" w:beforeAutospacing="1" w:afterLines="0" w:after="100" w:afterAutospacing="1"/>
        <w:jc w:val="left"/>
      </w:pPr>
      <w:rPr>
        <w:rFonts w:cs="Times New Roman"/>
        <w:sz w:val="20"/>
      </w:rPr>
      <w:tblPr/>
      <w:tcPr>
        <w:tcBorders>
          <w:bottom w:val="single" w:sz="4" w:space="0" w:color="E5E5E5"/>
        </w:tcBorders>
        <w:shd w:val="clear" w:color="auto" w:fill="E5E5E5"/>
      </w:tcPr>
    </w:tblStylePr>
    <w:tblStylePr w:type="band2Horz">
      <w:pPr>
        <w:spacing w:beforeLines="0" w:before="100" w:beforeAutospacing="1" w:afterLines="0" w:after="100" w:afterAutospacing="1"/>
        <w:jc w:val="left"/>
      </w:pPr>
      <w:rPr>
        <w:rFonts w:cs="Times New Roman"/>
        <w:sz w:val="20"/>
      </w:rPr>
    </w:tblStylePr>
  </w:style>
  <w:style w:type="paragraph" w:customStyle="1" w:styleId="ThesisHeading3">
    <w:name w:val="Thesis Heading 3"/>
    <w:basedOn w:val="Normal"/>
    <w:rsid w:val="00A17B0E"/>
    <w:pPr>
      <w:tabs>
        <w:tab w:val="num" w:pos="1440"/>
      </w:tabs>
      <w:ind w:left="1440" w:hanging="360"/>
    </w:pPr>
    <w:rPr>
      <w:rFonts w:ascii="Times New Roman" w:eastAsia="Times New Roman" w:hAnsi="Times New Roman" w:cs="Times New Roman"/>
      <w:sz w:val="24"/>
      <w:szCs w:val="24"/>
      <w:lang w:val="en-GB"/>
    </w:rPr>
  </w:style>
  <w:style w:type="paragraph" w:customStyle="1" w:styleId="VAParagraph">
    <w:name w:val="V&amp;A Paragraph"/>
    <w:basedOn w:val="Normal"/>
    <w:link w:val="VAParagraphChar"/>
    <w:rsid w:val="00A17B0E"/>
    <w:pPr>
      <w:keepNext/>
      <w:spacing w:before="240"/>
      <w:ind w:left="0"/>
      <w:jc w:val="both"/>
      <w:outlineLvl w:val="0"/>
    </w:pPr>
    <w:rPr>
      <w:rFonts w:ascii="Times New Roman" w:eastAsia="Times New Roman" w:hAnsi="Times New Roman" w:cs="Times New Roman"/>
      <w:kern w:val="32"/>
      <w:lang w:val="en-GB"/>
    </w:rPr>
  </w:style>
  <w:style w:type="character" w:customStyle="1" w:styleId="VAParagraphChar">
    <w:name w:val="V&amp;A Paragraph Char"/>
    <w:link w:val="VAParagraph"/>
    <w:rsid w:val="00A17B0E"/>
    <w:rPr>
      <w:rFonts w:ascii="Times New Roman" w:eastAsia="Times New Roman" w:hAnsi="Times New Roman" w:cs="Times New Roman"/>
      <w:kern w:val="32"/>
      <w:lang w:val="en-GB"/>
    </w:rPr>
  </w:style>
  <w:style w:type="paragraph" w:customStyle="1" w:styleId="Pa7">
    <w:name w:val="Pa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7">
    <w:name w:val="Pa1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21">
    <w:name w:val="Pa21"/>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
    <w:name w:val="Pa1"/>
    <w:basedOn w:val="Default"/>
    <w:next w:val="Default"/>
    <w:uiPriority w:val="99"/>
    <w:rsid w:val="00A17B0E"/>
    <w:pPr>
      <w:spacing w:after="200" w:line="241" w:lineRule="atLeast"/>
    </w:pPr>
    <w:rPr>
      <w:rFonts w:ascii="Candara" w:eastAsia="Times New Roman" w:hAnsi="Candara" w:cs="Times New Roman"/>
      <w:color w:val="auto"/>
      <w:lang w:val="ru-RU" w:eastAsia="ru-RU"/>
    </w:rPr>
  </w:style>
  <w:style w:type="character" w:customStyle="1" w:styleId="A3">
    <w:name w:val="A3"/>
    <w:uiPriority w:val="99"/>
    <w:rsid w:val="00A17B0E"/>
    <w:rPr>
      <w:color w:val="000000"/>
      <w:sz w:val="22"/>
    </w:rPr>
  </w:style>
  <w:style w:type="character" w:customStyle="1" w:styleId="A1">
    <w:name w:val="A1"/>
    <w:uiPriority w:val="99"/>
    <w:rsid w:val="00A17B0E"/>
    <w:rPr>
      <w:color w:val="000000"/>
      <w:sz w:val="36"/>
    </w:rPr>
  </w:style>
  <w:style w:type="character" w:customStyle="1" w:styleId="A7">
    <w:name w:val="A7"/>
    <w:uiPriority w:val="99"/>
    <w:rsid w:val="00A17B0E"/>
    <w:rPr>
      <w:color w:val="000000"/>
      <w:sz w:val="22"/>
    </w:rPr>
  </w:style>
  <w:style w:type="character" w:customStyle="1" w:styleId="QuoteChar">
    <w:name w:val="Quote Char"/>
    <w:uiPriority w:val="29"/>
    <w:rsid w:val="00A17B0E"/>
    <w:rPr>
      <w:i/>
      <w:color w:val="000000"/>
    </w:rPr>
  </w:style>
  <w:style w:type="character" w:customStyle="1" w:styleId="IntenseQuoteChar">
    <w:name w:val="Intense Quote Char"/>
    <w:uiPriority w:val="30"/>
    <w:rsid w:val="00A17B0E"/>
    <w:rPr>
      <w:b/>
      <w:i/>
      <w:color w:val="4F81BD"/>
    </w:rPr>
  </w:style>
  <w:style w:type="table" w:styleId="MediumGrid2">
    <w:name w:val="Medium Grid 2"/>
    <w:basedOn w:val="TableNormal"/>
    <w:link w:val="MediumGrid2Char"/>
    <w:uiPriority w:val="1"/>
    <w:qFormat/>
    <w:rsid w:val="00A17B0E"/>
    <w:pPr>
      <w:ind w:left="0"/>
    </w:pPr>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w-headline">
    <w:name w:val="mw-headline"/>
    <w:rsid w:val="00A17B0E"/>
  </w:style>
  <w:style w:type="character" w:customStyle="1" w:styleId="hvr">
    <w:name w:val="hvr"/>
    <w:rsid w:val="00A17B0E"/>
  </w:style>
  <w:style w:type="character" w:customStyle="1" w:styleId="citation">
    <w:name w:val="citation"/>
    <w:rsid w:val="00A17B0E"/>
  </w:style>
  <w:style w:type="character" w:customStyle="1" w:styleId="reference-accessdate">
    <w:name w:val="reference-accessdate"/>
    <w:rsid w:val="00A17B0E"/>
  </w:style>
  <w:style w:type="character" w:customStyle="1" w:styleId="nowrap">
    <w:name w:val="nowrap"/>
    <w:rsid w:val="00A17B0E"/>
  </w:style>
  <w:style w:type="character" w:customStyle="1" w:styleId="tgc">
    <w:name w:val="_tgc"/>
    <w:rsid w:val="00A17B0E"/>
  </w:style>
  <w:style w:type="table" w:styleId="PlainTable1">
    <w:name w:val="Plain Table 1"/>
    <w:basedOn w:val="TableNormal"/>
    <w:uiPriority w:val="41"/>
    <w:rsid w:val="00A17B0E"/>
    <w:pPr>
      <w:ind w:left="0"/>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TableGridLight">
    <w:name w:val="Grid Table Light"/>
    <w:basedOn w:val="TableNormal"/>
    <w:uiPriority w:val="40"/>
    <w:rsid w:val="00A17B0E"/>
    <w:pPr>
      <w:ind w:left="0"/>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yiv8581103880msonormal">
    <w:name w:val="yiv8581103880msonormal"/>
    <w:basedOn w:val="Normal"/>
    <w:rsid w:val="00A17B0E"/>
    <w:pPr>
      <w:spacing w:before="100" w:beforeAutospacing="1" w:after="100" w:afterAutospacing="1"/>
      <w:ind w:left="0"/>
      <w:jc w:val="both"/>
    </w:pPr>
    <w:rPr>
      <w:rFonts w:ascii="Times New Roman" w:eastAsia="Times New Roman" w:hAnsi="Times New Roman" w:cs="Times New Roman"/>
      <w:sz w:val="24"/>
      <w:szCs w:val="24"/>
      <w:lang w:eastAsia="en-GB"/>
    </w:rPr>
  </w:style>
  <w:style w:type="paragraph" w:customStyle="1" w:styleId="PROParaText">
    <w:name w:val="PRO Para Text"/>
    <w:basedOn w:val="Normal"/>
    <w:qFormat/>
    <w:rsid w:val="00A17B0E"/>
    <w:pPr>
      <w:spacing w:before="120" w:after="120" w:line="360" w:lineRule="auto"/>
      <w:ind w:left="850"/>
      <w:jc w:val="both"/>
    </w:pPr>
    <w:rPr>
      <w:rFonts w:ascii="Verdana" w:eastAsia="Times New Roman" w:hAnsi="Verdana" w:cs="Arial"/>
      <w:kern w:val="18"/>
      <w:sz w:val="18"/>
      <w:szCs w:val="24"/>
      <w:lang w:val="en-GB"/>
    </w:rPr>
  </w:style>
  <w:style w:type="paragraph" w:customStyle="1" w:styleId="Heding2">
    <w:name w:val="Heding 2"/>
    <w:basedOn w:val="Normal"/>
    <w:next w:val="Normal"/>
    <w:qFormat/>
    <w:rsid w:val="00A17B0E"/>
    <w:pPr>
      <w:numPr>
        <w:numId w:val="15"/>
      </w:numPr>
      <w:spacing w:after="120" w:line="240" w:lineRule="atLeast"/>
    </w:pPr>
    <w:rPr>
      <w:rFonts w:ascii="Verdana" w:eastAsia="Times New Roman" w:hAnsi="Verdana" w:cs="Times New Roman"/>
      <w:caps/>
      <w:szCs w:val="24"/>
      <w:lang w:val="en-GB"/>
    </w:rPr>
  </w:style>
  <w:style w:type="paragraph" w:customStyle="1" w:styleId="m1468967745671396453m811833724226320648msolistparagraph">
    <w:name w:val="m_1468967745671396453m_811833724226320648msolistparagraph"/>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HRV">
    <w:name w:val="HRV"/>
    <w:basedOn w:val="Heading2"/>
    <w:link w:val="HRVChar"/>
    <w:rsid w:val="00A17B0E"/>
    <w:pPr>
      <w:keepLines w:val="0"/>
      <w:numPr>
        <w:ilvl w:val="0"/>
        <w:numId w:val="16"/>
      </w:numPr>
      <w:tabs>
        <w:tab w:val="num" w:pos="1440"/>
      </w:tabs>
      <w:spacing w:before="240" w:after="60" w:line="360" w:lineRule="auto"/>
      <w:ind w:left="1440" w:right="-720"/>
      <w:jc w:val="both"/>
    </w:pPr>
    <w:rPr>
      <w:rFonts w:ascii="Gill Sans MT" w:eastAsia="Yu Gothic UI" w:hAnsi="Gill Sans MT" w:cs="Arial"/>
      <w:iCs/>
      <w:color w:val="FF0000"/>
      <w:sz w:val="22"/>
      <w:szCs w:val="32"/>
      <w:lang w:val="en-GB" w:eastAsia="en-GB"/>
    </w:rPr>
  </w:style>
  <w:style w:type="paragraph" w:customStyle="1" w:styleId="Normal1">
    <w:name w:val="Normal1"/>
    <w:basedOn w:val="Normal"/>
    <w:link w:val="NormalChar"/>
    <w:autoRedefine/>
    <w:qFormat/>
    <w:rsid w:val="00A17B0E"/>
    <w:pPr>
      <w:ind w:left="360"/>
    </w:pPr>
    <w:rPr>
      <w:rFonts w:ascii="Times New Roman" w:eastAsia="Times New Roman" w:hAnsi="Times New Roman" w:cs="Liberation Serif"/>
      <w:bCs/>
      <w:color w:val="000000"/>
      <w:lang w:val="en-GB"/>
    </w:rPr>
  </w:style>
  <w:style w:type="paragraph" w:customStyle="1" w:styleId="BarasaHH">
    <w:name w:val="Barasa HH"/>
    <w:basedOn w:val="Normal"/>
    <w:rsid w:val="00A17B0E"/>
    <w:pPr>
      <w:pBdr>
        <w:bottom w:val="single" w:sz="4" w:space="1" w:color="auto"/>
      </w:pBdr>
      <w:ind w:left="0"/>
      <w:jc w:val="both"/>
    </w:pPr>
    <w:rPr>
      <w:rFonts w:ascii="Cambria" w:eastAsia="Times New Roman" w:hAnsi="Cambria" w:cs="Times New Roman"/>
      <w:b/>
      <w:sz w:val="32"/>
      <w:szCs w:val="24"/>
    </w:rPr>
  </w:style>
  <w:style w:type="paragraph" w:customStyle="1" w:styleId="Bernard">
    <w:name w:val="Bernard"/>
    <w:basedOn w:val="Heading2"/>
    <w:link w:val="BernardChar"/>
    <w:rsid w:val="00A17B0E"/>
    <w:pPr>
      <w:numPr>
        <w:ilvl w:val="0"/>
        <w:numId w:val="0"/>
      </w:numPr>
      <w:spacing w:before="0" w:after="240"/>
    </w:pPr>
    <w:rPr>
      <w:rFonts w:ascii="Cambria" w:eastAsia="Times New Roman" w:hAnsi="Cambria" w:cs="Arial"/>
      <w:bCs w:val="0"/>
      <w:i/>
      <w:color w:val="FF0000"/>
      <w:sz w:val="21"/>
    </w:rPr>
  </w:style>
  <w:style w:type="character" w:customStyle="1" w:styleId="BernardChar">
    <w:name w:val="Bernard Char"/>
    <w:link w:val="Bernard"/>
    <w:rsid w:val="00A17B0E"/>
    <w:rPr>
      <w:rFonts w:ascii="Cambria" w:eastAsia="Times New Roman" w:hAnsi="Cambria" w:cs="Arial"/>
      <w:b/>
      <w:i/>
      <w:color w:val="FF0000"/>
      <w:sz w:val="21"/>
      <w:szCs w:val="26"/>
    </w:rPr>
  </w:style>
  <w:style w:type="table" w:styleId="GridTable4-Accent1">
    <w:name w:val="Grid Table 4 Accent 1"/>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GridTable4-Accent6">
    <w:name w:val="Grid Table 4 Accent 6"/>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customStyle="1" w:styleId="ChapterThree">
    <w:name w:val="Chapter Three"/>
    <w:basedOn w:val="Heading2"/>
    <w:link w:val="ChapterThreeChar"/>
    <w:rsid w:val="00A17B0E"/>
    <w:pPr>
      <w:keepLines w:val="0"/>
      <w:numPr>
        <w:ilvl w:val="0"/>
        <w:numId w:val="17"/>
      </w:numPr>
      <w:tabs>
        <w:tab w:val="num" w:pos="1800"/>
      </w:tabs>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pterThreeChar">
    <w:name w:val="Chapter Three Char"/>
    <w:link w:val="ChapterThree"/>
    <w:rsid w:val="00A17B0E"/>
    <w:rPr>
      <w:rFonts w:ascii="Gill Sans MT" w:eastAsia="Yu Gothic UI" w:hAnsi="Gill Sans MT" w:cs="Arial"/>
      <w:b/>
      <w:bCs/>
      <w:iCs/>
      <w:color w:val="FF0000"/>
      <w:szCs w:val="32"/>
      <w:lang w:val="en-GB" w:eastAsia="en-GB"/>
    </w:rPr>
  </w:style>
  <w:style w:type="table" w:styleId="GridTable2-Accent5">
    <w:name w:val="Grid Table 2 Accent 5"/>
    <w:basedOn w:val="TableNormal"/>
    <w:uiPriority w:val="47"/>
    <w:rsid w:val="00A17B0E"/>
    <w:pPr>
      <w:ind w:left="0"/>
    </w:pPr>
    <w:rPr>
      <w:rFonts w:ascii="Calibri" w:eastAsia="Times New Roman"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GridTable4">
    <w:name w:val="Grid Table 4"/>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GridTable5Dark-Accent4">
    <w:name w:val="Grid Table 5 Dark Accent 4"/>
    <w:basedOn w:val="TableNormal"/>
    <w:uiPriority w:val="50"/>
    <w:rsid w:val="00A17B0E"/>
    <w:pPr>
      <w:ind w:left="0"/>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Times New Roman"/>
      </w:rPr>
      <w:tblPr/>
      <w:tcPr>
        <w:shd w:val="clear" w:color="auto" w:fill="FFE599"/>
      </w:tcPr>
    </w:tblStylePr>
    <w:tblStylePr w:type="band1Horz">
      <w:rPr>
        <w:rFonts w:cs="Times New Roman"/>
      </w:rPr>
      <w:tblPr/>
      <w:tcPr>
        <w:shd w:val="clear" w:color="auto" w:fill="FFE599"/>
      </w:tcPr>
    </w:tblStylePr>
  </w:style>
  <w:style w:type="table" w:styleId="GridTable6Colorful-Accent5">
    <w:name w:val="Grid Table 6 Colorful Accent 5"/>
    <w:basedOn w:val="TableNormal"/>
    <w:uiPriority w:val="51"/>
    <w:rsid w:val="00A17B0E"/>
    <w:pPr>
      <w:ind w:left="0"/>
    </w:pPr>
    <w:rPr>
      <w:rFonts w:ascii="Calibri" w:eastAsia="Times New Roman"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4" w:space="0" w:color="9CC2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xl24">
    <w:name w:val="xl24"/>
    <w:basedOn w:val="Normal"/>
    <w:rsid w:val="00A17B0E"/>
    <w:pPr>
      <w:spacing w:before="100" w:beforeAutospacing="1" w:after="100" w:afterAutospacing="1"/>
      <w:ind w:left="0"/>
    </w:pPr>
    <w:rPr>
      <w:rFonts w:ascii="Arial" w:eastAsia="Times New Roman" w:hAnsi="Arial" w:cs="Arial"/>
      <w:b/>
      <w:bCs/>
      <w:sz w:val="24"/>
      <w:szCs w:val="24"/>
      <w:lang w:val="en-GB"/>
    </w:rPr>
  </w:style>
  <w:style w:type="character" w:customStyle="1" w:styleId="MediumGrid1-Accent2Char">
    <w:name w:val="Medium Grid 1 - Accent 2 Char"/>
    <w:uiPriority w:val="34"/>
    <w:locked/>
    <w:rsid w:val="00A17B0E"/>
    <w:rPr>
      <w:rFonts w:ascii="Times New Roman" w:eastAsia="SimSun" w:hAnsi="Times New Roman"/>
      <w:lang w:val="en-CA" w:eastAsia="zh-CN"/>
    </w:rPr>
  </w:style>
  <w:style w:type="paragraph" w:customStyle="1" w:styleId="DecimalAligned">
    <w:name w:val="Decimal Aligned"/>
    <w:basedOn w:val="Normal"/>
    <w:uiPriority w:val="40"/>
    <w:qFormat/>
    <w:rsid w:val="00A17B0E"/>
    <w:pPr>
      <w:tabs>
        <w:tab w:val="decimal" w:pos="360"/>
      </w:tabs>
      <w:spacing w:after="200" w:line="276" w:lineRule="auto"/>
      <w:ind w:left="0"/>
    </w:pPr>
    <w:rPr>
      <w:rFonts w:ascii="Times New Roman" w:eastAsia="Times New Roman" w:hAnsi="Times New Roman" w:cs="Times New Roman"/>
    </w:rPr>
  </w:style>
  <w:style w:type="paragraph" w:customStyle="1" w:styleId="Santo">
    <w:name w:val="Santo"/>
    <w:basedOn w:val="Heading2"/>
    <w:link w:val="SantoChar"/>
    <w:rsid w:val="00A17B0E"/>
    <w:pPr>
      <w:keepLines w:val="0"/>
      <w:numPr>
        <w:ilvl w:val="0"/>
        <w:numId w:val="18"/>
      </w:numPr>
      <w:spacing w:before="240" w:after="60" w:line="360" w:lineRule="auto"/>
      <w:ind w:right="-720"/>
      <w:jc w:val="both"/>
    </w:pPr>
    <w:rPr>
      <w:rFonts w:ascii="Gill Sans MT" w:eastAsia="Yu Gothic UI" w:hAnsi="Gill Sans MT" w:cs="Arial"/>
      <w:iCs/>
      <w:color w:val="FF0000"/>
      <w:sz w:val="22"/>
      <w:szCs w:val="32"/>
      <w:lang w:val="en-GB" w:eastAsia="en-GB"/>
    </w:rPr>
  </w:style>
  <w:style w:type="character" w:customStyle="1" w:styleId="SantoChar">
    <w:name w:val="Santo Char"/>
    <w:link w:val="Santo"/>
    <w:rsid w:val="00A17B0E"/>
    <w:rPr>
      <w:rFonts w:ascii="Gill Sans MT" w:eastAsia="Yu Gothic UI" w:hAnsi="Gill Sans MT" w:cs="Arial"/>
      <w:b/>
      <w:bCs/>
      <w:iCs/>
      <w:color w:val="FF0000"/>
      <w:szCs w:val="32"/>
      <w:lang w:val="en-GB" w:eastAsia="en-GB"/>
    </w:rPr>
  </w:style>
  <w:style w:type="paragraph" w:customStyle="1" w:styleId="santo0">
    <w:name w:val="santo"/>
    <w:basedOn w:val="Normal"/>
    <w:link w:val="santoChar0"/>
    <w:rsid w:val="00A17B0E"/>
    <w:pPr>
      <w:numPr>
        <w:numId w:val="19"/>
      </w:numPr>
      <w:spacing w:before="120" w:after="120"/>
      <w:ind w:left="360"/>
      <w:outlineLvl w:val="1"/>
    </w:pPr>
    <w:rPr>
      <w:rFonts w:ascii="Gill Sans MT" w:eastAsia="SimSun" w:hAnsi="Gill Sans MT" w:cs="Times New Roman"/>
      <w:b/>
      <w:sz w:val="24"/>
      <w:szCs w:val="24"/>
      <w:lang w:val="en-CA" w:eastAsia="zh-CN"/>
    </w:rPr>
  </w:style>
  <w:style w:type="character" w:customStyle="1" w:styleId="santoChar0">
    <w:name w:val="santo Char"/>
    <w:link w:val="santo0"/>
    <w:rsid w:val="00A17B0E"/>
    <w:rPr>
      <w:rFonts w:ascii="Gill Sans MT" w:eastAsia="SimSun" w:hAnsi="Gill Sans MT" w:cs="Times New Roman"/>
      <w:b/>
      <w:sz w:val="24"/>
      <w:szCs w:val="24"/>
      <w:lang w:val="en-CA" w:eastAsia="zh-CN"/>
    </w:rPr>
  </w:style>
  <w:style w:type="paragraph" w:customStyle="1" w:styleId="PATO">
    <w:name w:val="PATO"/>
    <w:basedOn w:val="Heading3"/>
    <w:link w:val="PATOChar"/>
    <w:rsid w:val="00A17B0E"/>
    <w:pPr>
      <w:keepLines w:val="0"/>
      <w:numPr>
        <w:ilvl w:val="0"/>
        <w:numId w:val="20"/>
      </w:numPr>
      <w:spacing w:before="120" w:after="120" w:line="360" w:lineRule="auto"/>
      <w:ind w:left="360" w:hanging="227"/>
      <w:jc w:val="both"/>
    </w:pPr>
    <w:rPr>
      <w:rFonts w:ascii="Gill Sans MT" w:eastAsia="Times New Roman" w:hAnsi="Gill Sans MT" w:cs="Angsana New"/>
      <w:bCs w:val="0"/>
      <w:i/>
      <w:iCs/>
      <w:color w:val="0070C0"/>
      <w:sz w:val="22"/>
      <w:szCs w:val="28"/>
      <w:lang w:val="en-GB" w:eastAsia="en-GB"/>
    </w:rPr>
  </w:style>
  <w:style w:type="character" w:customStyle="1" w:styleId="PATOChar">
    <w:name w:val="PATO Char"/>
    <w:link w:val="PATO"/>
    <w:rsid w:val="00A17B0E"/>
    <w:rPr>
      <w:rFonts w:ascii="Gill Sans MT" w:eastAsia="Times New Roman" w:hAnsi="Gill Sans MT" w:cs="Angsana New"/>
      <w:b/>
      <w:i/>
      <w:iCs/>
      <w:color w:val="0070C0"/>
      <w:szCs w:val="28"/>
      <w:lang w:val="en-GB" w:eastAsia="en-GB"/>
    </w:rPr>
  </w:style>
  <w:style w:type="paragraph" w:customStyle="1" w:styleId="Ojambo">
    <w:name w:val="Ojambo"/>
    <w:basedOn w:val="Heading3"/>
    <w:link w:val="OjamboChar"/>
    <w:rsid w:val="00A17B0E"/>
    <w:pPr>
      <w:keepLines w:val="0"/>
      <w:numPr>
        <w:ilvl w:val="0"/>
        <w:numId w:val="21"/>
      </w:numPr>
      <w:spacing w:before="120" w:after="120" w:line="360" w:lineRule="auto"/>
      <w:ind w:left="360"/>
      <w:jc w:val="both"/>
    </w:pPr>
    <w:rPr>
      <w:rFonts w:ascii="Gill Sans MT" w:eastAsia="Times New Roman" w:hAnsi="Gill Sans MT" w:cs="Angsana New"/>
      <w:bCs w:val="0"/>
      <w:i/>
      <w:iCs/>
      <w:noProof/>
      <w:color w:val="auto"/>
      <w:sz w:val="24"/>
      <w:szCs w:val="24"/>
      <w:lang w:val="en-GB" w:eastAsia="en-GB"/>
    </w:rPr>
  </w:style>
  <w:style w:type="character" w:customStyle="1" w:styleId="OjamboChar">
    <w:name w:val="Ojambo Char"/>
    <w:link w:val="Ojambo"/>
    <w:rsid w:val="00A17B0E"/>
    <w:rPr>
      <w:rFonts w:ascii="Gill Sans MT" w:eastAsia="Times New Roman" w:hAnsi="Gill Sans MT" w:cs="Angsana New"/>
      <w:b/>
      <w:i/>
      <w:iCs/>
      <w:noProof/>
      <w:sz w:val="24"/>
      <w:szCs w:val="24"/>
      <w:lang w:val="en-GB" w:eastAsia="en-GB"/>
    </w:rPr>
  </w:style>
  <w:style w:type="paragraph" w:customStyle="1" w:styleId="HOT">
    <w:name w:val="HOT"/>
    <w:basedOn w:val="Heading2"/>
    <w:link w:val="HOTChar"/>
    <w:rsid w:val="00A17B0E"/>
    <w:pPr>
      <w:keepLines w:val="0"/>
      <w:numPr>
        <w:ilvl w:val="0"/>
        <w:numId w:val="0"/>
      </w:numPr>
      <w:spacing w:before="240" w:after="60" w:line="360" w:lineRule="auto"/>
      <w:ind w:left="360" w:right="-720" w:hanging="360"/>
      <w:jc w:val="both"/>
    </w:pPr>
    <w:rPr>
      <w:rFonts w:ascii="Gill Sans MT" w:eastAsia="Yu Gothic UI" w:hAnsi="Gill Sans MT" w:cs="Arial"/>
      <w:iCs/>
      <w:color w:val="FF0000"/>
      <w:sz w:val="22"/>
      <w:szCs w:val="32"/>
      <w:lang w:val="en-GB" w:eastAsia="en-GB"/>
    </w:rPr>
  </w:style>
  <w:style w:type="character" w:customStyle="1" w:styleId="HOTChar">
    <w:name w:val="HOT Char"/>
    <w:link w:val="HOT"/>
    <w:rsid w:val="00A17B0E"/>
    <w:rPr>
      <w:rFonts w:ascii="Gill Sans MT" w:eastAsia="Yu Gothic UI" w:hAnsi="Gill Sans MT" w:cs="Arial"/>
      <w:b/>
      <w:bCs/>
      <w:iCs/>
      <w:color w:val="FF0000"/>
      <w:szCs w:val="32"/>
      <w:lang w:val="en-GB" w:eastAsia="en-GB"/>
    </w:rPr>
  </w:style>
  <w:style w:type="character" w:customStyle="1" w:styleId="HRVChar">
    <w:name w:val="HRV Char"/>
    <w:link w:val="HRV"/>
    <w:rsid w:val="00A17B0E"/>
    <w:rPr>
      <w:rFonts w:ascii="Gill Sans MT" w:eastAsia="Yu Gothic UI" w:hAnsi="Gill Sans MT" w:cs="Arial"/>
      <w:b/>
      <w:bCs/>
      <w:iCs/>
      <w:color w:val="FF0000"/>
      <w:szCs w:val="32"/>
      <w:lang w:val="en-GB" w:eastAsia="en-GB"/>
    </w:rPr>
  </w:style>
  <w:style w:type="paragraph" w:customStyle="1" w:styleId="GOOD">
    <w:name w:val="GOOD"/>
    <w:basedOn w:val="Heading3"/>
    <w:link w:val="GOODChar"/>
    <w:rsid w:val="00A17B0E"/>
    <w:pPr>
      <w:keepLines w:val="0"/>
      <w:numPr>
        <w:ilvl w:val="0"/>
        <w:numId w:val="23"/>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GOODChar">
    <w:name w:val="GOOD Char"/>
    <w:link w:val="GOOD"/>
    <w:rsid w:val="00A17B0E"/>
    <w:rPr>
      <w:rFonts w:ascii="Gill Sans MT" w:eastAsia="Times New Roman" w:hAnsi="Gill Sans MT" w:cs="Angsana New"/>
      <w:b/>
      <w:i/>
      <w:iCs/>
      <w:color w:val="0070C0"/>
      <w:szCs w:val="28"/>
      <w:lang w:val="en-GB" w:eastAsia="en-GB"/>
    </w:rPr>
  </w:style>
  <w:style w:type="paragraph" w:customStyle="1" w:styleId="FGOOF">
    <w:name w:val="FGOOF"/>
    <w:basedOn w:val="Heading3"/>
    <w:link w:val="FGOOFChar"/>
    <w:rsid w:val="00A17B0E"/>
    <w:pPr>
      <w:keepLines w:val="0"/>
      <w:numPr>
        <w:ilvl w:val="0"/>
        <w:numId w:val="25"/>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FGOOFChar">
    <w:name w:val="FGOOF Char"/>
    <w:link w:val="FGOOF"/>
    <w:rsid w:val="00A17B0E"/>
    <w:rPr>
      <w:rFonts w:ascii="Gill Sans MT" w:eastAsia="Times New Roman" w:hAnsi="Gill Sans MT" w:cs="Angsana New"/>
      <w:b/>
      <w:i/>
      <w:iCs/>
      <w:color w:val="0070C0"/>
      <w:szCs w:val="28"/>
      <w:lang w:val="en-GB" w:eastAsia="en-GB"/>
    </w:rPr>
  </w:style>
  <w:style w:type="paragraph" w:customStyle="1" w:styleId="MPHIZI">
    <w:name w:val="MPHIZI"/>
    <w:basedOn w:val="Heading3"/>
    <w:link w:val="MPHIZIChar"/>
    <w:rsid w:val="00A17B0E"/>
    <w:pPr>
      <w:keepLines w:val="0"/>
      <w:numPr>
        <w:ilvl w:val="0"/>
        <w:numId w:val="24"/>
      </w:numPr>
      <w:spacing w:before="120" w:after="120" w:line="360" w:lineRule="auto"/>
      <w:ind w:left="360" w:hanging="432"/>
      <w:jc w:val="both"/>
    </w:pPr>
    <w:rPr>
      <w:rFonts w:ascii="Gill Sans MT" w:eastAsia="Times New Roman" w:hAnsi="Gill Sans MT" w:cs="Angsana New"/>
      <w:bCs w:val="0"/>
      <w:i/>
      <w:iCs/>
      <w:color w:val="0070C0"/>
      <w:sz w:val="22"/>
      <w:szCs w:val="28"/>
      <w:lang w:val="en-GB" w:eastAsia="en-GB"/>
    </w:rPr>
  </w:style>
  <w:style w:type="character" w:customStyle="1" w:styleId="MPHIZIChar">
    <w:name w:val="MPHIZI Char"/>
    <w:link w:val="MPHIZI"/>
    <w:rsid w:val="00A17B0E"/>
    <w:rPr>
      <w:rFonts w:ascii="Gill Sans MT" w:eastAsia="Times New Roman" w:hAnsi="Gill Sans MT" w:cs="Angsana New"/>
      <w:b/>
      <w:i/>
      <w:iCs/>
      <w:color w:val="0070C0"/>
      <w:szCs w:val="28"/>
      <w:lang w:val="en-GB" w:eastAsia="en-GB"/>
    </w:rPr>
  </w:style>
  <w:style w:type="paragraph" w:customStyle="1" w:styleId="CHar8">
    <w:name w:val="CHar 8"/>
    <w:basedOn w:val="Heading2"/>
    <w:link w:val="CHar8Char"/>
    <w:rsid w:val="00A17B0E"/>
    <w:pPr>
      <w:keepLines w:val="0"/>
      <w:numPr>
        <w:ilvl w:val="0"/>
        <w:numId w:val="22"/>
      </w:numPr>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r8Char">
    <w:name w:val="CHar 8 Char"/>
    <w:link w:val="CHar8"/>
    <w:rsid w:val="00A17B0E"/>
    <w:rPr>
      <w:rFonts w:ascii="Gill Sans MT" w:eastAsia="Yu Gothic UI" w:hAnsi="Gill Sans MT" w:cs="Arial"/>
      <w:b/>
      <w:bCs/>
      <w:iCs/>
      <w:color w:val="FF0000"/>
      <w:szCs w:val="32"/>
      <w:lang w:val="en-GB" w:eastAsia="en-GB"/>
    </w:rPr>
  </w:style>
  <w:style w:type="character" w:customStyle="1" w:styleId="e24kjd">
    <w:name w:val="e24kjd"/>
    <w:rsid w:val="00A17B0E"/>
  </w:style>
  <w:style w:type="paragraph" w:customStyle="1" w:styleId="Char2">
    <w:name w:val="Char 2"/>
    <w:basedOn w:val="Heading2"/>
    <w:link w:val="Char2Char"/>
    <w:rsid w:val="00A17B0E"/>
    <w:pPr>
      <w:keepLines w:val="0"/>
      <w:numPr>
        <w:ilvl w:val="0"/>
        <w:numId w:val="26"/>
      </w:numPr>
      <w:spacing w:before="240" w:after="60" w:line="360" w:lineRule="auto"/>
      <w:ind w:left="360"/>
      <w:jc w:val="both"/>
    </w:pPr>
    <w:rPr>
      <w:rFonts w:ascii="Gill Sans MT" w:eastAsia="Yu Gothic UI" w:hAnsi="Gill Sans MT" w:cs="Calibri"/>
      <w:iCs/>
      <w:color w:val="000000"/>
      <w:sz w:val="24"/>
      <w:szCs w:val="24"/>
      <w:lang w:val="en-GB" w:eastAsia="en-GB"/>
    </w:rPr>
  </w:style>
  <w:style w:type="character" w:customStyle="1" w:styleId="Char2Char">
    <w:name w:val="Char 2 Char"/>
    <w:link w:val="Char2"/>
    <w:rsid w:val="00A17B0E"/>
    <w:rPr>
      <w:rFonts w:ascii="Gill Sans MT" w:eastAsia="Yu Gothic UI" w:hAnsi="Gill Sans MT" w:cs="Calibri"/>
      <w:b/>
      <w:bCs/>
      <w:iCs/>
      <w:color w:val="000000"/>
      <w:sz w:val="24"/>
      <w:szCs w:val="24"/>
      <w:lang w:val="en-GB" w:eastAsia="en-GB"/>
    </w:rPr>
  </w:style>
  <w:style w:type="paragraph" w:customStyle="1" w:styleId="NormalTimesNewRoman">
    <w:name w:val="Normal + Times New Roman"/>
    <w:basedOn w:val="Normal"/>
    <w:rsid w:val="00A17B0E"/>
    <w:pPr>
      <w:ind w:left="0"/>
      <w:jc w:val="center"/>
    </w:pPr>
    <w:rPr>
      <w:rFonts w:ascii="Times New Roman" w:eastAsia="Times New Roman" w:hAnsi="Times New Roman" w:cs="Times New Roman"/>
    </w:rPr>
  </w:style>
  <w:style w:type="character" w:customStyle="1" w:styleId="s1">
    <w:name w:val="s1"/>
    <w:rsid w:val="00A17B0E"/>
    <w:rPr>
      <w:rFonts w:ascii="Helvetica" w:hAnsi="Helvetica"/>
      <w:sz w:val="8"/>
    </w:rPr>
  </w:style>
  <w:style w:type="table" w:customStyle="1" w:styleId="TableGrid20">
    <w:name w:val="Table Grid2"/>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indent">
    <w:name w:val="Body indent"/>
    <w:basedOn w:val="NormalWeb"/>
    <w:link w:val="BodyindentChar"/>
    <w:qFormat/>
    <w:rsid w:val="00A17B0E"/>
    <w:pPr>
      <w:spacing w:before="120" w:beforeAutospacing="0" w:after="120" w:afterAutospacing="0" w:line="260" w:lineRule="exact"/>
      <w:ind w:left="567"/>
    </w:pPr>
    <w:rPr>
      <w:rFonts w:ascii="Arial" w:hAnsi="Arial" w:cs="Arial"/>
      <w:color w:val="000000"/>
      <w:sz w:val="22"/>
      <w:szCs w:val="22"/>
      <w:lang w:val="en-GB" w:eastAsia="en-AU"/>
    </w:rPr>
  </w:style>
  <w:style w:type="character" w:customStyle="1" w:styleId="BodyindentChar">
    <w:name w:val="Body indent Char"/>
    <w:link w:val="Bodyindent"/>
    <w:rsid w:val="00A17B0E"/>
    <w:rPr>
      <w:rFonts w:ascii="Arial" w:eastAsia="Times New Roman" w:hAnsi="Arial" w:cs="Arial"/>
      <w:color w:val="000000"/>
      <w:lang w:val="en-GB" w:eastAsia="en-AU"/>
    </w:rPr>
  </w:style>
  <w:style w:type="paragraph" w:customStyle="1" w:styleId="Heading1-NOT">
    <w:name w:val="Heading 1 - NOT"/>
    <w:basedOn w:val="Heading1"/>
    <w:next w:val="Normal"/>
    <w:link w:val="Heading1-NOTChar"/>
    <w:qFormat/>
    <w:rsid w:val="00A17B0E"/>
    <w:pPr>
      <w:keepNext w:val="0"/>
      <w:keepLines w:val="0"/>
      <w:numPr>
        <w:numId w:val="0"/>
      </w:numPr>
      <w:tabs>
        <w:tab w:val="left" w:pos="0"/>
        <w:tab w:val="left" w:pos="720"/>
        <w:tab w:val="left" w:pos="1134"/>
      </w:tabs>
      <w:spacing w:before="0" w:after="120"/>
      <w:ind w:left="432" w:hanging="432"/>
      <w:contextualSpacing/>
      <w:jc w:val="both"/>
    </w:pPr>
    <w:rPr>
      <w:rFonts w:ascii="Arial" w:eastAsia="MS Gothic" w:hAnsi="Arial" w:cs="Arial"/>
      <w:color w:val="auto"/>
      <w:sz w:val="24"/>
      <w:szCs w:val="24"/>
    </w:rPr>
  </w:style>
  <w:style w:type="character" w:customStyle="1" w:styleId="Heading1-NOTChar">
    <w:name w:val="Heading 1 - NOT Char"/>
    <w:link w:val="Heading1-NOT"/>
    <w:rsid w:val="00A17B0E"/>
    <w:rPr>
      <w:rFonts w:ascii="Arial" w:eastAsia="MS Gothic" w:hAnsi="Arial" w:cs="Arial"/>
      <w:b/>
      <w:bCs/>
      <w:sz w:val="24"/>
      <w:szCs w:val="24"/>
      <w:lang w:val="en-GB"/>
    </w:rPr>
  </w:style>
  <w:style w:type="paragraph" w:customStyle="1" w:styleId="bullet0">
    <w:name w:val="bullet"/>
    <w:basedOn w:val="Normal"/>
    <w:link w:val="bulletChar"/>
    <w:qFormat/>
    <w:rsid w:val="00A17B0E"/>
    <w:pPr>
      <w:numPr>
        <w:numId w:val="28"/>
      </w:numPr>
      <w:tabs>
        <w:tab w:val="left" w:pos="1134"/>
      </w:tabs>
      <w:spacing w:after="80" w:line="260" w:lineRule="atLeast"/>
    </w:pPr>
    <w:rPr>
      <w:rFonts w:ascii="Arial" w:eastAsia="SimSun" w:hAnsi="Arial" w:cs="Arial"/>
      <w:color w:val="000000"/>
      <w:lang w:val="en-GB"/>
    </w:rPr>
  </w:style>
  <w:style w:type="character" w:customStyle="1" w:styleId="bulletChar">
    <w:name w:val="bullet Char"/>
    <w:link w:val="bullet0"/>
    <w:rsid w:val="00A17B0E"/>
    <w:rPr>
      <w:rFonts w:ascii="Arial" w:eastAsia="SimSun" w:hAnsi="Arial" w:cs="Arial"/>
      <w:color w:val="000000"/>
      <w:lang w:val="en-GB"/>
    </w:rPr>
  </w:style>
  <w:style w:type="paragraph" w:customStyle="1" w:styleId="bulletend">
    <w:name w:val="bullet end"/>
    <w:basedOn w:val="bullet0"/>
    <w:link w:val="bulletendChar"/>
    <w:qFormat/>
    <w:rsid w:val="00A17B0E"/>
    <w:pPr>
      <w:spacing w:after="240"/>
    </w:pPr>
  </w:style>
  <w:style w:type="character" w:customStyle="1" w:styleId="bulletendChar">
    <w:name w:val="bullet end Char"/>
    <w:link w:val="bulletend"/>
    <w:rsid w:val="00A17B0E"/>
    <w:rPr>
      <w:rFonts w:ascii="Arial" w:eastAsia="SimSun" w:hAnsi="Arial" w:cs="Arial"/>
      <w:color w:val="000000"/>
      <w:lang w:val="en-GB"/>
    </w:rPr>
  </w:style>
  <w:style w:type="paragraph" w:customStyle="1" w:styleId="bullet2-template">
    <w:name w:val="bullet 2 - template"/>
    <w:basedOn w:val="Normal"/>
    <w:link w:val="bullet2-templateChar"/>
    <w:qFormat/>
    <w:rsid w:val="00A17B0E"/>
    <w:pPr>
      <w:numPr>
        <w:ilvl w:val="1"/>
        <w:numId w:val="27"/>
      </w:numPr>
      <w:tabs>
        <w:tab w:val="left" w:pos="1134"/>
      </w:tabs>
      <w:spacing w:after="100"/>
    </w:pPr>
    <w:rPr>
      <w:rFonts w:ascii="Arial" w:eastAsia="SimSun" w:hAnsi="Arial" w:cs="Arial"/>
      <w:color w:val="000000"/>
      <w:lang w:val="en-GB"/>
    </w:rPr>
  </w:style>
  <w:style w:type="character" w:customStyle="1" w:styleId="bullet2-templateChar">
    <w:name w:val="bullet 2 - template Char"/>
    <w:link w:val="bullet2-template"/>
    <w:rsid w:val="00A17B0E"/>
    <w:rPr>
      <w:rFonts w:ascii="Arial" w:eastAsia="SimSun" w:hAnsi="Arial" w:cs="Arial"/>
      <w:color w:val="000000"/>
      <w:lang w:val="en-GB"/>
    </w:rPr>
  </w:style>
  <w:style w:type="table" w:customStyle="1" w:styleId="TableGrid40">
    <w:name w:val="Table Grid4"/>
    <w:basedOn w:val="TableNormal"/>
    <w:next w:val="TableGrid"/>
    <w:uiPriority w:val="59"/>
    <w:rsid w:val="00A17B0E"/>
    <w:pPr>
      <w:ind w:left="0"/>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A17B0E"/>
  </w:style>
  <w:style w:type="paragraph" w:customStyle="1" w:styleId="OXFAMBodyTextnormal">
    <w:name w:val="OXFAM Body Text (normal)"/>
    <w:basedOn w:val="Normal"/>
    <w:qFormat/>
    <w:rsid w:val="00A17B0E"/>
    <w:pPr>
      <w:suppressAutoHyphens/>
      <w:autoSpaceDE w:val="0"/>
      <w:autoSpaceDN w:val="0"/>
      <w:adjustRightInd w:val="0"/>
      <w:spacing w:line="260" w:lineRule="atLeast"/>
      <w:ind w:left="0"/>
      <w:textAlignment w:val="center"/>
    </w:pPr>
    <w:rPr>
      <w:rFonts w:ascii="Arial" w:eastAsia="Times New Roman" w:hAnsi="Arial" w:cs="Arial"/>
      <w:color w:val="000000"/>
      <w:sz w:val="20"/>
      <w:szCs w:val="18"/>
      <w:lang w:val="en-GB" w:eastAsia="nl-NL"/>
    </w:rPr>
  </w:style>
  <w:style w:type="paragraph" w:customStyle="1" w:styleId="normaltableau">
    <w:name w:val="normal_tableau"/>
    <w:basedOn w:val="Normal"/>
    <w:rsid w:val="00A17B0E"/>
    <w:pPr>
      <w:spacing w:before="120" w:after="120"/>
      <w:ind w:left="0"/>
      <w:jc w:val="both"/>
    </w:pPr>
    <w:rPr>
      <w:rFonts w:ascii="Optima" w:eastAsia="Times New Roman" w:hAnsi="Optima" w:cs="Times New Roman"/>
      <w:szCs w:val="24"/>
      <w:lang w:val="de-DE" w:eastAsia="en-GB"/>
    </w:rPr>
  </w:style>
  <w:style w:type="paragraph" w:customStyle="1" w:styleId="CVQualifications">
    <w:name w:val="CV Qualifications"/>
    <w:basedOn w:val="Normal"/>
    <w:link w:val="CVQualificationsChar"/>
    <w:qFormat/>
    <w:rsid w:val="00A17B0E"/>
    <w:pPr>
      <w:spacing w:line="264" w:lineRule="auto"/>
      <w:ind w:left="0"/>
    </w:pPr>
    <w:rPr>
      <w:rFonts w:ascii="Arial" w:eastAsia="Times New Roman" w:hAnsi="Arial" w:cs="Arial"/>
      <w:sz w:val="18"/>
      <w:szCs w:val="18"/>
      <w:lang w:val="en-GB"/>
    </w:rPr>
  </w:style>
  <w:style w:type="character" w:customStyle="1" w:styleId="CVQualificationsChar">
    <w:name w:val="CV Qualifications Char"/>
    <w:link w:val="CVQualifications"/>
    <w:rsid w:val="00A17B0E"/>
    <w:rPr>
      <w:rFonts w:ascii="Arial" w:eastAsia="Times New Roman" w:hAnsi="Arial" w:cs="Arial"/>
      <w:sz w:val="18"/>
      <w:szCs w:val="18"/>
      <w:lang w:val="en-GB"/>
    </w:rPr>
  </w:style>
  <w:style w:type="character" w:customStyle="1" w:styleId="null">
    <w:name w:val="null"/>
    <w:rsid w:val="00A17B0E"/>
  </w:style>
  <w:style w:type="character" w:customStyle="1" w:styleId="UnresolvedMention10">
    <w:name w:val="Unresolved Mention1"/>
    <w:uiPriority w:val="99"/>
    <w:semiHidden/>
    <w:unhideWhenUsed/>
    <w:rsid w:val="00A17B0E"/>
    <w:rPr>
      <w:color w:val="808080"/>
      <w:shd w:val="clear" w:color="auto" w:fill="E6E6E6"/>
    </w:rPr>
  </w:style>
  <w:style w:type="paragraph" w:customStyle="1" w:styleId="msonormal0">
    <w:name w:val="msonormal"/>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TableText2">
    <w:name w:val="Table Text 2"/>
    <w:qFormat/>
    <w:rsid w:val="00A17B0E"/>
    <w:pPr>
      <w:ind w:left="0"/>
    </w:pPr>
    <w:rPr>
      <w:rFonts w:ascii="Verdana" w:eastAsia="Times New Roman" w:hAnsi="Verdana" w:cs="Times New Roman"/>
      <w:sz w:val="18"/>
      <w:szCs w:val="18"/>
    </w:rPr>
  </w:style>
  <w:style w:type="paragraph" w:customStyle="1" w:styleId="TableTable1SummeryofPotentialImpacts">
    <w:name w:val="Table: Table 1: Summery of Potential Impacts"/>
    <w:basedOn w:val="Caption"/>
    <w:link w:val="TableTable1SummeryofPotentialImpactsChar"/>
    <w:qFormat/>
    <w:rsid w:val="00A17B0E"/>
    <w:pPr>
      <w:keepNext/>
      <w:spacing w:after="120"/>
      <w:ind w:left="0"/>
      <w:jc w:val="both"/>
    </w:pPr>
    <w:rPr>
      <w:rFonts w:ascii="Gill Sans MT" w:eastAsia="Times New Roman" w:hAnsi="Gill Sans MT" w:cs="Arial"/>
      <w:color w:val="auto"/>
      <w:sz w:val="20"/>
      <w:szCs w:val="24"/>
    </w:rPr>
  </w:style>
  <w:style w:type="character" w:customStyle="1" w:styleId="TableTable1SummeryofPotentialImpactsChar">
    <w:name w:val="Table: Table 1: Summery of Potential Impacts Char"/>
    <w:link w:val="TableTable1SummeryofPotentialImpacts"/>
    <w:rsid w:val="00A17B0E"/>
    <w:rPr>
      <w:rFonts w:ascii="Gill Sans MT" w:eastAsia="Times New Roman" w:hAnsi="Gill Sans MT" w:cs="Arial"/>
      <w:b/>
      <w:bCs/>
      <w:sz w:val="20"/>
      <w:szCs w:val="24"/>
    </w:rPr>
  </w:style>
  <w:style w:type="paragraph" w:customStyle="1" w:styleId="Style1WorkerstobeemployedatLordsfillingstation">
    <w:name w:val="Style1: Workers to be employed at Lord’s filling station"/>
    <w:basedOn w:val="Caption"/>
    <w:link w:val="Style1WorkerstobeemployedatLordsfillingstationChar"/>
    <w:qFormat/>
    <w:rsid w:val="00A17B0E"/>
    <w:pPr>
      <w:spacing w:after="120"/>
      <w:ind w:left="0"/>
      <w:jc w:val="both"/>
    </w:pPr>
    <w:rPr>
      <w:rFonts w:ascii="Gill Sans MT" w:eastAsia="Times New Roman" w:hAnsi="Gill Sans MT" w:cs="Arial"/>
      <w:color w:val="auto"/>
      <w:sz w:val="20"/>
      <w:szCs w:val="24"/>
    </w:rPr>
  </w:style>
  <w:style w:type="character" w:customStyle="1" w:styleId="Style1WorkerstobeemployedatLordsfillingstationChar">
    <w:name w:val="Style1: Workers to be employed at Lord’s filling station Char"/>
    <w:link w:val="Style1WorkerstobeemployedatLordsfillingstation"/>
    <w:rsid w:val="00A17B0E"/>
    <w:rPr>
      <w:rFonts w:ascii="Gill Sans MT" w:eastAsia="Times New Roman" w:hAnsi="Gill Sans MT" w:cs="Arial"/>
      <w:b/>
      <w:bCs/>
      <w:sz w:val="20"/>
      <w:szCs w:val="24"/>
    </w:rPr>
  </w:style>
  <w:style w:type="paragraph" w:customStyle="1" w:styleId="Bullet10">
    <w:name w:val="Bullet_1"/>
    <w:basedOn w:val="Normal"/>
    <w:qFormat/>
    <w:rsid w:val="00A17B0E"/>
    <w:pPr>
      <w:numPr>
        <w:numId w:val="29"/>
      </w:numPr>
      <w:ind w:right="144"/>
      <w:jc w:val="both"/>
    </w:pPr>
    <w:rPr>
      <w:rFonts w:ascii="Verdana" w:eastAsia="Times New Roman" w:hAnsi="Verdana" w:cs="Times New Roman"/>
      <w:szCs w:val="21"/>
    </w:rPr>
  </w:style>
  <w:style w:type="paragraph" w:customStyle="1" w:styleId="Table71Impactevaluationcriteriaandrating">
    <w:name w:val="Table 7.1: Impact evaluation criteria and rating"/>
    <w:basedOn w:val="Caption"/>
    <w:link w:val="Table71ImpactevaluationcriteriaandratingChar"/>
    <w:qFormat/>
    <w:rsid w:val="00A17B0E"/>
    <w:pPr>
      <w:spacing w:after="120"/>
      <w:ind w:left="0"/>
      <w:jc w:val="both"/>
    </w:pPr>
    <w:rPr>
      <w:rFonts w:ascii="Gill Sans MT" w:eastAsia="Times New Roman" w:hAnsi="Gill Sans MT" w:cs="Arial"/>
      <w:color w:val="auto"/>
      <w:sz w:val="20"/>
      <w:szCs w:val="24"/>
    </w:rPr>
  </w:style>
  <w:style w:type="character" w:customStyle="1" w:styleId="Table71ImpactevaluationcriteriaandratingChar">
    <w:name w:val="Table 7.1: Impact evaluation criteria and rating Char"/>
    <w:link w:val="Table71Impactevaluationcriteriaandrating"/>
    <w:rsid w:val="00A17B0E"/>
    <w:rPr>
      <w:rFonts w:ascii="Gill Sans MT" w:eastAsia="Times New Roman" w:hAnsi="Gill Sans MT" w:cs="Arial"/>
      <w:b/>
      <w:bCs/>
      <w:sz w:val="20"/>
      <w:szCs w:val="24"/>
    </w:rPr>
  </w:style>
  <w:style w:type="paragraph" w:customStyle="1" w:styleId="Style1providesasummaryoftheimpactsthatmayoccurasaresultoftheproposedLordsfillingstationatSondeVillage">
    <w:name w:val="Style1: provides a summary of the impacts that may occur as a result of the proposed Lord’s filling station at Sonde Village"/>
    <w:aliases w:val="Misindye Ward,Goma Division,Mukono District"/>
    <w:basedOn w:val="Caption"/>
    <w:link w:val="Style1providesasummaryoftheimpactsthatmayoccurasaresultoftheproposedLordsfillingstationatSondeVillageChar"/>
    <w:qFormat/>
    <w:rsid w:val="00A17B0E"/>
    <w:pPr>
      <w:spacing w:after="120"/>
      <w:ind w:left="0"/>
      <w:jc w:val="both"/>
    </w:pPr>
    <w:rPr>
      <w:rFonts w:ascii="Gill Sans MT" w:eastAsia="Times New Roman" w:hAnsi="Gill Sans MT" w:cs="Arial"/>
      <w:color w:val="auto"/>
      <w:sz w:val="20"/>
      <w:szCs w:val="24"/>
    </w:rPr>
  </w:style>
  <w:style w:type="character" w:customStyle="1" w:styleId="Style1providesasummaryoftheimpactsthatmayoccurasaresultoftheproposedLordsfillingstationatSondeVillageChar">
    <w:name w:val="Style1: provides a summary of the impacts that may occur as a result of the proposed Lord’s filling station at Sonde Village Char"/>
    <w:aliases w:val="Misindye Ward Char,Goma Division Char,Mukono District Char"/>
    <w:link w:val="Style1providesasummaryoftheimpactsthatmayoccurasaresultoftheproposedLordsfillingstationatSondeVillage"/>
    <w:rsid w:val="00A17B0E"/>
    <w:rPr>
      <w:rFonts w:ascii="Gill Sans MT" w:eastAsia="Times New Roman" w:hAnsi="Gill Sans MT" w:cs="Arial"/>
      <w:b/>
      <w:bCs/>
      <w:sz w:val="20"/>
      <w:szCs w:val="24"/>
    </w:rPr>
  </w:style>
  <w:style w:type="paragraph" w:customStyle="1" w:styleId="Style1ENVIRONMENTALMONITORINGANDMANAGEMENTMATRIX">
    <w:name w:val="Style1: ENVIRONMENTAL MONITORING AND MANAGEMENT MATRIX"/>
    <w:basedOn w:val="Caption"/>
    <w:link w:val="Style1ENVIRONMENTALMONITORINGANDMANAGEMENTMATRIXChar"/>
    <w:qFormat/>
    <w:rsid w:val="00A17B0E"/>
    <w:pPr>
      <w:keepNext/>
      <w:spacing w:after="120"/>
      <w:ind w:left="0"/>
      <w:jc w:val="both"/>
    </w:pPr>
    <w:rPr>
      <w:rFonts w:ascii="Verdana" w:eastAsia="Times New Roman" w:hAnsi="Verdana" w:cs="Arial"/>
      <w:color w:val="auto"/>
      <w:sz w:val="20"/>
      <w:szCs w:val="24"/>
    </w:rPr>
  </w:style>
  <w:style w:type="character" w:customStyle="1" w:styleId="Style1ENVIRONMENTALMONITORINGANDMANAGEMENTMATRIXChar">
    <w:name w:val="Style1: ENVIRONMENTAL MONITORING AND MANAGEMENT MATRIX Char"/>
    <w:link w:val="Style1ENVIRONMENTALMONITORINGANDMANAGEMENTMATRIX"/>
    <w:rsid w:val="00A17B0E"/>
    <w:rPr>
      <w:rFonts w:ascii="Verdana" w:eastAsia="Times New Roman" w:hAnsi="Verdana" w:cs="Arial"/>
      <w:b/>
      <w:bCs/>
      <w:sz w:val="20"/>
      <w:szCs w:val="24"/>
    </w:rPr>
  </w:style>
  <w:style w:type="character" w:customStyle="1" w:styleId="NormalChar">
    <w:name w:val="Normal Char"/>
    <w:link w:val="Normal1"/>
    <w:rsid w:val="00A17B0E"/>
    <w:rPr>
      <w:rFonts w:ascii="Times New Roman" w:eastAsia="Times New Roman" w:hAnsi="Times New Roman" w:cs="Liberation Serif"/>
      <w:bCs/>
      <w:color w:val="000000"/>
      <w:lang w:val="en-GB"/>
    </w:rPr>
  </w:style>
  <w:style w:type="paragraph" w:customStyle="1" w:styleId="undertittel">
    <w:name w:val="undertittel"/>
    <w:basedOn w:val="Normal"/>
    <w:uiPriority w:val="99"/>
    <w:rsid w:val="00A17B0E"/>
    <w:pPr>
      <w:spacing w:before="720"/>
      <w:ind w:left="2835"/>
    </w:pPr>
    <w:rPr>
      <w:rFonts w:ascii="Arial" w:eastAsia="Times New Roman" w:hAnsi="Arial" w:cs="Times New Roman"/>
      <w:b/>
      <w:sz w:val="32"/>
      <w:szCs w:val="24"/>
      <w:lang w:val="nb-NO" w:eastAsia="nb-NO"/>
    </w:rPr>
  </w:style>
  <w:style w:type="paragraph" w:customStyle="1" w:styleId="Tables">
    <w:name w:val="Tables"/>
    <w:basedOn w:val="Normal"/>
    <w:link w:val="TablesChar"/>
    <w:autoRedefine/>
    <w:qFormat/>
    <w:rsid w:val="00A17B0E"/>
    <w:pPr>
      <w:snapToGrid w:val="0"/>
      <w:ind w:left="0"/>
    </w:pPr>
    <w:rPr>
      <w:rFonts w:ascii="Candara" w:eastAsia="Times New Roman" w:hAnsi="Candara" w:cs="Times New Roman"/>
      <w:b/>
      <w:noProof/>
      <w:color w:val="2E74B5"/>
    </w:rPr>
  </w:style>
  <w:style w:type="character" w:customStyle="1" w:styleId="TablesChar">
    <w:name w:val="Tables Char"/>
    <w:link w:val="Tables"/>
    <w:rsid w:val="00A17B0E"/>
    <w:rPr>
      <w:rFonts w:ascii="Candara" w:eastAsia="Times New Roman" w:hAnsi="Candara" w:cs="Times New Roman"/>
      <w:b/>
      <w:noProof/>
      <w:color w:val="2E74B5"/>
    </w:rPr>
  </w:style>
  <w:style w:type="paragraph" w:customStyle="1" w:styleId="Figures">
    <w:name w:val="Figures"/>
    <w:basedOn w:val="Normal"/>
    <w:autoRedefine/>
    <w:qFormat/>
    <w:rsid w:val="00A17B0E"/>
    <w:pPr>
      <w:ind w:left="0"/>
    </w:pPr>
    <w:rPr>
      <w:rFonts w:ascii="Times New Roman" w:eastAsia="Times New Roman" w:hAnsi="Times New Roman" w:cs="Times New Roman"/>
      <w:b/>
      <w:noProof/>
      <w:color w:val="2E74B5"/>
    </w:rPr>
  </w:style>
  <w:style w:type="character" w:customStyle="1" w:styleId="Heading1Char1">
    <w:name w:val="Heading 1 Char1"/>
    <w:aliases w:val="Chapter Head Char1,Part Char1,OG Heading 1 Char1,L1 Char1,Heading 1 AGT ESIA Char1,RSKH1 Char1,RSKHeading 1 Char1,h1 Char1,b1 Char1,~SectionHeading Char1,Level 1 Char1,Report1 Char1,H1 Char1,head1 Char1,Heading 1 URS Char1,Name Char"/>
    <w:rsid w:val="00A17B0E"/>
    <w:rPr>
      <w:rFonts w:ascii="Calibri Light" w:hAnsi="Calibri Light"/>
      <w:color w:val="2E74B5"/>
      <w:sz w:val="32"/>
    </w:rPr>
  </w:style>
  <w:style w:type="paragraph" w:styleId="Revision">
    <w:name w:val="Revision"/>
    <w:uiPriority w:val="99"/>
    <w:semiHidden/>
    <w:rsid w:val="00A17B0E"/>
    <w:pPr>
      <w:ind w:left="0"/>
    </w:pPr>
    <w:rPr>
      <w:rFonts w:ascii="Calibri" w:eastAsia="Times New Roman" w:hAnsi="Calibri" w:cs="Times New Roman"/>
    </w:rPr>
  </w:style>
  <w:style w:type="paragraph" w:customStyle="1" w:styleId="ReportTitle">
    <w:name w:val="Report Title"/>
    <w:basedOn w:val="Normal"/>
    <w:uiPriority w:val="99"/>
    <w:semiHidden/>
    <w:rsid w:val="00A17B0E"/>
    <w:pPr>
      <w:spacing w:before="720" w:after="1200"/>
      <w:ind w:left="0" w:right="3855"/>
    </w:pPr>
    <w:rPr>
      <w:rFonts w:ascii="Arial" w:eastAsia="Times New Roman" w:hAnsi="Arial" w:cs="Times New Roman"/>
      <w:b/>
      <w:sz w:val="28"/>
      <w:szCs w:val="24"/>
      <w:lang w:val="en-GB"/>
    </w:rPr>
  </w:style>
  <w:style w:type="paragraph" w:customStyle="1" w:styleId="CaptionTable">
    <w:name w:val="Caption Table"/>
    <w:basedOn w:val="Caption"/>
    <w:rsid w:val="00A17B0E"/>
    <w:pPr>
      <w:tabs>
        <w:tab w:val="left" w:pos="1134"/>
      </w:tabs>
      <w:spacing w:before="240" w:after="60" w:line="240" w:lineRule="exact"/>
      <w:ind w:left="1134" w:hanging="1134"/>
    </w:pPr>
    <w:rPr>
      <w:rFonts w:ascii="Arial" w:eastAsia="Times New Roman" w:hAnsi="Arial" w:cs="Times New Roman"/>
      <w:b w:val="0"/>
      <w:i/>
      <w:color w:val="auto"/>
      <w:sz w:val="21"/>
      <w:szCs w:val="24"/>
      <w:lang w:val="en-GB" w:eastAsia="nb-NO"/>
    </w:rPr>
  </w:style>
  <w:style w:type="paragraph" w:customStyle="1" w:styleId="CaptionFigure">
    <w:name w:val="Caption Figure"/>
    <w:basedOn w:val="Caption"/>
    <w:rsid w:val="00A17B0E"/>
    <w:pPr>
      <w:tabs>
        <w:tab w:val="left" w:pos="1134"/>
      </w:tabs>
      <w:spacing w:before="120" w:after="60" w:line="240" w:lineRule="exact"/>
      <w:ind w:left="0"/>
    </w:pPr>
    <w:rPr>
      <w:rFonts w:ascii="Arial" w:eastAsia="Times New Roman" w:hAnsi="Arial" w:cs="Times New Roman"/>
      <w:b w:val="0"/>
      <w:i/>
      <w:color w:val="auto"/>
      <w:sz w:val="21"/>
      <w:szCs w:val="24"/>
      <w:lang w:val="en-GB" w:eastAsia="nb-NO"/>
    </w:rPr>
  </w:style>
  <w:style w:type="paragraph" w:customStyle="1" w:styleId="Bulletpoints">
    <w:name w:val="Bullet points"/>
    <w:basedOn w:val="Normal"/>
    <w:next w:val="Normal"/>
    <w:rsid w:val="00A17B0E"/>
    <w:pPr>
      <w:numPr>
        <w:numId w:val="30"/>
      </w:numPr>
      <w:spacing w:after="60" w:line="280" w:lineRule="exact"/>
      <w:jc w:val="both"/>
    </w:pPr>
    <w:rPr>
      <w:rFonts w:ascii="Times New Roman" w:eastAsia="Times New Roman" w:hAnsi="Times New Roman" w:cs="Times New Roman"/>
      <w:noProof/>
      <w:szCs w:val="24"/>
      <w:lang w:val="en-GB" w:eastAsia="en-GB"/>
    </w:rPr>
  </w:style>
  <w:style w:type="paragraph" w:customStyle="1" w:styleId="Table-heading">
    <w:name w:val="Table - heading"/>
    <w:basedOn w:val="Normal"/>
    <w:rsid w:val="00A17B0E"/>
    <w:pPr>
      <w:spacing w:before="60" w:after="40" w:line="240" w:lineRule="exact"/>
      <w:ind w:left="0" w:right="-57"/>
    </w:pPr>
    <w:rPr>
      <w:rFonts w:ascii="Arial" w:eastAsia="Times New Roman" w:hAnsi="Arial" w:cs="Times New Roman"/>
      <w:b/>
      <w:sz w:val="20"/>
      <w:szCs w:val="24"/>
      <w:lang w:val="en-GB" w:eastAsia="nb-NO"/>
    </w:rPr>
  </w:style>
  <w:style w:type="paragraph" w:customStyle="1" w:styleId="Table-text">
    <w:name w:val="Table - text"/>
    <w:basedOn w:val="Normal"/>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Punktmerketitabell">
    <w:name w:val="Punktmerket i tabell"/>
    <w:basedOn w:val="Normal"/>
    <w:rsid w:val="00A17B0E"/>
    <w:pPr>
      <w:numPr>
        <w:numId w:val="31"/>
      </w:numPr>
      <w:spacing w:before="60" w:after="40" w:line="240" w:lineRule="exact"/>
      <w:ind w:left="199" w:right="-57" w:hanging="227"/>
    </w:pPr>
    <w:rPr>
      <w:rFonts w:ascii="Arial" w:eastAsia="Times New Roman" w:hAnsi="Arial" w:cs="Times New Roman"/>
      <w:sz w:val="20"/>
      <w:szCs w:val="18"/>
      <w:lang w:val="en-GB" w:eastAsia="nb-NO"/>
    </w:rPr>
  </w:style>
  <w:style w:type="paragraph" w:customStyle="1" w:styleId="ListofFigures">
    <w:name w:val="List of Figures"/>
    <w:basedOn w:val="TableofFigures"/>
    <w:rsid w:val="00A17B0E"/>
    <w:pPr>
      <w:tabs>
        <w:tab w:val="left" w:pos="851"/>
        <w:tab w:val="right" w:leader="dot" w:pos="9072"/>
      </w:tabs>
      <w:spacing w:after="40" w:line="240" w:lineRule="exact"/>
      <w:ind w:left="851" w:right="567" w:hanging="851"/>
    </w:pPr>
    <w:rPr>
      <w:rFonts w:ascii="Arial" w:eastAsia="Times New Roman" w:hAnsi="Arial" w:cs="Times New Roman"/>
      <w:sz w:val="20"/>
      <w:szCs w:val="24"/>
      <w:lang w:val="en-GB" w:eastAsia="nb-NO"/>
    </w:rPr>
  </w:style>
  <w:style w:type="paragraph" w:customStyle="1" w:styleId="Bullet">
    <w:name w:val="Bullet"/>
    <w:basedOn w:val="Normal"/>
    <w:qFormat/>
    <w:rsid w:val="00A17B0E"/>
    <w:pPr>
      <w:numPr>
        <w:numId w:val="32"/>
      </w:numPr>
      <w:spacing w:before="120" w:after="120" w:line="240" w:lineRule="exact"/>
      <w:ind w:left="568" w:hanging="284"/>
    </w:pPr>
    <w:rPr>
      <w:rFonts w:ascii="Arial" w:eastAsia="Times New Roman" w:hAnsi="Arial" w:cs="Arial"/>
      <w:sz w:val="21"/>
      <w:szCs w:val="24"/>
      <w:lang w:val="en-GB"/>
    </w:rPr>
  </w:style>
  <w:style w:type="paragraph" w:customStyle="1" w:styleId="Tabelltekst">
    <w:name w:val="Tabelltekst"/>
    <w:basedOn w:val="Normal"/>
    <w:qFormat/>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Erfaring">
    <w:name w:val="Erfaring"/>
    <w:basedOn w:val="Normal"/>
    <w:rsid w:val="00A17B0E"/>
    <w:pPr>
      <w:spacing w:after="240" w:line="240" w:lineRule="exact"/>
      <w:ind w:left="1701" w:hanging="1701"/>
      <w:jc w:val="both"/>
    </w:pPr>
    <w:rPr>
      <w:rFonts w:ascii="Arial" w:eastAsia="Times New Roman" w:hAnsi="Arial" w:cs="Times New Roman"/>
      <w:sz w:val="20"/>
      <w:szCs w:val="24"/>
      <w:lang w:val="nb-NO"/>
    </w:rPr>
  </w:style>
  <w:style w:type="paragraph" w:customStyle="1" w:styleId="Bulletindent">
    <w:name w:val="Bullet indent"/>
    <w:basedOn w:val="Bullet"/>
    <w:qFormat/>
    <w:rsid w:val="00A17B0E"/>
    <w:pPr>
      <w:ind w:left="1928" w:hanging="227"/>
    </w:pPr>
    <w:rPr>
      <w:rFonts w:cs="Times New Roman"/>
      <w:sz w:val="20"/>
      <w:szCs w:val="20"/>
    </w:rPr>
  </w:style>
  <w:style w:type="character" w:customStyle="1" w:styleId="Liste1Char">
    <w:name w:val="Liste_1 Char"/>
    <w:link w:val="Liste1"/>
    <w:locked/>
    <w:rsid w:val="00A17B0E"/>
    <w:rPr>
      <w:szCs w:val="24"/>
      <w:lang w:val="en-GB" w:eastAsia="nb-NO"/>
    </w:rPr>
  </w:style>
  <w:style w:type="paragraph" w:customStyle="1" w:styleId="Liste1">
    <w:name w:val="Liste_1"/>
    <w:basedOn w:val="ListParagraph"/>
    <w:link w:val="Liste1Char"/>
    <w:qFormat/>
    <w:rsid w:val="00A17B0E"/>
    <w:pPr>
      <w:numPr>
        <w:numId w:val="33"/>
      </w:numPr>
      <w:spacing w:before="120" w:after="120" w:line="264" w:lineRule="auto"/>
      <w:ind w:left="568" w:hanging="284"/>
      <w:contextualSpacing w:val="0"/>
    </w:pPr>
    <w:rPr>
      <w:szCs w:val="24"/>
      <w:lang w:val="en-GB" w:eastAsia="nb-NO"/>
    </w:rPr>
  </w:style>
  <w:style w:type="character" w:customStyle="1" w:styleId="FigurTekstTegn">
    <w:name w:val="FigurTekst Tegn"/>
    <w:link w:val="FigurTekst"/>
    <w:locked/>
    <w:rsid w:val="00A17B0E"/>
    <w:rPr>
      <w:rFonts w:eastAsia="Times New Roman"/>
      <w:i/>
      <w:lang w:val="en-GB" w:eastAsia="x-none"/>
    </w:rPr>
  </w:style>
  <w:style w:type="paragraph" w:customStyle="1" w:styleId="FigurTekst">
    <w:name w:val="FigurTekst"/>
    <w:basedOn w:val="Caption"/>
    <w:link w:val="FigurTekstTegn"/>
    <w:qFormat/>
    <w:rsid w:val="00A17B0E"/>
    <w:pPr>
      <w:spacing w:before="60" w:after="240"/>
      <w:ind w:left="0"/>
    </w:pPr>
    <w:rPr>
      <w:rFonts w:eastAsia="Times New Roman"/>
      <w:b w:val="0"/>
      <w:bCs w:val="0"/>
      <w:i/>
      <w:color w:val="auto"/>
      <w:sz w:val="22"/>
      <w:szCs w:val="22"/>
      <w:lang w:val="en-GB" w:eastAsia="x-none"/>
    </w:rPr>
  </w:style>
  <w:style w:type="paragraph" w:customStyle="1" w:styleId="StilOverskrift616pktMidtstilt">
    <w:name w:val="Stil Overskrift 6 + 16 pkt Midtstilt"/>
    <w:basedOn w:val="Heading6"/>
    <w:rsid w:val="00A17B0E"/>
    <w:pPr>
      <w:keepLines w:val="0"/>
      <w:numPr>
        <w:ilvl w:val="0"/>
        <w:numId w:val="0"/>
      </w:numPr>
      <w:spacing w:before="240" w:after="240" w:line="400" w:lineRule="exact"/>
      <w:jc w:val="center"/>
    </w:pPr>
    <w:rPr>
      <w:rFonts w:ascii="Arial" w:eastAsia="Times New Roman" w:hAnsi="Arial" w:cs="Times New Roman"/>
      <w:b/>
      <w:bCs/>
      <w:i w:val="0"/>
      <w:iCs w:val="0"/>
      <w:caps/>
      <w:color w:val="0000FF"/>
      <w:spacing w:val="30"/>
      <w:sz w:val="32"/>
      <w:szCs w:val="24"/>
      <w:lang w:val="en-GB" w:eastAsia="nb-NO"/>
    </w:rPr>
  </w:style>
  <w:style w:type="paragraph" w:customStyle="1" w:styleId="StilOverskrift616pktRdSperretetter2pkt">
    <w:name w:val="Stil Overskrift 6 + 16 pkt Rød Sperret etter  2 pkt."/>
    <w:basedOn w:val="Heading6"/>
    <w:rsid w:val="00A17B0E"/>
    <w:pPr>
      <w:keepLines w:val="0"/>
      <w:numPr>
        <w:ilvl w:val="0"/>
        <w:numId w:val="0"/>
      </w:numPr>
      <w:spacing w:before="240" w:after="240" w:line="400" w:lineRule="exact"/>
      <w:jc w:val="both"/>
    </w:pPr>
    <w:rPr>
      <w:rFonts w:ascii="Arial" w:eastAsia="Times New Roman" w:hAnsi="Arial" w:cs="Times New Roman"/>
      <w:b/>
      <w:bCs/>
      <w:i w:val="0"/>
      <w:iCs w:val="0"/>
      <w:caps/>
      <w:color w:val="FF0000"/>
      <w:spacing w:val="40"/>
      <w:sz w:val="32"/>
      <w:szCs w:val="24"/>
      <w:lang w:val="en-GB" w:eastAsia="nb-NO"/>
    </w:rPr>
  </w:style>
  <w:style w:type="character" w:customStyle="1" w:styleId="Brd2Char">
    <w:name w:val="Brød_2 Char"/>
    <w:link w:val="Brd2"/>
    <w:uiPriority w:val="99"/>
    <w:locked/>
    <w:rsid w:val="00A17B0E"/>
    <w:rPr>
      <w:rFonts w:eastAsia="Times New Roman"/>
      <w:lang w:val="en-GB" w:eastAsia="x-none"/>
    </w:rPr>
  </w:style>
  <w:style w:type="paragraph" w:customStyle="1" w:styleId="Brd2">
    <w:name w:val="Brød_2"/>
    <w:basedOn w:val="BodyText"/>
    <w:link w:val="Brd2Char"/>
    <w:uiPriority w:val="99"/>
    <w:rsid w:val="00A17B0E"/>
    <w:pPr>
      <w:widowControl/>
      <w:autoSpaceDE/>
      <w:autoSpaceDN/>
      <w:spacing w:before="20" w:after="120" w:line="264" w:lineRule="auto"/>
      <w:ind w:left="567"/>
    </w:pPr>
    <w:rPr>
      <w:rFonts w:asciiTheme="minorHAnsi" w:hAnsiTheme="minorHAnsi" w:cstheme="minorBidi"/>
      <w:sz w:val="22"/>
      <w:szCs w:val="22"/>
      <w:lang w:val="en-GB" w:eastAsia="x-none"/>
    </w:rPr>
  </w:style>
  <w:style w:type="paragraph" w:customStyle="1" w:styleId="CaptionTablenew">
    <w:name w:val="Caption Table new"/>
    <w:basedOn w:val="Normal"/>
    <w:uiPriority w:val="99"/>
    <w:qFormat/>
    <w:rsid w:val="00A17B0E"/>
    <w:pPr>
      <w:spacing w:before="60" w:after="120"/>
      <w:ind w:left="0"/>
      <w:contextualSpacing/>
    </w:pPr>
    <w:rPr>
      <w:rFonts w:ascii="Arial" w:eastAsia="Times New Roman" w:hAnsi="Arial" w:cs="Times New Roman"/>
      <w:i/>
      <w:sz w:val="21"/>
      <w:szCs w:val="24"/>
      <w:lang w:val="en-GB" w:eastAsia="nb-NO"/>
    </w:rPr>
  </w:style>
  <w:style w:type="paragraph" w:customStyle="1" w:styleId="E0">
    <w:name w:val="E0"/>
    <w:basedOn w:val="Normal"/>
    <w:rsid w:val="00A17B0E"/>
    <w:pPr>
      <w:overflowPunct w:val="0"/>
      <w:autoSpaceDE w:val="0"/>
      <w:autoSpaceDN w:val="0"/>
      <w:adjustRightInd w:val="0"/>
      <w:spacing w:line="320" w:lineRule="atLeast"/>
      <w:ind w:left="0"/>
      <w:jc w:val="both"/>
    </w:pPr>
    <w:rPr>
      <w:rFonts w:ascii="Arial" w:eastAsia="Times New Roman" w:hAnsi="Arial" w:cs="Times New Roman"/>
      <w:lang w:val="de-DE" w:eastAsia="de-DE"/>
    </w:rPr>
  </w:style>
  <w:style w:type="paragraph" w:customStyle="1" w:styleId="Bulletintable">
    <w:name w:val="Bullet in table"/>
    <w:basedOn w:val="Normal"/>
    <w:qFormat/>
    <w:rsid w:val="00A17B0E"/>
    <w:pPr>
      <w:numPr>
        <w:numId w:val="34"/>
      </w:numPr>
      <w:spacing w:after="40" w:line="240" w:lineRule="exact"/>
      <w:ind w:left="170" w:hanging="170"/>
    </w:pPr>
    <w:rPr>
      <w:rFonts w:ascii="Arial" w:eastAsia="Times New Roman" w:hAnsi="Arial" w:cs="Arial"/>
      <w:sz w:val="20"/>
      <w:szCs w:val="24"/>
      <w:lang w:val="en-GB" w:eastAsia="nb-NO"/>
    </w:rPr>
  </w:style>
  <w:style w:type="paragraph" w:customStyle="1" w:styleId="Style1">
    <w:name w:val="Style1"/>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szCs w:val="24"/>
      <w:lang w:val="en-GB" w:eastAsia="nb-NO"/>
    </w:rPr>
  </w:style>
  <w:style w:type="paragraph" w:customStyle="1" w:styleId="Style2">
    <w:name w:val="Style2"/>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b/>
      <w:szCs w:val="24"/>
      <w:lang w:val="en-GB"/>
    </w:rPr>
  </w:style>
  <w:style w:type="paragraph" w:customStyle="1" w:styleId="Captiontext">
    <w:name w:val="Caption text"/>
    <w:basedOn w:val="Normal"/>
    <w:uiPriority w:val="99"/>
    <w:qFormat/>
    <w:rsid w:val="00A17B0E"/>
    <w:pPr>
      <w:spacing w:before="60" w:after="120"/>
      <w:ind w:left="0"/>
      <w:contextualSpacing/>
    </w:pPr>
    <w:rPr>
      <w:rFonts w:ascii="Times New Roman" w:eastAsia="Times New Roman" w:hAnsi="Times New Roman" w:cs="Times New Roman"/>
      <w:i/>
      <w:szCs w:val="24"/>
      <w:lang w:val="en-GB" w:eastAsia="nb-NO"/>
    </w:rPr>
  </w:style>
  <w:style w:type="character" w:customStyle="1" w:styleId="ILF-E1Zchn">
    <w:name w:val="ILF - E1 Zchn"/>
    <w:link w:val="ILF-E1"/>
    <w:locked/>
    <w:rsid w:val="00A17B0E"/>
    <w:rPr>
      <w:rFonts w:ascii="Arial" w:hAnsi="Arial"/>
      <w:noProof/>
      <w:u w:color="000000"/>
    </w:rPr>
  </w:style>
  <w:style w:type="paragraph" w:customStyle="1" w:styleId="ILF-E1">
    <w:name w:val="ILF - E1"/>
    <w:basedOn w:val="Normal"/>
    <w:link w:val="ILF-E1Zchn"/>
    <w:autoRedefine/>
    <w:rsid w:val="00A17B0E"/>
    <w:pPr>
      <w:widowControl w:val="0"/>
      <w:tabs>
        <w:tab w:val="left" w:pos="4253"/>
        <w:tab w:val="left" w:pos="4820"/>
      </w:tabs>
      <w:overflowPunct w:val="0"/>
      <w:autoSpaceDE w:val="0"/>
      <w:autoSpaceDN w:val="0"/>
      <w:adjustRightInd w:val="0"/>
      <w:spacing w:line="320" w:lineRule="atLeast"/>
      <w:ind w:left="709"/>
      <w:jc w:val="both"/>
    </w:pPr>
    <w:rPr>
      <w:rFonts w:ascii="Arial" w:hAnsi="Arial"/>
      <w:noProof/>
      <w:u w:color="000000"/>
    </w:rPr>
  </w:style>
  <w:style w:type="character" w:customStyle="1" w:styleId="EndNoteBibliographyChar">
    <w:name w:val="EndNote Bibliography Char"/>
    <w:link w:val="EndNoteBibliography"/>
    <w:locked/>
    <w:rsid w:val="00A17B0E"/>
    <w:rPr>
      <w:noProof/>
      <w:lang w:val="x-none" w:eastAsia="x-none"/>
    </w:rPr>
  </w:style>
  <w:style w:type="paragraph" w:customStyle="1" w:styleId="EndNoteBibliography">
    <w:name w:val="EndNote Bibliography"/>
    <w:basedOn w:val="Normal"/>
    <w:link w:val="EndNoteBibliographyChar"/>
    <w:rsid w:val="00A17B0E"/>
    <w:pPr>
      <w:spacing w:after="200"/>
      <w:ind w:left="0"/>
    </w:pPr>
    <w:rPr>
      <w:noProof/>
      <w:lang w:val="x-none" w:eastAsia="x-none"/>
    </w:rPr>
  </w:style>
  <w:style w:type="character" w:customStyle="1" w:styleId="formname4">
    <w:name w:val="formname4"/>
    <w:rsid w:val="00A17B0E"/>
  </w:style>
  <w:style w:type="character" w:customStyle="1" w:styleId="vernacular">
    <w:name w:val="vernacular"/>
    <w:rsid w:val="00A17B0E"/>
  </w:style>
  <w:style w:type="character" w:customStyle="1" w:styleId="lrzxr">
    <w:name w:val="lrzxr"/>
    <w:rsid w:val="00A17B0E"/>
  </w:style>
  <w:style w:type="table" w:customStyle="1" w:styleId="ListTable3-Accent51">
    <w:name w:val="List Table 3 - Accent 51"/>
    <w:basedOn w:val="TableNormal"/>
    <w:uiPriority w:val="48"/>
    <w:rsid w:val="00A17B0E"/>
    <w:pPr>
      <w:ind w:left="0"/>
    </w:pPr>
    <w:rPr>
      <w:rFonts w:ascii="Calibri" w:eastAsia="Times New Roman"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style>
  <w:style w:type="table" w:customStyle="1" w:styleId="GridTable6Colorful-Accent51">
    <w:name w:val="Grid Table 6 Colorful - Accent 51"/>
    <w:basedOn w:val="TableNormal"/>
    <w:uiPriority w:val="51"/>
    <w:rsid w:val="00A17B0E"/>
    <w:pPr>
      <w:ind w:left="0"/>
    </w:pPr>
    <w:rPr>
      <w:rFonts w:ascii="Calibri" w:eastAsia="Times New Roman" w:hAnsi="Calibri" w:cs="Times New Roman"/>
      <w:sz w:val="20"/>
      <w:szCs w:val="20"/>
    </w:rPr>
    <w:tblPr/>
    <w:tblStylePr w:type="band1Horz">
      <w:rPr>
        <w:rFonts w:cs="Times New Roman"/>
      </w:rPr>
      <w:tblPr/>
      <w:tcPr>
        <w:shd w:val="clear" w:color="auto" w:fill="D9E2F3"/>
      </w:tcPr>
    </w:tblStylePr>
  </w:style>
  <w:style w:type="table" w:customStyle="1" w:styleId="ESTable1">
    <w:name w:val="ES Table 1"/>
    <w:basedOn w:val="TableNormal"/>
    <w:uiPriority w:val="99"/>
    <w:rsid w:val="00A17B0E"/>
    <w:pPr>
      <w:adjustRightInd w:val="0"/>
      <w:snapToGrid w:val="0"/>
      <w:spacing w:before="40" w:after="40"/>
      <w:ind w:left="0"/>
      <w:jc w:val="center"/>
    </w:pPr>
    <w:rPr>
      <w:rFonts w:ascii="Arial Narrow" w:eastAsia="Times New Roman" w:hAnsi="Arial Narrow" w:cs="Times New Roman"/>
      <w:sz w:val="18"/>
      <w:szCs w:val="20"/>
      <w:lang w:val="en-AU"/>
    </w:rPr>
    <w:tblPr>
      <w:tblStyleRowBandSize w:val="1"/>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113" w:type="dxa"/>
        <w:bottom w:w="28" w:type="dxa"/>
        <w:right w:w="113" w:type="dxa"/>
      </w:tblCellMar>
    </w:tblPr>
    <w:tblStylePr w:type="firstRow">
      <w:pPr>
        <w:spacing w:beforeLines="0" w:before="100" w:beforeAutospacing="1" w:afterLines="0" w:after="100" w:afterAutospacing="1"/>
      </w:pPr>
      <w:rPr>
        <w:rFonts w:ascii="Amasis MT Pro" w:hAnsi="Amasis MT Pro" w:cs="Amasis MT Pro"/>
        <w:b/>
        <w:sz w:val="18"/>
        <w:szCs w:val="18"/>
      </w:rPr>
      <w:tblPr/>
      <w:tcPr>
        <w:shd w:val="clear" w:color="auto" w:fill="C5DDF3"/>
      </w:tcPr>
    </w:tblStylePr>
  </w:style>
  <w:style w:type="paragraph" w:customStyle="1" w:styleId="ListBullet0">
    <w:name w:val="ListBullet"/>
    <w:basedOn w:val="Normal"/>
    <w:qFormat/>
    <w:rsid w:val="00A17B0E"/>
    <w:pPr>
      <w:numPr>
        <w:numId w:val="38"/>
      </w:numPr>
      <w:tabs>
        <w:tab w:val="left" w:pos="567"/>
      </w:tabs>
      <w:spacing w:before="120" w:after="120" w:line="240" w:lineRule="atLeast"/>
      <w:jc w:val="both"/>
    </w:pPr>
    <w:rPr>
      <w:rFonts w:ascii="Verdana" w:eastAsia="Times New Roman" w:hAnsi="Verdana" w:cs="Arial"/>
      <w:sz w:val="18"/>
      <w:szCs w:val="24"/>
      <w:lang w:val="en-GB"/>
    </w:rPr>
  </w:style>
  <w:style w:type="paragraph" w:customStyle="1" w:styleId="ListAlpha">
    <w:name w:val="ListAlpha"/>
    <w:basedOn w:val="Normal"/>
    <w:rsid w:val="00A17B0E"/>
    <w:pPr>
      <w:numPr>
        <w:numId w:val="39"/>
      </w:numPr>
      <w:spacing w:before="60" w:after="60"/>
      <w:jc w:val="both"/>
    </w:pPr>
    <w:rPr>
      <w:rFonts w:ascii="Verdana" w:eastAsia="Times New Roman" w:hAnsi="Verdana" w:cs="Arial"/>
      <w:sz w:val="18"/>
      <w:szCs w:val="24"/>
      <w:lang w:val="en-GB"/>
    </w:rPr>
  </w:style>
  <w:style w:type="paragraph" w:customStyle="1" w:styleId="Style1-BodyText">
    <w:name w:val="Style1-Body Text"/>
    <w:basedOn w:val="Normal"/>
    <w:link w:val="Style1-BodyTextChar"/>
    <w:uiPriority w:val="99"/>
    <w:rsid w:val="00A17B0E"/>
    <w:pPr>
      <w:spacing w:after="120" w:line="240" w:lineRule="atLeast"/>
      <w:ind w:left="720" w:right="144"/>
    </w:pPr>
    <w:rPr>
      <w:rFonts w:ascii="Arial" w:eastAsia="Times New Roman" w:hAnsi="Arial" w:cs="Times New Roman"/>
      <w:sz w:val="18"/>
      <w:szCs w:val="24"/>
      <w:lang w:val="en-GB"/>
    </w:rPr>
  </w:style>
  <w:style w:type="character" w:customStyle="1" w:styleId="Style1-BodyTextChar">
    <w:name w:val="Style1-Body Text Char"/>
    <w:link w:val="Style1-BodyText"/>
    <w:uiPriority w:val="99"/>
    <w:locked/>
    <w:rsid w:val="00A17B0E"/>
    <w:rPr>
      <w:rFonts w:ascii="Arial" w:eastAsia="Times New Roman" w:hAnsi="Arial" w:cs="Times New Roman"/>
      <w:sz w:val="18"/>
      <w:szCs w:val="24"/>
      <w:lang w:val="en-GB"/>
    </w:rPr>
  </w:style>
  <w:style w:type="paragraph" w:customStyle="1" w:styleId="Table">
    <w:name w:val="Table"/>
    <w:basedOn w:val="BodyText"/>
    <w:link w:val="TableChar"/>
    <w:autoRedefine/>
    <w:qFormat/>
    <w:rsid w:val="00A17B0E"/>
    <w:pPr>
      <w:widowControl/>
      <w:tabs>
        <w:tab w:val="left" w:pos="0"/>
      </w:tabs>
      <w:suppressAutoHyphens/>
      <w:autoSpaceDE/>
      <w:autoSpaceDN/>
      <w:jc w:val="both"/>
    </w:pPr>
    <w:rPr>
      <w:rFonts w:ascii="Swis721 Cn BT" w:hAnsi="Swis721 Cn BT"/>
      <w:b/>
      <w:bCs/>
      <w:noProof/>
      <w:spacing w:val="-2"/>
      <w:szCs w:val="22"/>
      <w:lang w:val="en-GB"/>
    </w:rPr>
  </w:style>
  <w:style w:type="paragraph" w:customStyle="1" w:styleId="Heading41">
    <w:name w:val="Heading 41"/>
    <w:basedOn w:val="Normal"/>
    <w:link w:val="heading4Char0"/>
    <w:qFormat/>
    <w:rsid w:val="00A17B0E"/>
    <w:pPr>
      <w:spacing w:line="276" w:lineRule="auto"/>
      <w:ind w:left="0"/>
      <w:jc w:val="both"/>
    </w:pPr>
    <w:rPr>
      <w:rFonts w:ascii="Swis721 Cn BT" w:eastAsia="Times New Roman" w:hAnsi="Swis721 Cn BT" w:cs="Times New Roman"/>
      <w:b/>
      <w:sz w:val="24"/>
    </w:rPr>
  </w:style>
  <w:style w:type="character" w:customStyle="1" w:styleId="heading4Char0">
    <w:name w:val="heading 4 Char"/>
    <w:link w:val="Heading41"/>
    <w:rsid w:val="00A17B0E"/>
    <w:rPr>
      <w:rFonts w:ascii="Swis721 Cn BT" w:eastAsia="Times New Roman" w:hAnsi="Swis721 Cn BT" w:cs="Times New Roman"/>
      <w:b/>
      <w:sz w:val="24"/>
    </w:rPr>
  </w:style>
  <w:style w:type="character" w:customStyle="1" w:styleId="TableChar">
    <w:name w:val="Table Char"/>
    <w:link w:val="Table"/>
    <w:locked/>
    <w:rsid w:val="00A17B0E"/>
    <w:rPr>
      <w:rFonts w:ascii="Swis721 Cn BT" w:eastAsia="Times New Roman" w:hAnsi="Swis721 Cn BT" w:cs="Times New Roman"/>
      <w:b/>
      <w:bCs/>
      <w:noProof/>
      <w:spacing w:val="-2"/>
      <w:sz w:val="24"/>
      <w:lang w:val="en-GB"/>
    </w:rPr>
  </w:style>
  <w:style w:type="table" w:styleId="GridTable5Dark-Accent6">
    <w:name w:val="Grid Table 5 Dark Accent 6"/>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Times New Roman"/>
      </w:rPr>
      <w:tblPr/>
      <w:tcPr>
        <w:shd w:val="clear" w:color="auto" w:fill="FBD4B4" w:themeFill="accent6" w:themeFillTint="66"/>
      </w:tcPr>
    </w:tblStylePr>
    <w:tblStylePr w:type="band1Horz">
      <w:rPr>
        <w:rFonts w:cs="Times New Roman"/>
      </w:rPr>
      <w:tblPr/>
      <w:tcPr>
        <w:shd w:val="clear" w:color="auto" w:fill="FBD4B4" w:themeFill="accent6" w:themeFillTint="66"/>
      </w:tcPr>
    </w:tblStylePr>
  </w:style>
  <w:style w:type="table" w:styleId="GridTable2">
    <w:name w:val="Grid Table 2"/>
    <w:basedOn w:val="TableNormal"/>
    <w:uiPriority w:val="47"/>
    <w:rsid w:val="00A17B0E"/>
    <w:pPr>
      <w:ind w:left="0"/>
    </w:pPr>
    <w:rPr>
      <w:rFonts w:eastAsiaTheme="minorEastAsia"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5Dark-Accent3">
    <w:name w:val="Grid Table 5 Dark Accent 3"/>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styleId="GridTable5Dark-Accent1">
    <w:name w:val="Grid Table 5 Dark Accent 1"/>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numbering" w:customStyle="1" w:styleId="AnnualReport">
    <w:name w:val="Annual Report"/>
    <w:rsid w:val="00A17B0E"/>
    <w:pPr>
      <w:numPr>
        <w:numId w:val="9"/>
      </w:numPr>
    </w:pPr>
  </w:style>
  <w:style w:type="numbering" w:customStyle="1" w:styleId="Style31">
    <w:name w:val="Style31"/>
    <w:rsid w:val="00A17B0E"/>
    <w:pPr>
      <w:numPr>
        <w:numId w:val="42"/>
      </w:numPr>
    </w:pPr>
  </w:style>
  <w:style w:type="numbering" w:customStyle="1" w:styleId="headingsliststyle">
    <w:name w:val="*headings (list style)"/>
    <w:rsid w:val="00A17B0E"/>
    <w:pPr>
      <w:numPr>
        <w:numId w:val="35"/>
      </w:numPr>
    </w:pPr>
  </w:style>
  <w:style w:type="numbering" w:customStyle="1" w:styleId="WWOutlineListStyle101">
    <w:name w:val="WW_OutlineListStyle_101"/>
    <w:rsid w:val="00A17B0E"/>
    <w:pPr>
      <w:numPr>
        <w:numId w:val="40"/>
      </w:numPr>
    </w:pPr>
  </w:style>
  <w:style w:type="numbering" w:customStyle="1" w:styleId="AureconBullets">
    <w:name w:val="Aurecon Bullets"/>
    <w:rsid w:val="00A17B0E"/>
    <w:pPr>
      <w:numPr>
        <w:numId w:val="11"/>
      </w:numPr>
    </w:pPr>
  </w:style>
  <w:style w:type="numbering" w:customStyle="1" w:styleId="List31">
    <w:name w:val="List 31"/>
    <w:rsid w:val="00A17B0E"/>
    <w:pPr>
      <w:numPr>
        <w:numId w:val="36"/>
      </w:numPr>
    </w:pPr>
  </w:style>
  <w:style w:type="numbering" w:customStyle="1" w:styleId="Style51">
    <w:name w:val="Style51"/>
    <w:rsid w:val="00A17B0E"/>
    <w:pPr>
      <w:numPr>
        <w:numId w:val="43"/>
      </w:numPr>
    </w:pPr>
  </w:style>
  <w:style w:type="numbering" w:customStyle="1" w:styleId="Style21">
    <w:name w:val="Style21"/>
    <w:rsid w:val="00A17B0E"/>
    <w:pPr>
      <w:numPr>
        <w:numId w:val="41"/>
      </w:numPr>
    </w:pPr>
  </w:style>
  <w:style w:type="numbering" w:customStyle="1" w:styleId="Style11231">
    <w:name w:val="Style11231"/>
    <w:rsid w:val="00A17B0E"/>
    <w:pPr>
      <w:numPr>
        <w:numId w:val="37"/>
      </w:numPr>
    </w:pPr>
  </w:style>
  <w:style w:type="numbering" w:customStyle="1" w:styleId="List14">
    <w:name w:val="List 14"/>
    <w:rsid w:val="00A17B0E"/>
    <w:pPr>
      <w:numPr>
        <w:numId w:val="14"/>
      </w:numPr>
    </w:pPr>
  </w:style>
  <w:style w:type="character" w:customStyle="1" w:styleId="overflow-hidden">
    <w:name w:val="overflow-hidden"/>
    <w:basedOn w:val="DefaultParagraphFont"/>
    <w:rsid w:val="00502E61"/>
  </w:style>
  <w:style w:type="paragraph" w:styleId="FootnoteText">
    <w:name w:val="footnote text"/>
    <w:aliases w:val="Footnote,Footnote Text Char2 Char,Footnote Text Char Char1 Char1,Footnote Text Char1 Char Char Char1,Footnote Text Char1 Char1 Char,Footnote Text Char Char Char1 Char,footnote text,Car"/>
    <w:basedOn w:val="Normal"/>
    <w:link w:val="FootnoteTextChar1"/>
    <w:uiPriority w:val="99"/>
    <w:qFormat/>
    <w:rsid w:val="00502E61"/>
    <w:pPr>
      <w:ind w:left="0"/>
    </w:pPr>
    <w:rPr>
      <w:rFonts w:ascii="Times New Roman" w:eastAsia="Times New Roman" w:hAnsi="Times New Roman" w:cs="Times New Roman"/>
      <w:sz w:val="20"/>
      <w:szCs w:val="20"/>
    </w:rPr>
  </w:style>
  <w:style w:type="character" w:customStyle="1" w:styleId="FootnoteTextChar1">
    <w:name w:val="Footnote Text Char1"/>
    <w:aliases w:val="Footnote Char,Footnote Text Char2 Char Char,Footnote Text Char Char1 Char1 Char,Footnote Text Char1 Char Char Char1 Char,Footnote Text Char1 Char1 Char Char,Footnote Text Char Char Char1 Char Char,footnote text Char,Car Char"/>
    <w:basedOn w:val="DefaultParagraphFont"/>
    <w:link w:val="FootnoteText"/>
    <w:uiPriority w:val="99"/>
    <w:rsid w:val="00502E61"/>
    <w:rPr>
      <w:rFonts w:ascii="Times New Roman" w:eastAsia="Times New Roman" w:hAnsi="Times New Roman" w:cs="Times New Roman"/>
      <w:sz w:val="20"/>
      <w:szCs w:val="20"/>
    </w:rPr>
  </w:style>
  <w:style w:type="character" w:customStyle="1" w:styleId="truncate">
    <w:name w:val="truncate"/>
    <w:basedOn w:val="DefaultParagraphFont"/>
    <w:rsid w:val="00502E61"/>
  </w:style>
  <w:style w:type="paragraph" w:styleId="z-TopofForm">
    <w:name w:val="HTML Top of Form"/>
    <w:basedOn w:val="Normal"/>
    <w:next w:val="Normal"/>
    <w:link w:val="z-TopofFormChar"/>
    <w:hidden/>
    <w:uiPriority w:val="99"/>
    <w:semiHidden/>
    <w:unhideWhenUsed/>
    <w:rsid w:val="00502E61"/>
    <w:pPr>
      <w:pBdr>
        <w:bottom w:val="single" w:sz="6" w:space="1" w:color="auto"/>
      </w:pBdr>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2E61"/>
    <w:rPr>
      <w:rFonts w:ascii="Arial" w:eastAsia="Times New Roman" w:hAnsi="Arial" w:cs="Arial"/>
      <w:vanish/>
      <w:sz w:val="16"/>
      <w:szCs w:val="16"/>
    </w:rPr>
  </w:style>
  <w:style w:type="paragraph" w:customStyle="1" w:styleId="placeholder">
    <w:name w:val="placeholder"/>
    <w:basedOn w:val="Normal"/>
    <w:rsid w:val="00502E61"/>
    <w:pPr>
      <w:spacing w:before="100" w:beforeAutospacing="1" w:after="100" w:afterAutospacing="1"/>
      <w:ind w:left="0"/>
    </w:pPr>
    <w:rPr>
      <w:rFonts w:ascii="Times New Roman" w:eastAsia="Times New Roman" w:hAnsi="Times New Roman" w:cs="Times New Roman"/>
      <w:sz w:val="24"/>
      <w:szCs w:val="24"/>
    </w:rPr>
  </w:style>
  <w:style w:type="character" w:customStyle="1" w:styleId="pointer-events-none">
    <w:name w:val="pointer-events-none"/>
    <w:basedOn w:val="DefaultParagraphFont"/>
    <w:rsid w:val="00502E61"/>
  </w:style>
  <w:style w:type="paragraph" w:styleId="z-BottomofForm">
    <w:name w:val="HTML Bottom of Form"/>
    <w:basedOn w:val="Normal"/>
    <w:next w:val="Normal"/>
    <w:link w:val="z-BottomofFormChar"/>
    <w:hidden/>
    <w:uiPriority w:val="99"/>
    <w:semiHidden/>
    <w:unhideWhenUsed/>
    <w:rsid w:val="00502E61"/>
    <w:pPr>
      <w:pBdr>
        <w:top w:val="single" w:sz="6" w:space="1" w:color="auto"/>
      </w:pBdr>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2E6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80043">
      <w:bodyDiv w:val="1"/>
      <w:marLeft w:val="0"/>
      <w:marRight w:val="0"/>
      <w:marTop w:val="0"/>
      <w:marBottom w:val="0"/>
      <w:divBdr>
        <w:top w:val="none" w:sz="0" w:space="0" w:color="auto"/>
        <w:left w:val="none" w:sz="0" w:space="0" w:color="auto"/>
        <w:bottom w:val="none" w:sz="0" w:space="0" w:color="auto"/>
        <w:right w:val="none" w:sz="0" w:space="0" w:color="auto"/>
      </w:divBdr>
    </w:div>
    <w:div w:id="528951714">
      <w:bodyDiv w:val="1"/>
      <w:marLeft w:val="0"/>
      <w:marRight w:val="0"/>
      <w:marTop w:val="0"/>
      <w:marBottom w:val="0"/>
      <w:divBdr>
        <w:top w:val="none" w:sz="0" w:space="0" w:color="auto"/>
        <w:left w:val="none" w:sz="0" w:space="0" w:color="auto"/>
        <w:bottom w:val="none" w:sz="0" w:space="0" w:color="auto"/>
        <w:right w:val="none" w:sz="0" w:space="0" w:color="auto"/>
      </w:divBdr>
    </w:div>
    <w:div w:id="990644190">
      <w:bodyDiv w:val="1"/>
      <w:marLeft w:val="0"/>
      <w:marRight w:val="0"/>
      <w:marTop w:val="0"/>
      <w:marBottom w:val="0"/>
      <w:divBdr>
        <w:top w:val="none" w:sz="0" w:space="0" w:color="auto"/>
        <w:left w:val="none" w:sz="0" w:space="0" w:color="auto"/>
        <w:bottom w:val="none" w:sz="0" w:space="0" w:color="auto"/>
        <w:right w:val="none" w:sz="0" w:space="0" w:color="auto"/>
      </w:divBdr>
    </w:div>
    <w:div w:id="1108891602">
      <w:bodyDiv w:val="1"/>
      <w:marLeft w:val="0"/>
      <w:marRight w:val="0"/>
      <w:marTop w:val="0"/>
      <w:marBottom w:val="0"/>
      <w:divBdr>
        <w:top w:val="none" w:sz="0" w:space="0" w:color="auto"/>
        <w:left w:val="none" w:sz="0" w:space="0" w:color="auto"/>
        <w:bottom w:val="none" w:sz="0" w:space="0" w:color="auto"/>
        <w:right w:val="none" w:sz="0" w:space="0" w:color="auto"/>
      </w:divBdr>
    </w:div>
    <w:div w:id="1365710308">
      <w:bodyDiv w:val="1"/>
      <w:marLeft w:val="0"/>
      <w:marRight w:val="0"/>
      <w:marTop w:val="0"/>
      <w:marBottom w:val="0"/>
      <w:divBdr>
        <w:top w:val="none" w:sz="0" w:space="0" w:color="auto"/>
        <w:left w:val="none" w:sz="0" w:space="0" w:color="auto"/>
        <w:bottom w:val="none" w:sz="0" w:space="0" w:color="auto"/>
        <w:right w:val="none" w:sz="0" w:space="0" w:color="auto"/>
      </w:divBdr>
    </w:div>
    <w:div w:id="1459030744">
      <w:bodyDiv w:val="1"/>
      <w:marLeft w:val="0"/>
      <w:marRight w:val="0"/>
      <w:marTop w:val="0"/>
      <w:marBottom w:val="0"/>
      <w:divBdr>
        <w:top w:val="none" w:sz="0" w:space="0" w:color="auto"/>
        <w:left w:val="none" w:sz="0" w:space="0" w:color="auto"/>
        <w:bottom w:val="none" w:sz="0" w:space="0" w:color="auto"/>
        <w:right w:val="none" w:sz="0" w:space="0" w:color="auto"/>
      </w:divBdr>
    </w:div>
    <w:div w:id="1727027709">
      <w:bodyDiv w:val="1"/>
      <w:marLeft w:val="0"/>
      <w:marRight w:val="0"/>
      <w:marTop w:val="0"/>
      <w:marBottom w:val="0"/>
      <w:divBdr>
        <w:top w:val="none" w:sz="0" w:space="0" w:color="auto"/>
        <w:left w:val="none" w:sz="0" w:space="0" w:color="auto"/>
        <w:bottom w:val="none" w:sz="0" w:space="0" w:color="auto"/>
        <w:right w:val="none" w:sz="0" w:space="0" w:color="auto"/>
      </w:divBdr>
    </w:div>
    <w:div w:id="18155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97088-5CAD-497D-B775-4616669E6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8910</Words>
  <Characters>50788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timir</cp:lastModifiedBy>
  <cp:revision>2</cp:revision>
  <cp:lastPrinted>2025-02-26T13:05:00Z</cp:lastPrinted>
  <dcterms:created xsi:type="dcterms:W3CDTF">2025-07-23T09:34:00Z</dcterms:created>
  <dcterms:modified xsi:type="dcterms:W3CDTF">2025-07-23T09:34:00Z</dcterms:modified>
</cp:coreProperties>
</file>